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A4" w:rsidRPr="00754600" w:rsidRDefault="00EF3108" w:rsidP="00197F5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0C237C">
        <w:rPr>
          <w:rFonts w:ascii="Times New Roman" w:hAnsi="Times New Roman" w:cs="Times New Roman"/>
          <w:b/>
          <w:sz w:val="32"/>
          <w:szCs w:val="32"/>
          <w:lang w:val="en-US"/>
        </w:rPr>
        <w:t>Fișa disciplinei Pediatria</w:t>
      </w:r>
      <w:r w:rsidR="00002322" w:rsidRPr="000C237C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="00002322" w:rsidRPr="00754600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Medicină.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388"/>
        <w:gridCol w:w="851"/>
        <w:gridCol w:w="2835"/>
        <w:gridCol w:w="1582"/>
      </w:tblGrid>
      <w:tr w:rsidR="000B7EA4" w:rsidRPr="008B6B47" w:rsidTr="000B7EA4">
        <w:tc>
          <w:tcPr>
            <w:tcW w:w="2689" w:type="dxa"/>
            <w:shd w:val="clear" w:color="auto" w:fill="DEEAF6" w:themeFill="accent1" w:themeFillTint="33"/>
          </w:tcPr>
          <w:p w:rsidR="000B7EA4" w:rsidRPr="008B6B47" w:rsidRDefault="000B7EA4" w:rsidP="00002322">
            <w:pPr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Denumirea disciplinei</w:t>
            </w:r>
          </w:p>
        </w:tc>
        <w:tc>
          <w:tcPr>
            <w:tcW w:w="6656" w:type="dxa"/>
            <w:gridSpan w:val="4"/>
          </w:tcPr>
          <w:p w:rsidR="000B7EA4" w:rsidRPr="00ED7ED6" w:rsidRDefault="00EF3108" w:rsidP="00ED7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ED6">
              <w:rPr>
                <w:rFonts w:ascii="Times New Roman" w:hAnsi="Times New Roman" w:cs="Times New Roman"/>
                <w:b/>
                <w:sz w:val="28"/>
                <w:szCs w:val="28"/>
              </w:rPr>
              <w:t>Puericultura. Neonatologie. Pediatrie</w:t>
            </w:r>
            <w:r w:rsidR="00DE3F63" w:rsidRPr="00ED7E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D7ED6" w:rsidRPr="00A92748" w:rsidTr="00ED7ED6">
        <w:tc>
          <w:tcPr>
            <w:tcW w:w="2689" w:type="dxa"/>
          </w:tcPr>
          <w:p w:rsidR="00ED7ED6" w:rsidRPr="00A92748" w:rsidRDefault="00ED7ED6" w:rsidP="009515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Tipul </w:t>
            </w:r>
          </w:p>
        </w:tc>
        <w:tc>
          <w:tcPr>
            <w:tcW w:w="2239" w:type="dxa"/>
            <w:gridSpan w:val="2"/>
          </w:tcPr>
          <w:p w:rsidR="00ED7ED6" w:rsidRPr="00ED7ED6" w:rsidRDefault="00ED7ED6" w:rsidP="00ED7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Obligator</w:t>
            </w:r>
          </w:p>
        </w:tc>
        <w:tc>
          <w:tcPr>
            <w:tcW w:w="2835" w:type="dxa"/>
            <w:vAlign w:val="center"/>
          </w:tcPr>
          <w:p w:rsidR="00ED7ED6" w:rsidRPr="00ED7ED6" w:rsidRDefault="00ED7ED6" w:rsidP="00ED7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Credite</w:t>
            </w:r>
          </w:p>
        </w:tc>
        <w:tc>
          <w:tcPr>
            <w:tcW w:w="1582" w:type="dxa"/>
            <w:vAlign w:val="center"/>
          </w:tcPr>
          <w:p w:rsidR="00ED7ED6" w:rsidRPr="00ED7ED6" w:rsidRDefault="00ED7ED6" w:rsidP="00ED7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D7ED6" w:rsidRPr="00A92748" w:rsidTr="00ED7ED6">
        <w:tc>
          <w:tcPr>
            <w:tcW w:w="2689" w:type="dxa"/>
          </w:tcPr>
          <w:p w:rsidR="00ED7ED6" w:rsidRPr="00A92748" w:rsidRDefault="00ED7ED6" w:rsidP="009515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 de studii</w:t>
            </w:r>
          </w:p>
        </w:tc>
        <w:tc>
          <w:tcPr>
            <w:tcW w:w="2239" w:type="dxa"/>
            <w:gridSpan w:val="2"/>
            <w:vAlign w:val="center"/>
          </w:tcPr>
          <w:p w:rsidR="00ED7ED6" w:rsidRPr="00ED7ED6" w:rsidRDefault="00ED7ED6" w:rsidP="00ED7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</w:tcPr>
          <w:p w:rsidR="00ED7ED6" w:rsidRPr="00ED7ED6" w:rsidRDefault="00ED7ED6" w:rsidP="00ED7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Semestrul</w:t>
            </w:r>
          </w:p>
        </w:tc>
        <w:tc>
          <w:tcPr>
            <w:tcW w:w="1582" w:type="dxa"/>
            <w:vAlign w:val="center"/>
          </w:tcPr>
          <w:p w:rsidR="00ED7ED6" w:rsidRPr="00ED7ED6" w:rsidRDefault="00ED7ED6" w:rsidP="00ED7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IX-X</w:t>
            </w:r>
          </w:p>
        </w:tc>
      </w:tr>
      <w:tr w:rsidR="00ED7ED6" w:rsidRPr="00A92748" w:rsidTr="00ED7ED6">
        <w:tc>
          <w:tcPr>
            <w:tcW w:w="2689" w:type="dxa"/>
            <w:vMerge w:val="restart"/>
          </w:tcPr>
          <w:p w:rsidR="00ED7ED6" w:rsidRPr="00A92748" w:rsidRDefault="00ED7ED6" w:rsidP="009515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Numărul de ore</w:t>
            </w:r>
          </w:p>
        </w:tc>
        <w:tc>
          <w:tcPr>
            <w:tcW w:w="1388" w:type="dxa"/>
          </w:tcPr>
          <w:p w:rsidR="00ED7ED6" w:rsidRPr="00ED7ED6" w:rsidRDefault="00ED7ED6" w:rsidP="00ED7E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Curs </w:t>
            </w:r>
          </w:p>
        </w:tc>
        <w:tc>
          <w:tcPr>
            <w:tcW w:w="851" w:type="dxa"/>
            <w:vAlign w:val="center"/>
          </w:tcPr>
          <w:p w:rsidR="00ED7ED6" w:rsidRPr="00ED7ED6" w:rsidRDefault="00ED7ED6" w:rsidP="00ED7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</w:p>
        </w:tc>
        <w:tc>
          <w:tcPr>
            <w:tcW w:w="2835" w:type="dxa"/>
          </w:tcPr>
          <w:p w:rsidR="00ED7ED6" w:rsidRPr="00ED7ED6" w:rsidRDefault="00ED7ED6" w:rsidP="00ED7E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 practice</w:t>
            </w:r>
          </w:p>
        </w:tc>
        <w:tc>
          <w:tcPr>
            <w:tcW w:w="1582" w:type="dxa"/>
            <w:vAlign w:val="center"/>
          </w:tcPr>
          <w:p w:rsidR="00ED7ED6" w:rsidRPr="00ED7ED6" w:rsidRDefault="00ED7ED6" w:rsidP="00ED7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</w:t>
            </w:r>
          </w:p>
        </w:tc>
      </w:tr>
      <w:tr w:rsidR="00ED7ED6" w:rsidRPr="00A92748" w:rsidTr="00ED7ED6">
        <w:tc>
          <w:tcPr>
            <w:tcW w:w="2689" w:type="dxa"/>
            <w:vMerge/>
          </w:tcPr>
          <w:p w:rsidR="00ED7ED6" w:rsidRPr="003858CE" w:rsidRDefault="00ED7ED6" w:rsidP="00951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ED7ED6" w:rsidRPr="00ED7ED6" w:rsidRDefault="00ED7ED6" w:rsidP="00ED7E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Seminare</w:t>
            </w:r>
          </w:p>
        </w:tc>
        <w:tc>
          <w:tcPr>
            <w:tcW w:w="851" w:type="dxa"/>
            <w:vAlign w:val="center"/>
          </w:tcPr>
          <w:p w:rsidR="00ED7ED6" w:rsidRPr="00ED7ED6" w:rsidRDefault="00ED7ED6" w:rsidP="00ED7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</w:p>
        </w:tc>
        <w:tc>
          <w:tcPr>
            <w:tcW w:w="2835" w:type="dxa"/>
          </w:tcPr>
          <w:p w:rsidR="00ED7ED6" w:rsidRPr="00ED7ED6" w:rsidRDefault="00ED7ED6" w:rsidP="00ED7E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Lucrul individual</w:t>
            </w:r>
          </w:p>
        </w:tc>
        <w:tc>
          <w:tcPr>
            <w:tcW w:w="1582" w:type="dxa"/>
            <w:vAlign w:val="center"/>
          </w:tcPr>
          <w:p w:rsidR="00ED7ED6" w:rsidRPr="00ED7ED6" w:rsidRDefault="00ED7ED6" w:rsidP="00ED7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180</w:t>
            </w:r>
          </w:p>
        </w:tc>
        <w:bookmarkStart w:id="0" w:name="_GoBack"/>
        <w:bookmarkEnd w:id="0"/>
      </w:tr>
      <w:tr w:rsidR="000B7EA4" w:rsidRPr="008B6B47" w:rsidTr="000B7EA4">
        <w:tc>
          <w:tcPr>
            <w:tcW w:w="2689" w:type="dxa"/>
          </w:tcPr>
          <w:p w:rsidR="000B7EA4" w:rsidRPr="008B6B47" w:rsidRDefault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Componenta</w:t>
            </w:r>
          </w:p>
        </w:tc>
        <w:tc>
          <w:tcPr>
            <w:tcW w:w="6656" w:type="dxa"/>
            <w:gridSpan w:val="4"/>
          </w:tcPr>
          <w:p w:rsidR="000B7EA4" w:rsidRPr="00ED7ED6" w:rsidRDefault="000B7EA4" w:rsidP="00ED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6">
              <w:rPr>
                <w:rFonts w:ascii="Times New Roman" w:hAnsi="Times New Roman" w:cs="Times New Roman"/>
                <w:iCs/>
                <w:sz w:val="24"/>
                <w:szCs w:val="24"/>
              </w:rPr>
              <w:t>De specialitate</w:t>
            </w:r>
          </w:p>
        </w:tc>
      </w:tr>
      <w:tr w:rsidR="000B7EA4" w:rsidRPr="008B6B47" w:rsidTr="000B7EA4">
        <w:tc>
          <w:tcPr>
            <w:tcW w:w="2689" w:type="dxa"/>
          </w:tcPr>
          <w:p w:rsidR="000B7EA4" w:rsidRPr="008B6B47" w:rsidRDefault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Titularul de curs</w:t>
            </w:r>
          </w:p>
        </w:tc>
        <w:tc>
          <w:tcPr>
            <w:tcW w:w="6656" w:type="dxa"/>
            <w:gridSpan w:val="4"/>
          </w:tcPr>
          <w:p w:rsidR="000B7EA4" w:rsidRPr="00ED7ED6" w:rsidRDefault="00EF3108" w:rsidP="00ED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</w:rPr>
              <w:t>Ninel Revenco</w:t>
            </w:r>
          </w:p>
        </w:tc>
      </w:tr>
      <w:tr w:rsidR="000B7EA4" w:rsidRPr="008B6B47" w:rsidTr="000B7EA4">
        <w:tc>
          <w:tcPr>
            <w:tcW w:w="2689" w:type="dxa"/>
          </w:tcPr>
          <w:p w:rsidR="000B7EA4" w:rsidRPr="008B6B47" w:rsidRDefault="000B7EA4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B47">
              <w:rPr>
                <w:rFonts w:ascii="Times New Roman" w:hAnsi="Times New Roman" w:cs="Times New Roman"/>
                <w:sz w:val="28"/>
                <w:szCs w:val="28"/>
              </w:rPr>
              <w:t xml:space="preserve">Locația </w:t>
            </w:r>
          </w:p>
        </w:tc>
        <w:tc>
          <w:tcPr>
            <w:tcW w:w="6656" w:type="dxa"/>
            <w:gridSpan w:val="4"/>
          </w:tcPr>
          <w:p w:rsidR="00EF3108" w:rsidRPr="00ED7ED6" w:rsidRDefault="00EF3108" w:rsidP="00ED7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Departamentul de Pediatrie</w:t>
            </w:r>
          </w:p>
          <w:p w:rsidR="00EF3108" w:rsidRPr="00ED7ED6" w:rsidRDefault="00EF3108" w:rsidP="00ED7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IMSP Institutul Mamei şi Copilului,</w:t>
            </w:r>
          </w:p>
          <w:p w:rsidR="00EF3108" w:rsidRPr="00ED7ED6" w:rsidRDefault="00EF3108" w:rsidP="00ED7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str. </w:t>
            </w:r>
            <w:proofErr w:type="gramStart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Burebista,</w:t>
            </w:r>
            <w:r w:rsidR="00197F5D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93</w:t>
            </w:r>
            <w:proofErr w:type="gramEnd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F3108" w:rsidRPr="00ED7ED6" w:rsidRDefault="00EF3108" w:rsidP="00ED7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 Chişinău, MD-2062,</w:t>
            </w:r>
          </w:p>
          <w:p w:rsidR="00EF3108" w:rsidRPr="00ED7ED6" w:rsidRDefault="00EF3108" w:rsidP="00ED7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 Moldova</w:t>
            </w:r>
          </w:p>
          <w:p w:rsidR="000B7EA4" w:rsidRPr="00ED7ED6" w:rsidRDefault="00EF3108" w:rsidP="00ED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</w:rPr>
              <w:t>(+373) 32 205 835</w:t>
            </w:r>
          </w:p>
        </w:tc>
      </w:tr>
      <w:tr w:rsidR="00D31D0E" w:rsidRPr="00ED7ED6" w:rsidTr="00130B45">
        <w:trPr>
          <w:trHeight w:val="1902"/>
        </w:trPr>
        <w:tc>
          <w:tcPr>
            <w:tcW w:w="2689" w:type="dxa"/>
            <w:vMerge w:val="restart"/>
          </w:tcPr>
          <w:p w:rsidR="00D31D0E" w:rsidRPr="000C237C" w:rsidRDefault="00D31D0E" w:rsidP="000B7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23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Condiționări și exigențe prealabile de:</w:t>
            </w:r>
          </w:p>
          <w:p w:rsidR="00D31D0E" w:rsidRPr="000C237C" w:rsidRDefault="00D31D0E" w:rsidP="000B7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56" w:type="dxa"/>
            <w:gridSpan w:val="4"/>
          </w:tcPr>
          <w:p w:rsidR="00D31D0E" w:rsidRPr="00ED7ED6" w:rsidRDefault="00D31D0E" w:rsidP="00ED7ED6">
            <w:pPr>
              <w:pStyle w:val="a8"/>
              <w:ind w:firstLine="0"/>
              <w:jc w:val="both"/>
              <w:rPr>
                <w:szCs w:val="24"/>
              </w:rPr>
            </w:pPr>
            <w:r w:rsidRPr="00ED7ED6">
              <w:rPr>
                <w:iCs/>
                <w:szCs w:val="24"/>
              </w:rPr>
              <w:t xml:space="preserve">Program:  cunoștințe de bază în disciplinele conexe precum: </w:t>
            </w:r>
            <w:r w:rsidRPr="00ED7ED6">
              <w:rPr>
                <w:szCs w:val="24"/>
              </w:rPr>
              <w:t xml:space="preserve">anatomia, </w:t>
            </w:r>
            <w:r w:rsidR="008B6B47" w:rsidRPr="00ED7ED6">
              <w:rPr>
                <w:szCs w:val="24"/>
              </w:rPr>
              <w:t xml:space="preserve">histologia, morfopatologia, </w:t>
            </w:r>
            <w:r w:rsidRPr="00ED7ED6">
              <w:rPr>
                <w:szCs w:val="24"/>
              </w:rPr>
              <w:t>fiziologia umană, fiziopatologia,</w:t>
            </w:r>
            <w:r w:rsidR="008B6B47" w:rsidRPr="00ED7ED6">
              <w:rPr>
                <w:szCs w:val="24"/>
              </w:rPr>
              <w:t xml:space="preserve"> </w:t>
            </w:r>
            <w:r w:rsidRPr="00ED7ED6">
              <w:rPr>
                <w:szCs w:val="24"/>
              </w:rPr>
              <w:t xml:space="preserve"> microbiologia, farmacologia, semiologia medicală, imagistica medicală, la fel pentru integrarea cu alte disciplini </w:t>
            </w:r>
            <w:r w:rsidR="00130B45" w:rsidRPr="00ED7ED6">
              <w:rPr>
                <w:szCs w:val="24"/>
              </w:rPr>
              <w:t xml:space="preserve">clinice </w:t>
            </w:r>
            <w:r w:rsidRPr="00ED7ED6">
              <w:rPr>
                <w:szCs w:val="24"/>
              </w:rPr>
              <w:t xml:space="preserve">– </w:t>
            </w:r>
            <w:r w:rsidR="00130B45" w:rsidRPr="00ED7ED6">
              <w:rPr>
                <w:szCs w:val="24"/>
              </w:rPr>
              <w:t xml:space="preserve">medicina internă, </w:t>
            </w:r>
            <w:r w:rsidRPr="00ED7ED6">
              <w:rPr>
                <w:szCs w:val="24"/>
              </w:rPr>
              <w:t>obstetrica, neurologia, boli</w:t>
            </w:r>
            <w:r w:rsidR="008B6B47" w:rsidRPr="00ED7ED6">
              <w:rPr>
                <w:szCs w:val="24"/>
              </w:rPr>
              <w:t>le</w:t>
            </w:r>
            <w:r w:rsidRPr="00ED7ED6">
              <w:rPr>
                <w:szCs w:val="24"/>
              </w:rPr>
              <w:t xml:space="preserve"> infecţioase, chirurgia pediatrică. </w:t>
            </w:r>
          </w:p>
        </w:tc>
      </w:tr>
      <w:tr w:rsidR="000B7EA4" w:rsidRPr="00ED7ED6" w:rsidTr="000B7EA4">
        <w:tc>
          <w:tcPr>
            <w:tcW w:w="2689" w:type="dxa"/>
            <w:vMerge/>
          </w:tcPr>
          <w:p w:rsidR="000B7EA4" w:rsidRPr="000C237C" w:rsidRDefault="000B7EA4" w:rsidP="000B7E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56" w:type="dxa"/>
            <w:gridSpan w:val="4"/>
          </w:tcPr>
          <w:p w:rsidR="00130B45" w:rsidRPr="00ED7ED6" w:rsidRDefault="000B7EA4" w:rsidP="00ED7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Competențe</w:t>
            </w:r>
            <w:r w:rsidR="00D31D0E" w:rsidRPr="00ED7E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: </w:t>
            </w:r>
            <w:r w:rsidRPr="00ED7E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D31D0E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0B45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colectarea anamnezei, examenul clinic general al pacientului, interpretarea rezultatelor investigațiilor paraclinice</w:t>
            </w:r>
            <w:r w:rsidR="008B6B47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de laborator</w:t>
            </w:r>
            <w:r w:rsidR="00130B45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instrumentale și imagistice, </w:t>
            </w:r>
            <w:r w:rsidR="00710F2F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formularea unui diagnostic pozitiv, </w:t>
            </w:r>
            <w:r w:rsidR="00130B45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enunțarea unor principii terapeutice</w:t>
            </w:r>
            <w:r w:rsidR="00710F2F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B7EA4" w:rsidRPr="00ED7ED6" w:rsidRDefault="00710F2F" w:rsidP="00ED7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31D0E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unoașterea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1D0E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limbii de predare, competențe digitale</w:t>
            </w:r>
            <w:r w:rsidR="00130B45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31D0E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abilitat</w:t>
            </w:r>
            <w:r w:rsidR="00130B45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ăți</w:t>
            </w:r>
            <w:r w:rsidR="00D31D0E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comunicare și lucru în echipă, calități ca toleranță, inițiativă, compasiune, autonomie</w:t>
            </w:r>
            <w:r w:rsidR="00130B45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B7EA4" w:rsidRPr="00ED7ED6" w:rsidTr="000B7EA4">
        <w:tc>
          <w:tcPr>
            <w:tcW w:w="2689" w:type="dxa"/>
            <w:shd w:val="clear" w:color="auto" w:fill="DEEAF6" w:themeFill="accent1" w:themeFillTint="33"/>
          </w:tcPr>
          <w:p w:rsidR="000B7EA4" w:rsidRPr="008B6B47" w:rsidRDefault="000B7EA4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B47">
              <w:rPr>
                <w:rFonts w:ascii="Times New Roman" w:hAnsi="Times New Roman" w:cs="Times New Roman"/>
                <w:sz w:val="28"/>
                <w:szCs w:val="28"/>
              </w:rPr>
              <w:t>Misiunea disciplinei</w:t>
            </w:r>
          </w:p>
        </w:tc>
        <w:tc>
          <w:tcPr>
            <w:tcW w:w="6656" w:type="dxa"/>
            <w:gridSpan w:val="4"/>
          </w:tcPr>
          <w:p w:rsidR="00197F5D" w:rsidRPr="00ED7ED6" w:rsidRDefault="00197F5D" w:rsidP="00ED7E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Misiunea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curriculumului este formarea inițială de bază, academică a viitorului specialist în domeniul Pediatriei conform standardelor educaționale naționale și internaționale, promovarea educației, </w:t>
            </w:r>
            <w:r w:rsidRPr="00ED7ED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val="en-US"/>
              </w:rPr>
              <w:t>valorilor naționale cultural-istorice,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valorilor general-umane, a deontologiei medical</w:t>
            </w:r>
            <w:r w:rsidR="00710F2F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și principiilor bioeticii în î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ngrijirile pediatrice. </w:t>
            </w:r>
          </w:p>
          <w:p w:rsidR="00197F5D" w:rsidRPr="00ED7ED6" w:rsidRDefault="00197F5D" w:rsidP="00ED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Scopul disciplinei</w:t>
            </w:r>
            <w:r w:rsidRPr="00ED7E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F5D" w:rsidRPr="00ED7ED6" w:rsidRDefault="00197F5D" w:rsidP="00ED7ED6">
            <w:pPr>
              <w:pStyle w:val="a5"/>
              <w:numPr>
                <w:ilvl w:val="0"/>
                <w:numId w:val="7"/>
              </w:num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Formarea</w:t>
            </w:r>
            <w:r w:rsidR="000C237C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competențelor </w:t>
            </w:r>
            <w:proofErr w:type="gramStart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  mecanismele</w:t>
            </w:r>
            <w:proofErr w:type="gramEnd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şi factorii care influenţează creşterea şi dezvoltarea normală, somatică şi psihomotorie a copilului.</w:t>
            </w:r>
          </w:p>
          <w:p w:rsidR="00197F5D" w:rsidRPr="00ED7ED6" w:rsidRDefault="00197F5D" w:rsidP="00ED7ED6">
            <w:pPr>
              <w:pStyle w:val="a5"/>
              <w:numPr>
                <w:ilvl w:val="0"/>
                <w:numId w:val="7"/>
              </w:num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Formarea</w:t>
            </w:r>
            <w:r w:rsidR="000C237C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competențelor privind particularităţile morfo-funcţionale, modificările fiziologice şi patologice, principalele constante bioumorale ale organismului copilului în creştere şi dezvoltare. </w:t>
            </w:r>
          </w:p>
          <w:p w:rsidR="00197F5D" w:rsidRPr="00ED7ED6" w:rsidRDefault="00197F5D" w:rsidP="00ED7ED6">
            <w:pPr>
              <w:pStyle w:val="a5"/>
              <w:numPr>
                <w:ilvl w:val="0"/>
                <w:numId w:val="7"/>
              </w:num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Formarea abilităților corecte de îngrijire, având la bază cunoaşterea </w:t>
            </w:r>
            <w:r w:rsidR="00BC5A61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particularităților de creștere și dezvoltare a copilului, a 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nevoilor energetice, hidrice şi a principiilor alimentaţiei corecte din punct de vedere calitativ şi cantitativ în diferite perioade ale copilăriei.  </w:t>
            </w:r>
          </w:p>
          <w:p w:rsidR="00197F5D" w:rsidRPr="00ED7ED6" w:rsidRDefault="00BC5A61" w:rsidP="00ED7ED6">
            <w:pPr>
              <w:pStyle w:val="a5"/>
              <w:numPr>
                <w:ilvl w:val="0"/>
                <w:numId w:val="7"/>
              </w:num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r w:rsidR="00197F5D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0F2F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competențelor </w:t>
            </w:r>
            <w:r w:rsidR="00197F5D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de </w:t>
            </w:r>
            <w:r w:rsidR="00197F5D" w:rsidRPr="00ED7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colectare a anamneze</w:t>
            </w:r>
            <w:r w:rsidRPr="00ED7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97F5D" w:rsidRPr="00ED7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D7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 </w:t>
            </w:r>
            <w:r w:rsidR="00197F5D" w:rsidRPr="00ED7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efectuare a unui examen clinic corect</w:t>
            </w:r>
            <w:r w:rsidR="00197F5D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general şi pe aparate ale copilului sănăos și bolnav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inclusiv </w:t>
            </w:r>
            <w:r w:rsidR="00197F5D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</w:t>
            </w:r>
            <w:proofErr w:type="gramEnd"/>
            <w:r w:rsidR="00197F5D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197F5D" w:rsidRPr="00ED7E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preciere a dezvoltării </w:t>
            </w:r>
            <w:r w:rsidR="00197F5D" w:rsidRPr="00ED7E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 xml:space="preserve">fizice (somatice) şi psihomotorii </w:t>
            </w:r>
            <w:r w:rsidR="00197F5D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 copii de diferite vârste.</w:t>
            </w:r>
          </w:p>
          <w:p w:rsidR="00197F5D" w:rsidRPr="00ED7ED6" w:rsidRDefault="00197F5D" w:rsidP="00ED7ED6">
            <w:pPr>
              <w:pStyle w:val="a5"/>
              <w:numPr>
                <w:ilvl w:val="0"/>
                <w:numId w:val="7"/>
              </w:numPr>
              <w:ind w:left="146" w:hanging="14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Formarea competențelor </w:t>
            </w:r>
            <w:proofErr w:type="gramStart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  etiologia</w:t>
            </w:r>
            <w:proofErr w:type="gramEnd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patogenia, manifestările clinice tipice ale bolilor la copii, principiile de diagnostic, tratament şi profilaxie ale acestor boli.</w:t>
            </w:r>
          </w:p>
          <w:p w:rsidR="000B7EA4" w:rsidRPr="00ED7ED6" w:rsidRDefault="00197F5D" w:rsidP="00ED7ED6">
            <w:pPr>
              <w:pStyle w:val="a5"/>
              <w:numPr>
                <w:ilvl w:val="0"/>
                <w:numId w:val="7"/>
              </w:numPr>
              <w:ind w:left="146" w:hanging="14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Dezvoltarea abilităților de raţionament clinic şi sinteză medicală – elemente definitorii în pregătirea oricărui medic.</w:t>
            </w:r>
          </w:p>
        </w:tc>
      </w:tr>
      <w:tr w:rsidR="00002322" w:rsidRPr="00ED7ED6" w:rsidTr="000B7EA4">
        <w:tc>
          <w:tcPr>
            <w:tcW w:w="2689" w:type="dxa"/>
          </w:tcPr>
          <w:p w:rsidR="00002322" w:rsidRPr="008B6B47" w:rsidRDefault="00002322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Tematica prezentată</w:t>
            </w:r>
          </w:p>
          <w:p w:rsidR="00002322" w:rsidRPr="008B6B47" w:rsidRDefault="00002322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4"/>
          </w:tcPr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tabs>
                <w:tab w:val="left" w:pos="4899"/>
                <w:tab w:val="left" w:pos="5109"/>
                <w:tab w:val="left" w:pos="6549"/>
              </w:tabs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Asistenţa medicală copilului în Republica Moldova. Definiţiile puericulturii şi pediatriei. Copilul sănătos. Perioadele copilăriei și caracteristica lor. Imunoprofilaxia. Spravegherea medicală a copiilor. Foaia de observație clinică în pediatrie.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tabs>
                <w:tab w:val="left" w:pos="4899"/>
                <w:tab w:val="left" w:pos="5109"/>
                <w:tab w:val="left" w:pos="6549"/>
              </w:tabs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Creșterea și </w:t>
            </w:r>
            <w:proofErr w:type="gramStart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  copilului</w:t>
            </w:r>
            <w:proofErr w:type="gramEnd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Metodele de apreciere și evaluare a dezvoltării fizice.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suppressAutoHyphens/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Dezvoltarea psihomotorie </w:t>
            </w:r>
            <w:proofErr w:type="gramStart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copilului</w:t>
            </w:r>
            <w:proofErr w:type="gramEnd"/>
            <w:r w:rsidR="00696848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diferite perioade de vârstă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metodele de evaluare.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Nutriția și alimentația copilului:  alimentaţia la sân, alimentaţia diversificată, alimentaţia cu formule de lapte-praf pentru copii. </w:t>
            </w:r>
            <w:r w:rsidRPr="00ED7ED6">
              <w:rPr>
                <w:rFonts w:ascii="Times New Roman" w:hAnsi="Times New Roman" w:cs="Times New Roman"/>
                <w:sz w:val="24"/>
                <w:szCs w:val="24"/>
              </w:rPr>
              <w:t>Principiile de alimentare a copiilor preşcolari și şcolari.</w:t>
            </w:r>
          </w:p>
          <w:p w:rsidR="00002322" w:rsidRPr="00ED7ED6" w:rsidRDefault="00002322" w:rsidP="00ED7ED6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46" w:hanging="148"/>
              <w:jc w:val="both"/>
              <w:rPr>
                <w:bCs/>
              </w:rPr>
            </w:pPr>
            <w:r w:rsidRPr="00ED7ED6">
              <w:rPr>
                <w:lang w:val="en-US"/>
              </w:rPr>
              <w:t xml:space="preserve">Nou-născutul la termen: examinarea, controlul </w:t>
            </w:r>
            <w:proofErr w:type="gramStart"/>
            <w:r w:rsidRPr="00ED7ED6">
              <w:rPr>
                <w:lang w:val="en-US"/>
              </w:rPr>
              <w:t>termic,  adaptarea</w:t>
            </w:r>
            <w:proofErr w:type="gramEnd"/>
            <w:r w:rsidRPr="00ED7ED6">
              <w:rPr>
                <w:lang w:val="en-US"/>
              </w:rPr>
              <w:t>, î</w:t>
            </w:r>
            <w:r w:rsidRPr="00ED7ED6">
              <w:rPr>
                <w:bCs/>
                <w:iCs/>
                <w:lang w:val="en-US"/>
              </w:rPr>
              <w:t>ngrijirea nou-născutului sănătos.</w:t>
            </w:r>
            <w:r w:rsidRPr="00ED7ED6">
              <w:rPr>
                <w:lang w:val="en-US"/>
              </w:rPr>
              <w:t xml:space="preserve"> </w:t>
            </w:r>
            <w:r w:rsidRPr="00ED7ED6">
              <w:rPr>
                <w:bCs/>
              </w:rPr>
              <w:t xml:space="preserve">Stǎrile tranzitorii (fiziologice) caracteristice nou-nǎscutului. </w:t>
            </w:r>
          </w:p>
          <w:p w:rsidR="00002322" w:rsidRPr="00ED7ED6" w:rsidRDefault="00002322" w:rsidP="00ED7ED6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46" w:hanging="148"/>
              <w:jc w:val="both"/>
              <w:rPr>
                <w:lang w:val="en-US"/>
              </w:rPr>
            </w:pPr>
            <w:r w:rsidRPr="00ED7ED6">
              <w:rPr>
                <w:lang w:val="en-US"/>
              </w:rPr>
              <w:t>Asfixia la naștere. Resuscitarea neonatală. Boala hemoragic</w:t>
            </w:r>
            <w:r w:rsidR="00802A56" w:rsidRPr="00ED7ED6">
              <w:rPr>
                <w:lang w:val="en-US"/>
              </w:rPr>
              <w:t>ă</w:t>
            </w:r>
            <w:r w:rsidRPr="00ED7ED6">
              <w:rPr>
                <w:lang w:val="en-US"/>
              </w:rPr>
              <w:t xml:space="preserve"> a nou-nascutului.</w:t>
            </w:r>
          </w:p>
          <w:p w:rsidR="00002322" w:rsidRPr="00ED7ED6" w:rsidRDefault="00002322" w:rsidP="00ED7ED6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46" w:hanging="148"/>
              <w:jc w:val="both"/>
              <w:rPr>
                <w:lang w:val="en-US"/>
              </w:rPr>
            </w:pPr>
            <w:r w:rsidRPr="00ED7ED6">
              <w:rPr>
                <w:lang w:val="en-US"/>
              </w:rPr>
              <w:t>Icterele neonatale. Boala hemolitic</w:t>
            </w:r>
            <w:r w:rsidR="00802A56" w:rsidRPr="00ED7ED6">
              <w:rPr>
                <w:lang w:val="en-US"/>
              </w:rPr>
              <w:t>ă</w:t>
            </w:r>
            <w:r w:rsidRPr="00ED7ED6">
              <w:rPr>
                <w:lang w:val="en-US"/>
              </w:rPr>
              <w:t xml:space="preserve"> a nou-nascutului dup</w:t>
            </w:r>
            <w:r w:rsidR="00802A56" w:rsidRPr="00ED7ED6">
              <w:rPr>
                <w:lang w:val="en-US"/>
              </w:rPr>
              <w:t>ă</w:t>
            </w:r>
            <w:r w:rsidR="00B176E3" w:rsidRPr="00ED7ED6">
              <w:rPr>
                <w:lang w:val="en-US"/>
              </w:rPr>
              <w:t xml:space="preserve"> factor Rh ș</w:t>
            </w:r>
            <w:r w:rsidRPr="00ED7ED6">
              <w:rPr>
                <w:lang w:val="en-US"/>
              </w:rPr>
              <w:t>i grup</w:t>
            </w:r>
            <w:r w:rsidR="00802A56" w:rsidRPr="00ED7ED6">
              <w:rPr>
                <w:lang w:val="en-US"/>
              </w:rPr>
              <w:t>ă</w:t>
            </w:r>
            <w:r w:rsidRPr="00ED7ED6">
              <w:rPr>
                <w:lang w:val="en-US"/>
              </w:rPr>
              <w:t xml:space="preserve">. </w:t>
            </w:r>
          </w:p>
          <w:p w:rsidR="00002322" w:rsidRPr="00ED7ED6" w:rsidRDefault="00002322" w:rsidP="00ED7ED6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46" w:hanging="148"/>
              <w:jc w:val="both"/>
            </w:pPr>
            <w:r w:rsidRPr="00ED7ED6">
              <w:t xml:space="preserve">Sepsisul neonatal. </w:t>
            </w:r>
          </w:p>
          <w:p w:rsidR="00002322" w:rsidRPr="00ED7ED6" w:rsidRDefault="00002322" w:rsidP="00ED7ED6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146" w:hanging="148"/>
              <w:jc w:val="both"/>
              <w:rPr>
                <w:lang w:val="en-US"/>
              </w:rPr>
            </w:pPr>
            <w:r w:rsidRPr="00ED7ED6">
              <w:rPr>
                <w:lang w:val="en-US"/>
              </w:rPr>
              <w:t>Nou-născutul prematur: caracteristici, clasificarea prematurului. Scorul Ballard. Retard</w:t>
            </w:r>
            <w:r w:rsidR="00802A56" w:rsidRPr="00ED7ED6">
              <w:rPr>
                <w:lang w:val="en-US"/>
              </w:rPr>
              <w:t>ul</w:t>
            </w:r>
            <w:r w:rsidRPr="00ED7ED6">
              <w:rPr>
                <w:lang w:val="en-US"/>
              </w:rPr>
              <w:t xml:space="preserve"> de dezvol</w:t>
            </w:r>
            <w:r w:rsidR="00802A56" w:rsidRPr="00ED7ED6">
              <w:rPr>
                <w:lang w:val="en-US"/>
              </w:rPr>
              <w:t>t</w:t>
            </w:r>
            <w:r w:rsidRPr="00ED7ED6">
              <w:rPr>
                <w:lang w:val="en-US"/>
              </w:rPr>
              <w:t>are intrauterin</w:t>
            </w:r>
            <w:r w:rsidR="00802A56" w:rsidRPr="00ED7ED6">
              <w:rPr>
                <w:lang w:val="en-US"/>
              </w:rPr>
              <w:t>ă</w:t>
            </w:r>
            <w:r w:rsidRPr="00ED7ED6">
              <w:rPr>
                <w:lang w:val="en-US"/>
              </w:rPr>
              <w:t xml:space="preserve">. </w:t>
            </w:r>
            <w:r w:rsidR="00802A56" w:rsidRPr="00ED7ED6">
              <w:rPr>
                <w:lang w:val="en-US"/>
              </w:rPr>
              <w:t>S</w:t>
            </w:r>
            <w:r w:rsidRPr="00ED7ED6">
              <w:rPr>
                <w:lang w:val="en-US"/>
              </w:rPr>
              <w:t>indromul de detres</w:t>
            </w:r>
            <w:r w:rsidR="00802A56" w:rsidRPr="00ED7ED6">
              <w:rPr>
                <w:lang w:val="en-US"/>
              </w:rPr>
              <w:t>ă</w:t>
            </w:r>
            <w:r w:rsidRPr="00ED7ED6">
              <w:rPr>
                <w:lang w:val="en-US"/>
              </w:rPr>
              <w:t xml:space="preserve"> respiratorie.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Rahitismul carenţial la copii.  Spasmofilia.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Dereglări ale nutriţiei la copii. Malnutriţia acută severă, malnutriția cronică la copii. </w:t>
            </w:r>
            <w:r w:rsidRPr="00ED7ED6">
              <w:rPr>
                <w:rFonts w:ascii="Times New Roman" w:hAnsi="Times New Roman" w:cs="Times New Roman"/>
                <w:sz w:val="24"/>
                <w:szCs w:val="24"/>
              </w:rPr>
              <w:t xml:space="preserve">Hipostatura. </w:t>
            </w:r>
          </w:p>
          <w:p w:rsidR="00002322" w:rsidRPr="00ED7ED6" w:rsidRDefault="00002322" w:rsidP="00ED7ED6">
            <w:pPr>
              <w:pStyle w:val="3"/>
              <w:numPr>
                <w:ilvl w:val="0"/>
                <w:numId w:val="13"/>
              </w:numPr>
              <w:ind w:left="146" w:hanging="148"/>
              <w:rPr>
                <w:i w:val="0"/>
                <w:szCs w:val="24"/>
              </w:rPr>
            </w:pPr>
            <w:r w:rsidRPr="00ED7ED6">
              <w:rPr>
                <w:i w:val="0"/>
                <w:szCs w:val="24"/>
              </w:rPr>
              <w:t>Infecţiile acute de căi respiratorii superioare la copil.</w:t>
            </w:r>
          </w:p>
          <w:p w:rsidR="00002322" w:rsidRPr="00ED7ED6" w:rsidRDefault="00002322" w:rsidP="00ED7ED6">
            <w:pPr>
              <w:pStyle w:val="3"/>
              <w:numPr>
                <w:ilvl w:val="0"/>
                <w:numId w:val="13"/>
              </w:numPr>
              <w:ind w:left="146" w:hanging="148"/>
              <w:rPr>
                <w:i w:val="0"/>
                <w:szCs w:val="24"/>
              </w:rPr>
            </w:pPr>
            <w:r w:rsidRPr="00ED7ED6">
              <w:rPr>
                <w:i w:val="0"/>
                <w:szCs w:val="24"/>
              </w:rPr>
              <w:t>Bronşitele la copii. Bronşiolita. Bronşita obstructivă.</w:t>
            </w:r>
          </w:p>
          <w:p w:rsidR="00002322" w:rsidRPr="00ED7ED6" w:rsidRDefault="004E1695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Pneumonia </w:t>
            </w:r>
            <w:r w:rsidR="00002322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comunitar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="00002322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copii. Bolile pleurei la copil. Maladii cronice bronhopulmonare la copii.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Febra şi sindromul hipertermic la copii.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Sindromul anemic. Anemiile hemolitice ereditare la copil. Anemiile dobândite la copil. Anemiile carenţiale. 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Diatezele hemoragice la copil. Purpura trombocitopenică imună. Trombocitopatiile. Vasculita hemoragică la copil. </w:t>
            </w:r>
            <w:r w:rsidRPr="00ED7ED6">
              <w:rPr>
                <w:rFonts w:ascii="Times New Roman" w:hAnsi="Times New Roman" w:cs="Times New Roman"/>
                <w:sz w:val="24"/>
                <w:szCs w:val="24"/>
              </w:rPr>
              <w:t>Coagulopatii</w:t>
            </w:r>
            <w:r w:rsidR="004E1695" w:rsidRPr="00ED7ED6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ED7ED6">
              <w:rPr>
                <w:rFonts w:ascii="Times New Roman" w:hAnsi="Times New Roman" w:cs="Times New Roman"/>
                <w:sz w:val="24"/>
                <w:szCs w:val="24"/>
              </w:rPr>
              <w:t xml:space="preserve"> la copii. Hemofilia </w:t>
            </w:r>
            <w:proofErr w:type="gramStart"/>
            <w:r w:rsidRPr="00ED7ED6">
              <w:rPr>
                <w:rFonts w:ascii="Times New Roman" w:hAnsi="Times New Roman" w:cs="Times New Roman"/>
                <w:sz w:val="24"/>
                <w:szCs w:val="24"/>
              </w:rPr>
              <w:t>A,B.</w:t>
            </w:r>
            <w:proofErr w:type="gramEnd"/>
            <w:r w:rsidRPr="00ED7ED6">
              <w:rPr>
                <w:rFonts w:ascii="Times New Roman" w:hAnsi="Times New Roman" w:cs="Times New Roman"/>
                <w:sz w:val="24"/>
                <w:szCs w:val="24"/>
              </w:rPr>
              <w:t xml:space="preserve"> Boala  Willebrand.</w:t>
            </w:r>
          </w:p>
          <w:p w:rsidR="00002322" w:rsidRPr="00ED7ED6" w:rsidRDefault="00002322" w:rsidP="00ED7ED6">
            <w:pPr>
              <w:pStyle w:val="ab"/>
              <w:numPr>
                <w:ilvl w:val="0"/>
                <w:numId w:val="13"/>
              </w:numPr>
              <w:spacing w:after="0"/>
              <w:ind w:left="146" w:hanging="148"/>
              <w:rPr>
                <w:szCs w:val="24"/>
              </w:rPr>
            </w:pPr>
            <w:r w:rsidRPr="00ED7ED6">
              <w:rPr>
                <w:szCs w:val="24"/>
              </w:rPr>
              <w:t xml:space="preserve">Infecţia tractului urinar la copii. </w:t>
            </w:r>
            <w:r w:rsidRPr="00ED7ED6">
              <w:rPr>
                <w:szCs w:val="24"/>
                <w:lang w:eastAsia="en-US"/>
              </w:rPr>
              <w:t xml:space="preserve">Glomerulonefritele acute şi cronice la copii.  Sindromul nefrotic idiopatic la copil.  Leziunea renală acută la copii. Boala cronică renală la copii. 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Malabsorbţia intestinală la copii. Boala Celiacă. Fibroza chistică. Intoleranţa la lactoză. </w:t>
            </w:r>
            <w:r w:rsidRPr="00ED7ED6">
              <w:rPr>
                <w:rFonts w:ascii="Times New Roman" w:hAnsi="Times New Roman" w:cs="Times New Roman"/>
                <w:sz w:val="24"/>
                <w:szCs w:val="24"/>
              </w:rPr>
              <w:t xml:space="preserve">Intoleranța la </w:t>
            </w:r>
            <w:proofErr w:type="gramStart"/>
            <w:r w:rsidRPr="00ED7ED6">
              <w:rPr>
                <w:rFonts w:ascii="Times New Roman" w:hAnsi="Times New Roman" w:cs="Times New Roman"/>
                <w:sz w:val="24"/>
                <w:szCs w:val="24"/>
              </w:rPr>
              <w:t>proteinele  laptelui</w:t>
            </w:r>
            <w:proofErr w:type="gramEnd"/>
            <w:r w:rsidRPr="00ED7ED6">
              <w:rPr>
                <w:rFonts w:ascii="Times New Roman" w:hAnsi="Times New Roman" w:cs="Times New Roman"/>
                <w:sz w:val="24"/>
                <w:szCs w:val="24"/>
              </w:rPr>
              <w:t xml:space="preserve"> de vaci.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Gastritele, gastroduodenitele la copii. Boala ulceroasă la copii.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Disfuncţia căilor biliare. Colecistitele la copii.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Pancreatitele acute şi cronice la copii. 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Colita ulcerosă la copii. Boala Crohn.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</w:rPr>
              <w:t xml:space="preserve">Hepatitele cronice la copii.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Alergia alimentară la copil. Astmul bronşic la copil.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Malformaţii</w:t>
            </w:r>
            <w:r w:rsidR="004E1695" w:rsidRPr="00ED7ED6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ED7ED6">
              <w:rPr>
                <w:rFonts w:ascii="Times New Roman" w:hAnsi="Times New Roman" w:cs="Times New Roman"/>
                <w:sz w:val="24"/>
                <w:szCs w:val="24"/>
              </w:rPr>
              <w:t xml:space="preserve"> cardiace congenitale.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Insuficienţa cardiacă acută şi cronică la copii.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Aritmiile cardiace la copii şi adolescenţi.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Cardiomiopatiile primare.  Miocarditele la copil. 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tabs>
                <w:tab w:val="left" w:pos="3555"/>
              </w:tabs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Febra reumatismală acută la copii.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Maladii</w:t>
            </w:r>
            <w:r w:rsidR="004E1695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difuze ale ţesutului conjunctiv la copii.   Artrita idiopatică juvenilă. Lupusul eritematos sistemic. Dermatomiozita. Sclerodermia de sistem.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</w:rPr>
              <w:t xml:space="preserve">Diabetul </w:t>
            </w:r>
            <w:r w:rsidR="004E1695" w:rsidRPr="00ED7ED6">
              <w:rPr>
                <w:rFonts w:ascii="Times New Roman" w:hAnsi="Times New Roman" w:cs="Times New Roman"/>
                <w:sz w:val="24"/>
                <w:szCs w:val="24"/>
              </w:rPr>
              <w:t xml:space="preserve">zaharat </w:t>
            </w:r>
            <w:r w:rsidRPr="00ED7ED6">
              <w:rPr>
                <w:rFonts w:ascii="Times New Roman" w:hAnsi="Times New Roman" w:cs="Times New Roman"/>
                <w:sz w:val="24"/>
                <w:szCs w:val="24"/>
              </w:rPr>
              <w:t xml:space="preserve">la copil.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3"/>
              </w:numPr>
              <w:ind w:left="146" w:hanging="1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Urgențe majore în pediatrie. </w:t>
            </w:r>
            <w:r w:rsidRPr="00ED7ED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Instruire virtual</w:t>
            </w:r>
            <w:r w:rsidR="004E1695" w:rsidRPr="00ED7ED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ă</w:t>
            </w:r>
            <w:r w:rsidRPr="00ED7ED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/simulare de bază în </w:t>
            </w:r>
            <w:r w:rsidRPr="00ED7ED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Pediatrie. </w:t>
            </w:r>
          </w:p>
        </w:tc>
      </w:tr>
      <w:tr w:rsidR="00002322" w:rsidRPr="00ED7ED6" w:rsidTr="000B7EA4">
        <w:tc>
          <w:tcPr>
            <w:tcW w:w="2689" w:type="dxa"/>
            <w:shd w:val="clear" w:color="auto" w:fill="DEEAF6" w:themeFill="accent1" w:themeFillTint="33"/>
          </w:tcPr>
          <w:p w:rsidR="00002322" w:rsidRPr="008B6B47" w:rsidRDefault="00002322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Finalități de studiu</w:t>
            </w:r>
          </w:p>
          <w:p w:rsidR="00002322" w:rsidRPr="008B6B47" w:rsidRDefault="00002322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4"/>
          </w:tcPr>
          <w:p w:rsidR="00002322" w:rsidRPr="00ED7ED6" w:rsidRDefault="00002322" w:rsidP="00ED7ED6">
            <w:pPr>
              <w:pStyle w:val="1"/>
              <w:outlineLvl w:val="0"/>
              <w:rPr>
                <w:sz w:val="24"/>
              </w:rPr>
            </w:pPr>
            <w:r w:rsidRPr="00ED7ED6">
              <w:rPr>
                <w:sz w:val="24"/>
              </w:rPr>
              <w:t>La finele studierii disciplinei studentul va fi capabil: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Să cunoască bazele teoretice ale puericulturii, neonatologiei, semiologiei şi ale patologiilor mai frecvente la copii;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Să cunoască particularităţile anatomo-fiziologice, funcţionale, morfologice la copil în funcție de vârstă;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Să cunoască principiile de alimentaţie ale copilului sănătos şi copilului bolnav de diferite vârste;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Să cunoască evoluţia proceselor fiziologice de creştere şi dezvoltare a copilului, </w:t>
            </w:r>
            <w:r w:rsidR="00CD2A8D"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principiile de 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îngrijire, profilaxi</w:t>
            </w:r>
            <w:r w:rsidR="00CD2A8D" w:rsidRPr="00ED7ED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, pediatria socială, comportamentală;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Să cunoască particularităţile</w:t>
            </w:r>
            <w:r w:rsidRPr="00ED7E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examenului clinic 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obiectiv</w:t>
            </w:r>
            <w:r w:rsidR="009B7498"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și a</w:t>
            </w:r>
            <w:r w:rsidR="00574D6E"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examenelor paraclinice la copilul de diferite vârste;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Să cunoască principiile de bază ale patologiei pediatrice: etiologia, patogenia, manifestările clinice tipice ale bolilor copilului, metodele contemporane de diagnostic, tratament, profilaxie ale acestor boli;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Să cunoască indicaţiile şi contraindicaţiile de utilizare a metodelor de examinare de laborator, instrumentale, imagistice, alte metode de diagnostic în pediatrie;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Să </w:t>
            </w:r>
            <w:r w:rsidR="009B7498"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posede 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competențe de analiză</w:t>
            </w:r>
            <w:r w:rsidR="009B7498"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și sinteză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prin corelare a simptomelor şi sindroamelor clinice cu rezultatele explorărilor complementare</w:t>
            </w:r>
            <w:proofErr w:type="gramStart"/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, ,</w:t>
            </w:r>
            <w:proofErr w:type="gramEnd"/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efectuare a diagnosticului diferenţial</w:t>
            </w:r>
            <w:r w:rsidR="009B7498"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și stabilire a diagnosticului pozitiv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Să cunoască </w:t>
            </w:r>
            <w:r w:rsidR="009B7498"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principiile de tratament, 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indicaţiile, contraindicaţiile</w:t>
            </w:r>
            <w:r w:rsidR="009D6C2F" w:rsidRPr="00ED7ED6">
              <w:rPr>
                <w:rFonts w:ascii="Times New Roman" w:hAnsi="Times New Roman"/>
                <w:sz w:val="24"/>
                <w:szCs w:val="24"/>
                <w:lang w:val="en-US"/>
              </w:rPr>
              <w:t>, dozele</w:t>
            </w:r>
            <w:r w:rsidR="009B7498"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preparatelor medicamentoase utilizate în pediatrie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, să poată argumenta un tratament etiologic, patogenetic, simptomatic al bolilor la copil;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Să cunoască metodele de prevenire a bolilor la copii, calendarul de imunizare </w:t>
            </w:r>
            <w:r w:rsidR="009B7498"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profilactică 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a copiilor în RM.</w:t>
            </w:r>
          </w:p>
          <w:p w:rsidR="00002322" w:rsidRPr="00ED7ED6" w:rsidRDefault="00002322" w:rsidP="00ED7ED6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Să posede </w:t>
            </w:r>
            <w:r w:rsidR="00DF3644"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abilități de 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completare</w:t>
            </w:r>
            <w:r w:rsidR="00DF3644"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a actelor medicale curente: fişa de observaţie</w:t>
            </w:r>
            <w:r w:rsidR="00913EC8"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bolnavului de staționar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, evidența zilnică</w:t>
            </w:r>
            <w:r w:rsidR="00913EC8"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stării pacientului și evoluției bolii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02322" w:rsidRPr="00ED7ED6" w:rsidRDefault="00002322" w:rsidP="00ED7ED6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 </w:t>
            </w:r>
            <w:r w:rsidR="00336BFD"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poată 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acord</w:t>
            </w:r>
            <w:r w:rsidR="00336BFD" w:rsidRPr="00ED7ED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îngrijiri nou-născutului la termen, nou-născutului prematur, să aprecieze nou-născutul după scorul Apgar, Silverman, Ballard, scorul risc</w:t>
            </w:r>
            <w:r w:rsidR="000C237C" w:rsidRPr="00ED7ED6">
              <w:rPr>
                <w:rFonts w:ascii="Times New Roman" w:hAnsi="Times New Roman"/>
                <w:sz w:val="24"/>
                <w:szCs w:val="24"/>
                <w:lang w:val="en-US"/>
              </w:rPr>
              <w:t>ului de dezvoltare a sepsisului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002322" w:rsidRPr="00ED7ED6" w:rsidRDefault="00002322" w:rsidP="00ED7ED6">
            <w:pPr>
              <w:pStyle w:val="2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Să </w:t>
            </w:r>
            <w:r w:rsidR="00336BFD"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poată </w:t>
            </w: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fectu</w:t>
            </w:r>
            <w:r w:rsidR="00336BFD" w:rsidRPr="00ED7ED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 anamneză pediatrică, </w:t>
            </w: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măsurări antropometrice cu aprecierea dezvoltării fizice, dezvoltării neuro-psihice 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 copil de diferite vârste.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567"/>
              </w:tabs>
              <w:ind w:left="146" w:right="-1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Să aprecieze 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statusul nutriţional al copilului, prescrierea raţiei alimentare corecte la copil pe grupe </w:t>
            </w:r>
            <w:proofErr w:type="gramStart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 vârste</w:t>
            </w:r>
            <w:proofErr w:type="gramEnd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Să e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fectuieze şi să evaluieze rezultatele examenului clinic al 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nou-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născutului şi copilului de diferite vârste, să</w:t>
            </w:r>
            <w:r w:rsidRPr="00ED7E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recunoaşcă semnele vitale, simptomele şi semnele de boală, sindroamele majore din patologia copilului, argumentarea diagnosticului prezumptiv.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Să fie capabil de a întocmi şi de </w:t>
            </w:r>
            <w:proofErr w:type="gramStart"/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</w:t>
            </w:r>
            <w:proofErr w:type="gramEnd"/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argumenta programul de investigaţii paraclinice, să efectuieze un diagnostic diferenţial, să formuleze </w:t>
            </w:r>
            <w:r w:rsidR="00336BFD"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și să argumenteze </w:t>
            </w: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un diagnostic clinic definitiv confo</w:t>
            </w:r>
            <w:r w:rsidR="00E25C74"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rm clasificaţiilor existente.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Să fie capabil de a indica tratament general şi medicamentos copilului conform diagnosticului stabilit, să poată î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ntocmi planul de supraveghere-recuperare al bolnavului cu maladii cronice,</w:t>
            </w: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măsurile de prevenire şi de reabilitare.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Să posede abilităţi de comunic</w:t>
            </w:r>
            <w:r w:rsidR="00336BFD" w:rsidRPr="00ED7ED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re cu familia pacientului pentru recomandări și explicații, să promoveze principiile de etică şi deontologie în asistenţa medicală acordată copilului.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567"/>
              </w:tabs>
              <w:ind w:left="146" w:right="-1" w:hanging="21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Să posede </w:t>
            </w:r>
            <w:r w:rsidRPr="00ED7ED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și să aplice competențe în </w:t>
            </w:r>
            <w:r w:rsidRPr="00ED7E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acordarea asistenţei medicale de urgenţă copilului în stare critică.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567"/>
              </w:tabs>
              <w:ind w:left="146" w:right="-1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Să fie competent de a prezenta cazuri clinice din domeniul pediatriei. 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2"/>
              </w:numPr>
              <w:tabs>
                <w:tab w:val="left" w:pos="5"/>
                <w:tab w:val="left" w:pos="288"/>
              </w:tabs>
              <w:spacing w:after="0" w:line="240" w:lineRule="auto"/>
              <w:ind w:left="146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Să posede, să prezinte și să promoveze cunoştinţe despre abordarea integrată a copilului sănătos şi bolnav şi a modalităţilor de îngrijire a lui.</w:t>
            </w:r>
          </w:p>
          <w:p w:rsidR="00002322" w:rsidRPr="00ED7ED6" w:rsidRDefault="006F0C04" w:rsidP="00ED7ED6">
            <w:pPr>
              <w:pStyle w:val="2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146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Să posede și să aplice  </w:t>
            </w:r>
            <w:r w:rsidR="00002322" w:rsidRPr="00ED7E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metodologii și modalități de lucru în vederea studiului clinic și de cercetare;</w:t>
            </w:r>
          </w:p>
        </w:tc>
      </w:tr>
      <w:tr w:rsidR="00002322" w:rsidRPr="00ED7ED6" w:rsidTr="000B7EA4">
        <w:tc>
          <w:tcPr>
            <w:tcW w:w="2689" w:type="dxa"/>
          </w:tcPr>
          <w:p w:rsidR="00002322" w:rsidRPr="008B6B47" w:rsidRDefault="00002322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Manopere practice achiziționate</w:t>
            </w:r>
          </w:p>
          <w:p w:rsidR="00002322" w:rsidRPr="008B6B47" w:rsidRDefault="00002322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4"/>
          </w:tcPr>
          <w:p w:rsidR="00002322" w:rsidRPr="00ED7ED6" w:rsidRDefault="00002322" w:rsidP="00ED7ED6">
            <w:pPr>
              <w:pStyle w:val="a5"/>
              <w:numPr>
                <w:ilvl w:val="0"/>
                <w:numId w:val="15"/>
              </w:numPr>
              <w:tabs>
                <w:tab w:val="left" w:pos="-137"/>
                <w:tab w:val="left" w:pos="146"/>
              </w:tabs>
              <w:ind w:left="288" w:right="-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posede abilități de completare a actelor medicale curente;</w:t>
            </w:r>
          </w:p>
          <w:p w:rsidR="00002322" w:rsidRPr="00ED7ED6" w:rsidRDefault="00002322" w:rsidP="00ED7ED6">
            <w:pPr>
              <w:pStyle w:val="a4"/>
              <w:numPr>
                <w:ilvl w:val="0"/>
                <w:numId w:val="15"/>
              </w:numPr>
              <w:tabs>
                <w:tab w:val="left" w:pos="-137"/>
                <w:tab w:val="left" w:pos="146"/>
              </w:tabs>
              <w:spacing w:before="0" w:beforeAutospacing="0" w:after="0" w:afterAutospacing="0"/>
              <w:ind w:left="288" w:right="-142"/>
              <w:rPr>
                <w:lang w:val="en-US"/>
              </w:rPr>
            </w:pPr>
            <w:r w:rsidRPr="00ED7ED6">
              <w:rPr>
                <w:lang w:val="en-US"/>
              </w:rPr>
              <w:t>Să posede abilități pentru îngrijirea şi supravegherea nou-</w:t>
            </w:r>
            <w:proofErr w:type="gramStart"/>
            <w:r w:rsidRPr="00ED7ED6">
              <w:rPr>
                <w:lang w:val="en-US"/>
              </w:rPr>
              <w:t>născutului  la</w:t>
            </w:r>
            <w:proofErr w:type="gramEnd"/>
            <w:r w:rsidRPr="00ED7ED6">
              <w:rPr>
                <w:lang w:val="en-US"/>
              </w:rPr>
              <w:t xml:space="preserve"> termen și a nou-născutului prematur, fără patologie asociată.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5"/>
              </w:numPr>
              <w:tabs>
                <w:tab w:val="left" w:pos="-137"/>
                <w:tab w:val="left" w:pos="146"/>
              </w:tabs>
              <w:ind w:left="288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Să posede </w:t>
            </w:r>
            <w:proofErr w:type="gramStart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abilități  de</w:t>
            </w:r>
            <w:proofErr w:type="gramEnd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apreciere a Scorului Apgar, Silverman, Ballard, scorului riscului de dezvoltare a sepsisului, boala hemolitică a nou-născutului.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5"/>
              </w:numPr>
              <w:tabs>
                <w:tab w:val="left" w:pos="-137"/>
                <w:tab w:val="left" w:pos="146"/>
              </w:tabs>
              <w:spacing w:after="0" w:line="240" w:lineRule="auto"/>
              <w:ind w:left="288"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Să poată realiza corect măsurări antropometrice cu aprecierea dezvoltării fizice a copilului de diferite vârste.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5"/>
              </w:numPr>
              <w:tabs>
                <w:tab w:val="left" w:pos="-137"/>
                <w:tab w:val="left" w:pos="146"/>
              </w:tabs>
              <w:spacing w:after="0" w:line="240" w:lineRule="auto"/>
              <w:ind w:left="288"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Să posede abilități </w:t>
            </w:r>
            <w:proofErr w:type="gramStart"/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de  colectare</w:t>
            </w:r>
            <w:proofErr w:type="gramEnd"/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anamnezei</w:t>
            </w:r>
            <w:r w:rsidR="00236664"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copilului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5"/>
              </w:numPr>
              <w:tabs>
                <w:tab w:val="left" w:pos="-137"/>
                <w:tab w:val="left" w:pos="146"/>
              </w:tabs>
              <w:spacing w:after="0" w:line="240" w:lineRule="auto"/>
              <w:ind w:left="288"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Să poată </w:t>
            </w:r>
            <w:proofErr w:type="gramStart"/>
            <w:r w:rsidRPr="00ED7E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efectua  examenul</w:t>
            </w:r>
            <w:proofErr w:type="gramEnd"/>
            <w:r w:rsidRPr="00ED7E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clinic 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obiectiv general şi pe sisteme  la copil de diferite vârste.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5"/>
              </w:numPr>
              <w:tabs>
                <w:tab w:val="left" w:pos="-137"/>
                <w:tab w:val="left" w:pos="146"/>
              </w:tabs>
              <w:spacing w:after="0" w:line="240" w:lineRule="auto"/>
              <w:ind w:left="288"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Să poată aprecia </w:t>
            </w:r>
            <w:proofErr w:type="gramStart"/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dezvoltarea  neuro</w:t>
            </w:r>
            <w:proofErr w:type="gramEnd"/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-psihică 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>la copil de diferite vârste.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5"/>
              </w:numPr>
              <w:tabs>
                <w:tab w:val="left" w:pos="-137"/>
                <w:tab w:val="left" w:pos="146"/>
              </w:tabs>
              <w:ind w:left="288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poată aprecia statusul nutriţional al copilului și să</w:t>
            </w:r>
            <w:r w:rsidR="00236664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236664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poată 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elabor</w:t>
            </w:r>
            <w:r w:rsidR="00236664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6664"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rația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alimentară corectă pentru  copil de  vârstă diferită.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5"/>
              </w:numPr>
              <w:tabs>
                <w:tab w:val="left" w:pos="-137"/>
                <w:tab w:val="left" w:pos="146"/>
              </w:tabs>
              <w:spacing w:after="0" w:line="240" w:lineRule="auto"/>
              <w:ind w:left="288"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Să poată argumenta necesitatea şi să poată </w:t>
            </w:r>
            <w:proofErr w:type="gramStart"/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interpreta  rezultatele</w:t>
            </w:r>
            <w:proofErr w:type="gramEnd"/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analizelor de laborator</w:t>
            </w:r>
            <w:r w:rsidR="00236664"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a copilului de vârstă diferită</w:t>
            </w: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: clinice, biochimice, imunologice. 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5"/>
              </w:numPr>
              <w:tabs>
                <w:tab w:val="left" w:pos="-137"/>
                <w:tab w:val="left" w:pos="146"/>
              </w:tabs>
              <w:spacing w:after="0" w:line="240" w:lineRule="auto"/>
              <w:ind w:left="288"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Să poată argumenta necesitatea şi să poată </w:t>
            </w:r>
            <w:proofErr w:type="gramStart"/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interpreta  rezultatele</w:t>
            </w:r>
            <w:proofErr w:type="gramEnd"/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investigaţiilor instrumentale, imagistice etc.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5"/>
              </w:numPr>
              <w:tabs>
                <w:tab w:val="left" w:pos="-137"/>
                <w:tab w:val="left" w:pos="146"/>
              </w:tabs>
              <w:spacing w:after="0" w:line="240" w:lineRule="auto"/>
              <w:ind w:left="288"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Să poată </w:t>
            </w:r>
            <w:proofErr w:type="gramStart"/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formula  un</w:t>
            </w:r>
            <w:proofErr w:type="gramEnd"/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diagnostic clinic definitiv conform clasificărilor existente</w:t>
            </w:r>
            <w:r w:rsidR="00236664"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în pediatrie</w:t>
            </w: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5"/>
              </w:numPr>
              <w:tabs>
                <w:tab w:val="left" w:pos="-137"/>
                <w:tab w:val="left" w:pos="146"/>
              </w:tabs>
              <w:spacing w:after="0" w:line="240" w:lineRule="auto"/>
              <w:ind w:left="288"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Să poată </w:t>
            </w:r>
            <w:proofErr w:type="gramStart"/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efectua  diagnosticul</w:t>
            </w:r>
            <w:proofErr w:type="gramEnd"/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diferenţial al patologiilor pediatrice.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5"/>
              </w:numPr>
              <w:tabs>
                <w:tab w:val="left" w:pos="-137"/>
                <w:tab w:val="left" w:pos="146"/>
              </w:tabs>
              <w:spacing w:after="0" w:line="240" w:lineRule="auto"/>
              <w:ind w:left="288"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Să poată elabora un plan de tratament, conform diagnosticului stabilit copilului, precum și a măsurilor de profilaxie, abilitare şi reabilitare.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5"/>
              </w:numPr>
              <w:tabs>
                <w:tab w:val="left" w:pos="-137"/>
                <w:tab w:val="left" w:pos="146"/>
              </w:tabs>
              <w:spacing w:after="0" w:line="240" w:lineRule="auto"/>
              <w:ind w:left="28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Să aplice și să promoveze principiie de etică şi deontologie în </w:t>
            </w: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asistenţa medicală a copilului.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5"/>
              </w:numPr>
              <w:tabs>
                <w:tab w:val="left" w:pos="-137"/>
                <w:tab w:val="left" w:pos="146"/>
              </w:tabs>
              <w:spacing w:after="0" w:line="240" w:lineRule="auto"/>
              <w:ind w:left="288" w:right="-1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Să poată comunica eficient cu familia pacientului pediatric.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5"/>
              </w:numPr>
              <w:tabs>
                <w:tab w:val="left" w:pos="-137"/>
                <w:tab w:val="left" w:pos="146"/>
              </w:tabs>
              <w:ind w:left="288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poată studia și prezenta cazuri clinice de patologie pediatrică.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5"/>
              </w:numPr>
              <w:tabs>
                <w:tab w:val="left" w:pos="-137"/>
                <w:tab w:val="left" w:pos="146"/>
              </w:tabs>
              <w:ind w:left="288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Să posede cunoștințe și abilități pentru a efectua educaţia pentru sănătate a mamelor. </w:t>
            </w:r>
          </w:p>
          <w:p w:rsidR="00002322" w:rsidRPr="00ED7ED6" w:rsidRDefault="00002322" w:rsidP="00ED7ED6">
            <w:pPr>
              <w:pStyle w:val="2"/>
              <w:numPr>
                <w:ilvl w:val="0"/>
                <w:numId w:val="15"/>
              </w:numPr>
              <w:tabs>
                <w:tab w:val="left" w:pos="-137"/>
                <w:tab w:val="left" w:pos="146"/>
                <w:tab w:val="left" w:pos="567"/>
              </w:tabs>
              <w:spacing w:after="0" w:line="240" w:lineRule="auto"/>
              <w:ind w:left="288"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en-US"/>
              </w:rPr>
              <w:t>Să poată recunoaşte/aprecia semnele vitale, s</w:t>
            </w: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 w:themeFill="background1"/>
                <w:lang w:val="en-US"/>
              </w:rPr>
              <w:t>ă poată acorda asistenţă medicală de urgenţă copilului în stare critică</w:t>
            </w:r>
            <w:r w:rsidRPr="00ED7ED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: </w:t>
            </w:r>
          </w:p>
          <w:p w:rsidR="00002322" w:rsidRPr="00ED7ED6" w:rsidRDefault="00002322" w:rsidP="00ED7ED6">
            <w:pPr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Să posede tehnica de ventilare cu balon cu mască; </w:t>
            </w:r>
          </w:p>
          <w:p w:rsidR="00002322" w:rsidRPr="00ED7ED6" w:rsidRDefault="00002322" w:rsidP="00ED7ED6">
            <w:pPr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posede tehnica masajului cardiac</w:t>
            </w:r>
            <w:r w:rsidRPr="00ED7ED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extern la copil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02322" w:rsidRPr="00ED7ED6" w:rsidRDefault="00002322" w:rsidP="00ED7ED6">
            <w:pPr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posede tehnica de intubare endotraheală a nou – născutului;</w:t>
            </w:r>
          </w:p>
          <w:p w:rsidR="00002322" w:rsidRPr="00ED7ED6" w:rsidRDefault="00002322" w:rsidP="00ED7ED6">
            <w:pPr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poată efectua etapele ABCD de resuscitare neonatală, inclusiv folosind datele monitorului;</w:t>
            </w:r>
          </w:p>
          <w:p w:rsidR="00002322" w:rsidRPr="00ED7ED6" w:rsidRDefault="00002322" w:rsidP="00ED7ED6">
            <w:pPr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poată realiza plasarea copilului la CPAP nazal;</w:t>
            </w:r>
          </w:p>
          <w:p w:rsidR="00002322" w:rsidRPr="00ED7ED6" w:rsidRDefault="00002322" w:rsidP="00ED7ED6">
            <w:pPr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poată identifica starea de şoc la copil;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recunoască stopul cardio-respirator la copil.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posede etapele evaluării ABCDE (airway, breathing, circulation).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poată identifica dereglarea funcţiei respiratorii (stridor, wheezing, gasping).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Să posede tehnici de „permeabilizare”  a  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căilor aeriene la copil.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Să poată realiza e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valuarea funcţiei cardiovasculare la copil (de bază şi avansată).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Să poată </w:t>
            </w:r>
            <w:proofErr w:type="gramStart"/>
            <w:r w:rsidRPr="00ED7ED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aprecia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Timpul</w:t>
            </w:r>
            <w:proofErr w:type="gramEnd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Recolorare Capilară la copil.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posede efectuarea suportului vital de bază pediatric și parțial avansat.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Să posede tehnica 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Oxigenoterapiei pe canula </w:t>
            </w:r>
            <w:proofErr w:type="gramStart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nazală,  balon</w:t>
            </w:r>
            <w:proofErr w:type="gramEnd"/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şi mască facial.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Să posede tehnica de </w:t>
            </w: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Poziţionare de siguranţă a pacientului critic.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aplice corect tehnici de imobilizare în traume pediatrice (guleraș cervical, pe targă).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Să identifice pacientul cu convulsii şi să cunoască (aplice) medicaţia anticonvulsivantă.  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realizeze rehidratarea orală dupa planul A şi B.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 administreze corect medicația în șoc hipovolemic și anafilactic.</w:t>
            </w:r>
          </w:p>
          <w:p w:rsidR="00002322" w:rsidRPr="00ED7ED6" w:rsidRDefault="00002322" w:rsidP="00ED7ED6">
            <w:pPr>
              <w:pStyle w:val="a5"/>
              <w:numPr>
                <w:ilvl w:val="0"/>
                <w:numId w:val="14"/>
              </w:numPr>
              <w:tabs>
                <w:tab w:val="left" w:pos="-137"/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Să efectueze corect defibrilarea în ritmuri șocabile ale </w:t>
            </w:r>
            <w:r w:rsidRPr="00ED7ED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stopului cardiorespirator.</w:t>
            </w:r>
          </w:p>
        </w:tc>
      </w:tr>
      <w:tr w:rsidR="00002322" w:rsidRPr="008B6B47" w:rsidTr="000B7EA4">
        <w:tc>
          <w:tcPr>
            <w:tcW w:w="2689" w:type="dxa"/>
            <w:shd w:val="clear" w:color="auto" w:fill="DEEAF6" w:themeFill="accent1" w:themeFillTint="33"/>
          </w:tcPr>
          <w:p w:rsidR="00002322" w:rsidRPr="008B6B47" w:rsidRDefault="00002322" w:rsidP="000B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Forma de evaluare</w:t>
            </w:r>
          </w:p>
        </w:tc>
        <w:tc>
          <w:tcPr>
            <w:tcW w:w="6656" w:type="dxa"/>
            <w:gridSpan w:val="4"/>
          </w:tcPr>
          <w:p w:rsidR="00002322" w:rsidRPr="00ED7ED6" w:rsidRDefault="00002322" w:rsidP="00ED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6">
              <w:rPr>
                <w:rFonts w:ascii="Times New Roman" w:hAnsi="Times New Roman" w:cs="Times New Roman"/>
                <w:sz w:val="24"/>
                <w:szCs w:val="24"/>
              </w:rPr>
              <w:t>Examen</w:t>
            </w:r>
          </w:p>
        </w:tc>
      </w:tr>
    </w:tbl>
    <w:p w:rsidR="00FF70A1" w:rsidRPr="008B6B47" w:rsidRDefault="00FF70A1" w:rsidP="00002322">
      <w:pPr>
        <w:rPr>
          <w:rFonts w:ascii="Times New Roman" w:hAnsi="Times New Roman" w:cs="Times New Roman"/>
          <w:sz w:val="24"/>
          <w:szCs w:val="24"/>
        </w:rPr>
      </w:pPr>
    </w:p>
    <w:sectPr w:rsidR="00FF70A1" w:rsidRPr="008B6B47" w:rsidSect="000023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0F6E"/>
    <w:multiLevelType w:val="hybridMultilevel"/>
    <w:tmpl w:val="51324478"/>
    <w:lvl w:ilvl="0" w:tplc="04190003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0BCA"/>
    <w:multiLevelType w:val="hybridMultilevel"/>
    <w:tmpl w:val="0DDA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6106"/>
    <w:multiLevelType w:val="hybridMultilevel"/>
    <w:tmpl w:val="DC86BFEA"/>
    <w:lvl w:ilvl="0" w:tplc="85323C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B7DD6"/>
    <w:multiLevelType w:val="hybridMultilevel"/>
    <w:tmpl w:val="A698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F1D64"/>
    <w:multiLevelType w:val="hybridMultilevel"/>
    <w:tmpl w:val="5ADAF826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40A41358"/>
    <w:multiLevelType w:val="hybridMultilevel"/>
    <w:tmpl w:val="8636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C72"/>
    <w:multiLevelType w:val="hybridMultilevel"/>
    <w:tmpl w:val="D73E12DE"/>
    <w:lvl w:ilvl="0" w:tplc="27BA50C4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767C4A4F"/>
    <w:multiLevelType w:val="hybridMultilevel"/>
    <w:tmpl w:val="0F22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444E5"/>
    <w:multiLevelType w:val="hybridMultilevel"/>
    <w:tmpl w:val="95A8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3B0"/>
    <w:rsid w:val="00002322"/>
    <w:rsid w:val="00045990"/>
    <w:rsid w:val="00086B9E"/>
    <w:rsid w:val="0009359B"/>
    <w:rsid w:val="000B7EA4"/>
    <w:rsid w:val="000C237C"/>
    <w:rsid w:val="000F0856"/>
    <w:rsid w:val="000F1589"/>
    <w:rsid w:val="00103363"/>
    <w:rsid w:val="00130B45"/>
    <w:rsid w:val="00197F5D"/>
    <w:rsid w:val="001A375F"/>
    <w:rsid w:val="001B7667"/>
    <w:rsid w:val="00236664"/>
    <w:rsid w:val="00296A6F"/>
    <w:rsid w:val="00336BFD"/>
    <w:rsid w:val="00347E2D"/>
    <w:rsid w:val="003C15A7"/>
    <w:rsid w:val="004710AD"/>
    <w:rsid w:val="004A1229"/>
    <w:rsid w:val="004B7E05"/>
    <w:rsid w:val="004E1695"/>
    <w:rsid w:val="004E36E8"/>
    <w:rsid w:val="004E60FF"/>
    <w:rsid w:val="005501A6"/>
    <w:rsid w:val="0056215A"/>
    <w:rsid w:val="00574D6E"/>
    <w:rsid w:val="00696848"/>
    <w:rsid w:val="006B7BBE"/>
    <w:rsid w:val="006F0C04"/>
    <w:rsid w:val="00710F2F"/>
    <w:rsid w:val="00745832"/>
    <w:rsid w:val="00754600"/>
    <w:rsid w:val="007939FF"/>
    <w:rsid w:val="007B69E0"/>
    <w:rsid w:val="007C6698"/>
    <w:rsid w:val="007D18F2"/>
    <w:rsid w:val="00802A56"/>
    <w:rsid w:val="008108A1"/>
    <w:rsid w:val="00893506"/>
    <w:rsid w:val="008B6B47"/>
    <w:rsid w:val="00913EC8"/>
    <w:rsid w:val="0095476B"/>
    <w:rsid w:val="009B7498"/>
    <w:rsid w:val="009C3095"/>
    <w:rsid w:val="009D6B98"/>
    <w:rsid w:val="009D6C2F"/>
    <w:rsid w:val="00AB61AB"/>
    <w:rsid w:val="00B176E3"/>
    <w:rsid w:val="00B2191F"/>
    <w:rsid w:val="00BB0B6A"/>
    <w:rsid w:val="00BC5A61"/>
    <w:rsid w:val="00BE6FF3"/>
    <w:rsid w:val="00CB44CC"/>
    <w:rsid w:val="00CD2A8D"/>
    <w:rsid w:val="00D14678"/>
    <w:rsid w:val="00D31D0E"/>
    <w:rsid w:val="00D67F6D"/>
    <w:rsid w:val="00DC5CE4"/>
    <w:rsid w:val="00DE3F63"/>
    <w:rsid w:val="00DE53B0"/>
    <w:rsid w:val="00DF3644"/>
    <w:rsid w:val="00E25C74"/>
    <w:rsid w:val="00E52124"/>
    <w:rsid w:val="00E66D53"/>
    <w:rsid w:val="00ED7ED6"/>
    <w:rsid w:val="00EE45F0"/>
    <w:rsid w:val="00EE5966"/>
    <w:rsid w:val="00EF3108"/>
    <w:rsid w:val="00FA6E51"/>
    <w:rsid w:val="00FB3163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14BB"/>
  <w15:docId w15:val="{B3F3382D-816D-418B-A5A4-2630797D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53"/>
  </w:style>
  <w:style w:type="paragraph" w:styleId="1">
    <w:name w:val="heading 1"/>
    <w:basedOn w:val="a"/>
    <w:next w:val="a"/>
    <w:link w:val="10"/>
    <w:qFormat/>
    <w:rsid w:val="00E521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D31D0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a9">
    <w:name w:val="Основной текст с отступом Знак"/>
    <w:basedOn w:val="a0"/>
    <w:link w:val="a8"/>
    <w:rsid w:val="00D31D0E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2">
    <w:name w:val="Абзац списка2"/>
    <w:basedOn w:val="a"/>
    <w:uiPriority w:val="34"/>
    <w:qFormat/>
    <w:rsid w:val="00710F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52124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character" w:styleId="aa">
    <w:name w:val="annotation reference"/>
    <w:uiPriority w:val="99"/>
    <w:unhideWhenUsed/>
    <w:rsid w:val="00103363"/>
    <w:rPr>
      <w:sz w:val="16"/>
      <w:szCs w:val="16"/>
    </w:rPr>
  </w:style>
  <w:style w:type="paragraph" w:styleId="3">
    <w:name w:val="Body Text 3"/>
    <w:basedOn w:val="a"/>
    <w:link w:val="30"/>
    <w:rsid w:val="0010336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ro-RO" w:eastAsia="ru-RU"/>
    </w:rPr>
  </w:style>
  <w:style w:type="character" w:customStyle="1" w:styleId="30">
    <w:name w:val="Основной текст 3 Знак"/>
    <w:basedOn w:val="a0"/>
    <w:link w:val="3"/>
    <w:rsid w:val="00103363"/>
    <w:rPr>
      <w:rFonts w:ascii="Times New Roman" w:eastAsia="Times New Roman" w:hAnsi="Times New Roman" w:cs="Times New Roman"/>
      <w:i/>
      <w:sz w:val="24"/>
      <w:szCs w:val="20"/>
      <w:lang w:val="ro-RO" w:eastAsia="ru-RU"/>
    </w:rPr>
  </w:style>
  <w:style w:type="paragraph" w:styleId="ab">
    <w:name w:val="Body Text"/>
    <w:basedOn w:val="a"/>
    <w:link w:val="ac"/>
    <w:rsid w:val="00103363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 w:eastAsia="ru-RU"/>
    </w:rPr>
  </w:style>
  <w:style w:type="character" w:customStyle="1" w:styleId="ac">
    <w:name w:val="Основной текст Знак"/>
    <w:basedOn w:val="a0"/>
    <w:link w:val="ab"/>
    <w:rsid w:val="00103363"/>
    <w:rPr>
      <w:rFonts w:ascii="Times New Roman" w:eastAsia="Times New Roman" w:hAnsi="Times New Roman" w:cs="Times New Roman"/>
      <w:snapToGrid w:val="0"/>
      <w:sz w:val="24"/>
      <w:szCs w:val="20"/>
      <w:lang w:val="ro-RO"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8B6B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6B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6B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6B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2AB4-2BCA-424D-AAAB-D29ED76A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cp:lastPrinted>2021-04-05T12:21:00Z</cp:lastPrinted>
  <dcterms:created xsi:type="dcterms:W3CDTF">2021-06-10T09:54:00Z</dcterms:created>
  <dcterms:modified xsi:type="dcterms:W3CDTF">2021-08-22T15:20:00Z</dcterms:modified>
</cp:coreProperties>
</file>