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8" w:rsidRDefault="008304D6" w:rsidP="008304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Coagulopathies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children.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330A54" w:rsidRPr="008304D6">
        <w:rPr>
          <w:rFonts w:ascii="Times New Roman" w:hAnsi="Times New Roman" w:cs="Times New Roman"/>
          <w:b/>
          <w:sz w:val="24"/>
          <w:szCs w:val="24"/>
          <w:lang w:val="en-US"/>
        </w:rPr>
        <w:t>Hemophilia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304D6" w:rsidRDefault="008304D6" w:rsidP="008304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Simple complement</w:t>
      </w:r>
    </w:p>
    <w:p w:rsidR="008304D6" w:rsidRDefault="008304D6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>hemophilia</w:t>
      </w:r>
      <w:r w:rsidR="00CD071F" w:rsidRPr="00CD0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D071F" w:rsidRPr="008304D6">
        <w:rPr>
          <w:rFonts w:ascii="Times New Roman" w:hAnsi="Times New Roman" w:cs="Times New Roman"/>
          <w:sz w:val="24"/>
          <w:szCs w:val="24"/>
          <w:u w:val="single"/>
          <w:lang w:val="en-US"/>
        </w:rPr>
        <w:t>not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 xml:space="preserve"> characteristic: </w:t>
      </w:r>
    </w:p>
    <w:p w:rsidR="008304D6" w:rsidRDefault="008304D6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bleeding by hematoma type;</w:t>
      </w:r>
    </w:p>
    <w:p w:rsidR="008304D6" w:rsidRDefault="008304D6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hemarthrosis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04D6" w:rsidRDefault="008304D6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r w:rsidR="001577D9">
        <w:rPr>
          <w:rFonts w:ascii="Times New Roman" w:hAnsi="Times New Roman" w:cs="Times New Roman"/>
          <w:sz w:val="24"/>
          <w:szCs w:val="24"/>
          <w:lang w:val="en-US"/>
        </w:rPr>
        <w:t>tardy and posttraumatic hemorrhage;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petechiae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echimoses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E. normal count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Hemophilia A includes the deficit of: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factor IX;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factor VIII;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factor XI;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factor XII;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factor V.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In hemorrhage in a child with hemophilia A the optimal indication is: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fresh frozen plasma;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native plasma;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cryoprecipitate;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erythrocytary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mass;</w:t>
      </w:r>
    </w:p>
    <w:p w:rsidR="001577D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mass.</w:t>
      </w:r>
      <w:proofErr w:type="gramEnd"/>
    </w:p>
    <w:p w:rsidR="00F448A9" w:rsidRDefault="001577D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 xml:space="preserve">In the treatment of hemophilia </w:t>
      </w:r>
      <w:r w:rsidR="00F448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>t’</w:t>
      </w:r>
      <w:r w:rsidR="00F448A9">
        <w:rPr>
          <w:rFonts w:ascii="Times New Roman" w:hAnsi="Times New Roman" w:cs="Times New Roman"/>
          <w:sz w:val="24"/>
          <w:szCs w:val="24"/>
          <w:lang w:val="en-US"/>
        </w:rPr>
        <w:t>s contraindicated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44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48A9" w:rsidRDefault="00F448A9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cryoprecipitate;</w:t>
      </w:r>
    </w:p>
    <w:p w:rsidR="00384D3A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hemostatic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tampon;</w:t>
      </w:r>
    </w:p>
    <w:p w:rsidR="00384D3A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short time immobilization of affected member;</w:t>
      </w:r>
    </w:p>
    <w:p w:rsidR="00384D3A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aspirin;</w:t>
      </w:r>
    </w:p>
    <w:p w:rsidR="00384D3A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physical rest</w:t>
      </w:r>
    </w:p>
    <w:p w:rsidR="00384D3A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What disease is hemophilia A?</w:t>
      </w:r>
    </w:p>
    <w:p w:rsidR="00384D3A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autosomal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-dominant;</w:t>
      </w:r>
    </w:p>
    <w:p w:rsidR="00384D3A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autosomal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-recessive;</w:t>
      </w:r>
    </w:p>
    <w:p w:rsidR="00384D3A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recessively X-linked;</w:t>
      </w:r>
    </w:p>
    <w:p w:rsidR="005B5642" w:rsidRDefault="00384D3A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proofErr w:type="spellStart"/>
      <w:r w:rsidR="005B5642">
        <w:rPr>
          <w:rFonts w:ascii="Times New Roman" w:hAnsi="Times New Roman" w:cs="Times New Roman"/>
          <w:sz w:val="24"/>
          <w:szCs w:val="24"/>
          <w:lang w:val="en-US"/>
        </w:rPr>
        <w:t>multifactorial</w:t>
      </w:r>
      <w:proofErr w:type="spellEnd"/>
      <w:r w:rsidR="005B564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acquired.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 is characterized by: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hematoma type bleeding;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type bleeding;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vascular-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petechial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type bleeding;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unfavorable prognosis;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E. frequent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hemarthroses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CD071F"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 w:rsidR="00CD071F">
        <w:rPr>
          <w:rFonts w:ascii="Times New Roman" w:hAnsi="Times New Roman" w:cs="Times New Roman"/>
          <w:sz w:val="24"/>
          <w:szCs w:val="24"/>
          <w:lang w:val="en-US"/>
        </w:rPr>
        <w:t xml:space="preserve"> disease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>t’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reducing of factor VIII: C, VIII: R</w:t>
      </w:r>
    </w:p>
    <w:p w:rsidR="005B5642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diminished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adhesion on glass surface;</w:t>
      </w:r>
    </w:p>
    <w:p w:rsidR="001577D9" w:rsidRDefault="005B5642" w:rsidP="008304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reduced aggregation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ristocetin</w:t>
      </w:r>
      <w:proofErr w:type="spellEnd"/>
      <w:r w:rsidR="00BA50D4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7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304D6" w:rsidRDefault="008304D6" w:rsidP="00CD07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A50D4">
        <w:rPr>
          <w:rFonts w:ascii="Times New Roman" w:hAnsi="Times New Roman" w:cs="Times New Roman"/>
          <w:sz w:val="24"/>
          <w:szCs w:val="24"/>
          <w:lang w:val="en-US"/>
        </w:rPr>
        <w:t xml:space="preserve"> D. thrombocytopenia;</w:t>
      </w:r>
    </w:p>
    <w:p w:rsidR="00BA50D4" w:rsidRDefault="00BA50D4" w:rsidP="00CD07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E. increasing of bleeding </w:t>
      </w:r>
      <w:r w:rsidR="00CD071F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071F" w:rsidRDefault="00CD071F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50D4" w:rsidRDefault="00BA50D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8. The parameter that is </w:t>
      </w:r>
      <w:r w:rsidRPr="00BA50D4">
        <w:rPr>
          <w:rFonts w:ascii="Times New Roman" w:hAnsi="Times New Roman" w:cs="Times New Roman"/>
          <w:sz w:val="24"/>
          <w:szCs w:val="24"/>
          <w:u w:val="single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0D4">
        <w:rPr>
          <w:rFonts w:ascii="Times New Roman" w:hAnsi="Times New Roman" w:cs="Times New Roman"/>
          <w:sz w:val="24"/>
          <w:szCs w:val="24"/>
          <w:lang w:val="en-US"/>
        </w:rPr>
        <w:t>modifying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hemophilia is:</w:t>
      </w:r>
    </w:p>
    <w:p w:rsidR="00BA50D4" w:rsidRDefault="00BA50D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r w:rsidR="00D817AC">
        <w:rPr>
          <w:rFonts w:ascii="Times New Roman" w:hAnsi="Times New Roman" w:cs="Times New Roman"/>
          <w:sz w:val="24"/>
          <w:szCs w:val="24"/>
          <w:lang w:val="en-US"/>
        </w:rPr>
        <w:t xml:space="preserve">Lee–White </w:t>
      </w:r>
      <w:r>
        <w:rPr>
          <w:rFonts w:ascii="Times New Roman" w:hAnsi="Times New Roman" w:cs="Times New Roman"/>
          <w:sz w:val="24"/>
          <w:szCs w:val="24"/>
          <w:lang w:val="en-US"/>
        </w:rPr>
        <w:t>coagulation time</w:t>
      </w:r>
      <w:r w:rsidR="00D817A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factor VIII level;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partial activated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time;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plasma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recalcification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time;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count.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What is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characteristic for hemophilia A?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increased bleeding time;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increased coagulation time;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increased partial activated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time;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normal bleeding time;</w:t>
      </w:r>
    </w:p>
    <w:p w:rsidR="00D817AC" w:rsidRDefault="00D817A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 factor VIII deficit.</w:t>
      </w:r>
      <w:proofErr w:type="gramEnd"/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most frequent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coagulopathy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is: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hypofibrinogenemia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hemophilia A;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hemophilia B;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hemophilia C;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factor V deficit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parahemophilia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6C6C" w:rsidRDefault="007E6C6C" w:rsidP="008304D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Multiple complement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The clinical picture of hemophilia includes the follows: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abundant hemorrhages;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hematomas;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hemarthroses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echimoses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petechiae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hemorrhage over 1-2 hours after trauma;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 diagnosis of hemophilia is establishing on the basis of: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heredocollateral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anamnesis;</w:t>
      </w:r>
    </w:p>
    <w:p w:rsidR="007E6C6C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increasing of Duke bleeding time;</w:t>
      </w:r>
    </w:p>
    <w:p w:rsidR="000237AE" w:rsidRDefault="007E6C6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</w:t>
      </w:r>
      <w:r w:rsidR="000237AE">
        <w:rPr>
          <w:rFonts w:ascii="Times New Roman" w:hAnsi="Times New Roman" w:cs="Times New Roman"/>
          <w:sz w:val="24"/>
          <w:szCs w:val="24"/>
          <w:lang w:val="en-US"/>
        </w:rPr>
        <w:t xml:space="preserve"> reduced consumption of </w:t>
      </w:r>
      <w:proofErr w:type="spellStart"/>
      <w:r w:rsidR="000237AE">
        <w:rPr>
          <w:rFonts w:ascii="Times New Roman" w:hAnsi="Times New Roman" w:cs="Times New Roman"/>
          <w:sz w:val="24"/>
          <w:szCs w:val="24"/>
          <w:lang w:val="en-US"/>
        </w:rPr>
        <w:t>prothrombin</w:t>
      </w:r>
      <w:proofErr w:type="spellEnd"/>
      <w:r w:rsidR="000237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decreased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count;</w:t>
      </w:r>
    </w:p>
    <w:p w:rsidR="007E6C6C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7E6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Lee–White coagulation time;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The follows are characteristic for hemophilia: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increased bleeding time;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increased Lee–White coagulation time;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increased partial activated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reducing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adhesion and aggregation;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 factor VIII or IX deficit.</w:t>
      </w:r>
      <w:proofErr w:type="gramEnd"/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confirmation of hemophilia type is based on: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factor insufficiency;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factor VIII deficit;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factor IX deficit;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factor XII deficit;</w:t>
      </w:r>
    </w:p>
    <w:p w:rsidR="000237AE" w:rsidRDefault="000237AE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factor XI deficit.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237AE" w:rsidRPr="007E6C6C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5. The following statements are characteristic for hemophilia:</w:t>
      </w:r>
    </w:p>
    <w:p w:rsidR="00D817AC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increased bleeding time;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increased coagulation time;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increased partial activated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bleeding by hematoma type;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genetic disease.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The follows are characteristic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disease: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decreasing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adhesion;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factor IX deficit;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factor XII deficit;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factor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deficit;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increased bleeding time.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Select the statements characteristic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disease: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recessive, X-linked transmission;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autosomal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-dominant transmission;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diminishing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adhesion and aggregation;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bleeding type;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E. frequent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hemarthroses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The following statements are correct for hemophilia B:</w:t>
      </w:r>
    </w:p>
    <w:p w:rsidR="00230E5D" w:rsidRDefault="00230E5D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r w:rsidR="00C92F42">
        <w:rPr>
          <w:rFonts w:ascii="Times New Roman" w:hAnsi="Times New Roman" w:cs="Times New Roman"/>
          <w:sz w:val="24"/>
          <w:szCs w:val="24"/>
          <w:lang w:val="en-US"/>
        </w:rPr>
        <w:t xml:space="preserve">presence of hematomas and </w:t>
      </w:r>
      <w:proofErr w:type="spellStart"/>
      <w:r w:rsidR="00C92F42">
        <w:rPr>
          <w:rFonts w:ascii="Times New Roman" w:hAnsi="Times New Roman" w:cs="Times New Roman"/>
          <w:sz w:val="24"/>
          <w:szCs w:val="24"/>
          <w:lang w:val="en-US"/>
        </w:rPr>
        <w:t>hemarthroses</w:t>
      </w:r>
      <w:proofErr w:type="spellEnd"/>
      <w:r w:rsidR="00C92F4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2F42" w:rsidRDefault="00C92F4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increased partial activated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time;</w:t>
      </w:r>
    </w:p>
    <w:p w:rsidR="00C92F42" w:rsidRDefault="00C92F4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prognosis for life is favorable;</w:t>
      </w:r>
    </w:p>
    <w:p w:rsidR="00C92F42" w:rsidRDefault="00C92F4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factor IX deficit;</w:t>
      </w:r>
    </w:p>
    <w:p w:rsidR="00C92F42" w:rsidRDefault="00C92F4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factor XI deficit.</w:t>
      </w:r>
    </w:p>
    <w:p w:rsidR="00C92F42" w:rsidRDefault="00C92F4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Select the correct statements for hemophilia:</w:t>
      </w:r>
    </w:p>
    <w:p w:rsidR="00C92F42" w:rsidRDefault="00C92F4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hematoma bleeding type;</w:t>
      </w:r>
    </w:p>
    <w:p w:rsidR="00C92F42" w:rsidRDefault="00C92F4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hemarthrosis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characteristic manifestation of disease;</w:t>
      </w:r>
    </w:p>
    <w:p w:rsidR="00B01034" w:rsidRDefault="00C92F4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proofErr w:type="spellStart"/>
      <w:r w:rsidR="00B01034">
        <w:rPr>
          <w:rFonts w:ascii="Times New Roman" w:hAnsi="Times New Roman" w:cs="Times New Roman"/>
          <w:sz w:val="24"/>
          <w:szCs w:val="24"/>
          <w:lang w:val="en-US"/>
        </w:rPr>
        <w:t>mixt</w:t>
      </w:r>
      <w:proofErr w:type="spellEnd"/>
      <w:r w:rsidR="00B01034">
        <w:rPr>
          <w:rFonts w:ascii="Times New Roman" w:hAnsi="Times New Roman" w:cs="Times New Roman"/>
          <w:sz w:val="24"/>
          <w:szCs w:val="24"/>
          <w:lang w:val="en-US"/>
        </w:rPr>
        <w:t xml:space="preserve"> bleeding type;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 hemophilia B is more frequent than hemophilia A;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the substitution treatment is essential.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What indices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coagulogram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modifying in hemophilia?</w:t>
      </w:r>
    </w:p>
    <w:p w:rsidR="00C92F42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partial activated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prothrombin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consumption;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test with ethanol; 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thrombin time;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E. plasma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recalcification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time.</w:t>
      </w:r>
      <w:proofErr w:type="gramEnd"/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The follows are contraindicated in hemophilia treatment: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cryoprecipitate;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short-time immobilization of affected articulation;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long-time immobilization of affected articulation;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heparin administration;</w:t>
      </w:r>
    </w:p>
    <w:p w:rsidR="00B01034" w:rsidRDefault="00B01034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</w:t>
      </w:r>
      <w:r w:rsidR="00310579">
        <w:rPr>
          <w:rFonts w:ascii="Times New Roman" w:hAnsi="Times New Roman" w:cs="Times New Roman"/>
          <w:sz w:val="24"/>
          <w:szCs w:val="24"/>
          <w:lang w:val="en-US"/>
        </w:rPr>
        <w:t>lyophilized concentrates of factor VIII.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0579" w:rsidRDefault="00310579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 </w:t>
      </w:r>
      <w:r w:rsidR="00477E12">
        <w:rPr>
          <w:rFonts w:ascii="Times New Roman" w:hAnsi="Times New Roman" w:cs="Times New Roman"/>
          <w:sz w:val="24"/>
          <w:szCs w:val="24"/>
          <w:lang w:val="en-US"/>
        </w:rPr>
        <w:t xml:space="preserve">The program of therapy of acute </w:t>
      </w:r>
      <w:proofErr w:type="spellStart"/>
      <w:r w:rsidR="00477E12">
        <w:rPr>
          <w:rFonts w:ascii="Times New Roman" w:hAnsi="Times New Roman" w:cs="Times New Roman"/>
          <w:sz w:val="24"/>
          <w:szCs w:val="24"/>
          <w:lang w:val="en-US"/>
        </w:rPr>
        <w:t>hemarthrosis</w:t>
      </w:r>
      <w:proofErr w:type="spellEnd"/>
      <w:r w:rsidR="00477E12">
        <w:rPr>
          <w:rFonts w:ascii="Times New Roman" w:hAnsi="Times New Roman" w:cs="Times New Roman"/>
          <w:sz w:val="24"/>
          <w:szCs w:val="24"/>
          <w:lang w:val="en-US"/>
        </w:rPr>
        <w:t xml:space="preserve"> in patients with hemophilia</w:t>
      </w:r>
    </w:p>
    <w:p w:rsidR="00477E12" w:rsidRDefault="00477E1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7E12" w:rsidRDefault="00477E12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7408C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eopolyglucin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infusion</w:t>
      </w:r>
      <w:r w:rsidR="001740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cryoprecipitate administration;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short-time immobilization of articulation;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heparin administration;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obligatory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articulation puncture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The evaluation of coagulation intrinsic mechanism includes: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determining of partial activated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thromboplastin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thrombin time appreciation;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coagulation factor VIII level appreciation;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D. coagulation factor IX level appreciation.</w:t>
      </w:r>
      <w:proofErr w:type="gramEnd"/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The evaluation of coagulation extrinsic mechanism includes: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prothrombin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 appreciation;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thrombin time appreciation;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fibrinogen determining;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factor VII appreciation;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 determining of plasma tolerance to heparin.</w:t>
      </w:r>
      <w:proofErr w:type="gramEnd"/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The follows are characteristic for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disease:</w:t>
      </w:r>
    </w:p>
    <w:p w:rsidR="0017408C" w:rsidRDefault="0017408C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</w:t>
      </w:r>
      <w:r w:rsidR="006E2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457">
        <w:rPr>
          <w:rFonts w:ascii="Times New Roman" w:hAnsi="Times New Roman" w:cs="Times New Roman"/>
          <w:sz w:val="24"/>
          <w:szCs w:val="24"/>
          <w:lang w:val="en-US"/>
        </w:rPr>
        <w:t>autosomal</w:t>
      </w:r>
      <w:proofErr w:type="spellEnd"/>
      <w:r w:rsidR="006E2457">
        <w:rPr>
          <w:rFonts w:ascii="Times New Roman" w:hAnsi="Times New Roman" w:cs="Times New Roman"/>
          <w:sz w:val="24"/>
          <w:szCs w:val="24"/>
          <w:lang w:val="en-US"/>
        </w:rPr>
        <w:t xml:space="preserve"> type of inheritance;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X-linked type of inheritance;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diminishing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thrombocytes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adhesion and aggregation function;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Increasing of bleeding time;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 hematoma bleeding type.</w:t>
      </w:r>
      <w:proofErr w:type="gramEnd"/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The typical clinical manifestations of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 are: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gingivorrhagies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epistaxis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hematomas;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erythema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maculae-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papulae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Petechiae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echimoses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Willebrand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 has the following characteristics: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autosomal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type of inheritance;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isolated affection of primary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hemostasis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isolated affection of secondary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hemostasis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coagulopathy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E. X-linked transmission.</w:t>
      </w: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457" w:rsidRPr="006E2457" w:rsidRDefault="006E2457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Coagulopath</w:t>
      </w:r>
      <w:r w:rsidRPr="006E2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</w:t>
      </w:r>
      <w:proofErr w:type="spellEnd"/>
      <w:r w:rsidRPr="006E2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 children</w:t>
      </w:r>
      <w:r w:rsidRPr="006E2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Pr="006E2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CD26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CD26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Simple c</w:t>
      </w:r>
      <w:r w:rsidRPr="006E2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omplement.</w:t>
      </w:r>
      <w:proofErr w:type="gramEnd"/>
    </w:p>
    <w:p w:rsidR="006E2457" w:rsidRPr="006E2457" w:rsidRDefault="006E2457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E2457" w:rsidRPr="006E2457" w:rsidRDefault="006E2457" w:rsidP="006E2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457" w:rsidRPr="006E2457" w:rsidRDefault="006E2457" w:rsidP="006E24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457" w:rsidRPr="006E2457" w:rsidRDefault="006E2457" w:rsidP="006E24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457" w:rsidRPr="006E2457" w:rsidRDefault="00CD26A3" w:rsidP="006E24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Multiple</w:t>
      </w:r>
      <w:r w:rsidRPr="00CD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E2457" w:rsidRPr="006E24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omplement</w:t>
      </w:r>
      <w:r w:rsidR="006E2457" w:rsidRPr="006E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E2457" w:rsidRPr="006E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A,D,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D26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A,B,C,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 </w:t>
      </w:r>
    </w:p>
    <w:p w:rsidR="006E2457" w:rsidRPr="006E2457" w:rsidRDefault="00CD26A3" w:rsidP="006E2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A,</w:t>
      </w:r>
      <w:r w:rsidR="006E2457" w:rsidRPr="006E245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</w:t>
      </w:r>
    </w:p>
    <w:p w:rsidR="006E2457" w:rsidRPr="00D817AC" w:rsidRDefault="006E2457" w:rsidP="008304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2457" w:rsidRPr="00D817AC" w:rsidSect="0074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3261"/>
    <w:multiLevelType w:val="hybridMultilevel"/>
    <w:tmpl w:val="F5100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A54"/>
    <w:rsid w:val="000237AE"/>
    <w:rsid w:val="001577D9"/>
    <w:rsid w:val="0017408C"/>
    <w:rsid w:val="00230E5D"/>
    <w:rsid w:val="00310579"/>
    <w:rsid w:val="00330A54"/>
    <w:rsid w:val="00384D3A"/>
    <w:rsid w:val="00477E12"/>
    <w:rsid w:val="005B5642"/>
    <w:rsid w:val="006E2457"/>
    <w:rsid w:val="00742048"/>
    <w:rsid w:val="007E6C6C"/>
    <w:rsid w:val="008304D6"/>
    <w:rsid w:val="00B01034"/>
    <w:rsid w:val="00BA50D4"/>
    <w:rsid w:val="00C92F42"/>
    <w:rsid w:val="00CD071F"/>
    <w:rsid w:val="00CD26A3"/>
    <w:rsid w:val="00D817AC"/>
    <w:rsid w:val="00F448A9"/>
    <w:rsid w:val="00FB48CC"/>
    <w:rsid w:val="00F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2016-01-20T08:57:00Z</dcterms:created>
  <dcterms:modified xsi:type="dcterms:W3CDTF">2016-01-20T12:13:00Z</dcterms:modified>
</cp:coreProperties>
</file>