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A9" w:rsidRDefault="003005C0" w:rsidP="00531DC8">
      <w:pPr>
        <w:spacing w:after="120" w:line="276" w:lineRule="auto"/>
        <w:jc w:val="center"/>
        <w:rPr>
          <w:b/>
          <w:bCs/>
          <w:caps/>
          <w:lang w:val="ro-RO"/>
        </w:rPr>
      </w:pPr>
      <w:r w:rsidRPr="00E92F99">
        <w:rPr>
          <w:lang w:val="en-US"/>
        </w:rPr>
        <w:t xml:space="preserve">9  10  10 10  9  </w:t>
      </w:r>
      <w:r w:rsidR="00D8469F" w:rsidRPr="002076EE">
        <w:rPr>
          <w:b/>
          <w:bCs/>
          <w:caps/>
          <w:lang w:val="ro-RO"/>
        </w:rPr>
        <w:t>MINISTERUL SĂNĂTĂ</w:t>
      </w:r>
      <w:r w:rsidR="00531DC8" w:rsidRPr="002076EE">
        <w:rPr>
          <w:b/>
          <w:bCs/>
          <w:caps/>
          <w:lang w:val="ro-RO"/>
        </w:rPr>
        <w:t>Ț</w:t>
      </w:r>
      <w:r w:rsidR="00D8469F" w:rsidRPr="002076EE">
        <w:rPr>
          <w:b/>
          <w:bCs/>
          <w:caps/>
          <w:lang w:val="ro-RO"/>
        </w:rPr>
        <w:t>II</w:t>
      </w:r>
      <w:r w:rsidR="00531DC8" w:rsidRPr="002076EE">
        <w:rPr>
          <w:b/>
          <w:bCs/>
          <w:caps/>
          <w:lang w:val="ro-RO"/>
        </w:rPr>
        <w:t xml:space="preserve">, Muncii și Protecției sociale </w:t>
      </w:r>
    </w:p>
    <w:p w:rsidR="00D8469F" w:rsidRPr="002076EE" w:rsidRDefault="00D8469F" w:rsidP="00531DC8">
      <w:pPr>
        <w:spacing w:after="120" w:line="276" w:lineRule="auto"/>
        <w:jc w:val="center"/>
        <w:rPr>
          <w:b/>
          <w:bCs/>
          <w:caps/>
          <w:lang w:val="ro-RO"/>
        </w:rPr>
      </w:pPr>
      <w:r w:rsidRPr="002076EE">
        <w:rPr>
          <w:b/>
          <w:bCs/>
          <w:caps/>
          <w:lang w:val="ro-RO"/>
        </w:rPr>
        <w:t>AL REPUBLICII MOLDOVA</w:t>
      </w:r>
    </w:p>
    <w:p w:rsidR="00A617A9" w:rsidRDefault="00D8469F" w:rsidP="00531DC8">
      <w:pPr>
        <w:spacing w:after="120" w:line="276" w:lineRule="auto"/>
        <w:jc w:val="center"/>
        <w:rPr>
          <w:b/>
          <w:bCs/>
          <w:caps/>
          <w:lang w:val="ro-RO"/>
        </w:rPr>
      </w:pPr>
      <w:r w:rsidRPr="002076EE">
        <w:rPr>
          <w:b/>
          <w:bCs/>
          <w:caps/>
          <w:lang w:val="ro-RO"/>
        </w:rPr>
        <w:t xml:space="preserve">IP UNIVERSITATEA DE STAT DE mEDICINĂ </w:t>
      </w:r>
      <w:r w:rsidR="00531DC8" w:rsidRPr="002076EE">
        <w:rPr>
          <w:b/>
          <w:bCs/>
          <w:caps/>
          <w:lang w:val="ro-RO"/>
        </w:rPr>
        <w:t>Ș</w:t>
      </w:r>
      <w:r w:rsidRPr="002076EE">
        <w:rPr>
          <w:b/>
          <w:bCs/>
          <w:caps/>
          <w:lang w:val="ro-RO"/>
        </w:rPr>
        <w:t xml:space="preserve">I FARMACIE </w:t>
      </w:r>
    </w:p>
    <w:p w:rsidR="00D8469F" w:rsidRPr="002076EE" w:rsidRDefault="00D8469F" w:rsidP="00531DC8">
      <w:pPr>
        <w:spacing w:after="120" w:line="276" w:lineRule="auto"/>
        <w:jc w:val="center"/>
        <w:rPr>
          <w:b/>
          <w:bCs/>
          <w:caps/>
          <w:lang w:val="ro-RO"/>
        </w:rPr>
      </w:pPr>
      <w:r w:rsidRPr="002076EE">
        <w:rPr>
          <w:b/>
          <w:bCs/>
          <w:caps/>
          <w:lang w:val="ro-RO"/>
        </w:rPr>
        <w:t>„NICOLAE TESTEMI</w:t>
      </w:r>
      <w:r w:rsidR="00531DC8" w:rsidRPr="002076EE">
        <w:rPr>
          <w:b/>
          <w:bCs/>
          <w:caps/>
          <w:lang w:val="ro-RO"/>
        </w:rPr>
        <w:t>Ț</w:t>
      </w:r>
      <w:r w:rsidRPr="002076EE">
        <w:rPr>
          <w:b/>
          <w:bCs/>
          <w:caps/>
          <w:lang w:val="ro-RO"/>
        </w:rPr>
        <w:t>ANU”</w:t>
      </w:r>
    </w:p>
    <w:p w:rsidR="00D8469F" w:rsidRPr="002076EE" w:rsidRDefault="00D8469F" w:rsidP="00A80634">
      <w:pPr>
        <w:spacing w:line="360" w:lineRule="auto"/>
        <w:jc w:val="center"/>
        <w:rPr>
          <w:b/>
          <w:bCs/>
          <w:caps/>
          <w:lang w:val="ro-RO"/>
        </w:rPr>
      </w:pPr>
    </w:p>
    <w:p w:rsidR="00D8469F" w:rsidRPr="002076EE" w:rsidRDefault="00D8469F" w:rsidP="00A80634">
      <w:pPr>
        <w:spacing w:line="360" w:lineRule="auto"/>
        <w:jc w:val="center"/>
        <w:rPr>
          <w:b/>
          <w:bCs/>
          <w:caps/>
          <w:lang w:val="ro-RO"/>
        </w:rPr>
      </w:pPr>
    </w:p>
    <w:p w:rsidR="00D8469F" w:rsidRPr="002076EE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lang w:val="ro-RO"/>
        </w:rPr>
      </w:pPr>
    </w:p>
    <w:p w:rsidR="009A1C61" w:rsidRPr="002076EE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lang w:val="ro-RO"/>
        </w:rPr>
      </w:pPr>
      <w:r w:rsidRPr="002076EE">
        <w:rPr>
          <w:b/>
          <w:bCs/>
          <w:lang w:val="ro-RO"/>
        </w:rPr>
        <w:t>PROGRAMA</w:t>
      </w:r>
    </w:p>
    <w:p w:rsidR="00531DC8" w:rsidRPr="002076EE" w:rsidRDefault="00D8469F" w:rsidP="00ED7FB8">
      <w:pPr>
        <w:tabs>
          <w:tab w:val="left" w:pos="2175"/>
        </w:tabs>
        <w:spacing w:line="360" w:lineRule="auto"/>
        <w:jc w:val="center"/>
        <w:rPr>
          <w:b/>
          <w:bCs/>
          <w:lang w:val="ro-RO"/>
        </w:rPr>
      </w:pPr>
      <w:r w:rsidRPr="002076EE">
        <w:rPr>
          <w:b/>
          <w:bCs/>
          <w:lang w:val="ro-RO"/>
        </w:rPr>
        <w:t xml:space="preserve">DE </w:t>
      </w:r>
      <w:r w:rsidR="00BD55C9" w:rsidRPr="002076EE">
        <w:rPr>
          <w:b/>
          <w:bCs/>
          <w:lang w:val="ro-RO"/>
        </w:rPr>
        <w:t>EDUCA</w:t>
      </w:r>
      <w:r w:rsidR="00531DC8" w:rsidRPr="002076EE">
        <w:rPr>
          <w:b/>
          <w:bCs/>
          <w:lang w:val="ro-RO"/>
        </w:rPr>
        <w:t>Ț</w:t>
      </w:r>
      <w:r w:rsidR="00BD55C9" w:rsidRPr="002076EE">
        <w:rPr>
          <w:b/>
          <w:bCs/>
          <w:lang w:val="ro-RO"/>
        </w:rPr>
        <w:t xml:space="preserve">IE </w:t>
      </w:r>
      <w:r w:rsidRPr="002076EE">
        <w:rPr>
          <w:b/>
          <w:bCs/>
          <w:lang w:val="ro-RO"/>
        </w:rPr>
        <w:t xml:space="preserve">CONTINUĂ ÎN </w:t>
      </w:r>
    </w:p>
    <w:p w:rsidR="00D8469F" w:rsidRPr="002076EE" w:rsidRDefault="00531DC8" w:rsidP="00ED7FB8">
      <w:pPr>
        <w:tabs>
          <w:tab w:val="left" w:pos="2175"/>
        </w:tabs>
        <w:spacing w:line="360" w:lineRule="auto"/>
        <w:jc w:val="center"/>
        <w:rPr>
          <w:b/>
          <w:bCs/>
          <w:caps/>
          <w:lang w:val="ro-RO"/>
        </w:rPr>
      </w:pPr>
      <w:r w:rsidRPr="002076EE">
        <w:rPr>
          <w:b/>
          <w:bCs/>
          <w:caps/>
          <w:lang w:val="ro-RO"/>
        </w:rPr>
        <w:t>medicină/farmacie/stomatologie</w:t>
      </w:r>
    </w:p>
    <w:p w:rsidR="00D8469F" w:rsidRPr="002076EE" w:rsidRDefault="00D8469F" w:rsidP="00A80634">
      <w:pPr>
        <w:spacing w:line="360" w:lineRule="auto"/>
        <w:jc w:val="center"/>
        <w:rPr>
          <w:b/>
          <w:bCs/>
          <w:caps/>
          <w:lang w:val="ro-RO"/>
        </w:rPr>
      </w:pPr>
    </w:p>
    <w:p w:rsidR="00D8469F" w:rsidRPr="002076EE" w:rsidRDefault="00D8469F" w:rsidP="00A80634">
      <w:pPr>
        <w:spacing w:line="360" w:lineRule="auto"/>
        <w:jc w:val="center"/>
        <w:rPr>
          <w:b/>
          <w:bCs/>
          <w:caps/>
          <w:lang w:val="ro-RO"/>
        </w:rPr>
      </w:pPr>
    </w:p>
    <w:p w:rsidR="00C20EA8" w:rsidRPr="002076EE" w:rsidRDefault="00C20EA8" w:rsidP="00317D23">
      <w:pPr>
        <w:spacing w:line="360" w:lineRule="auto"/>
        <w:rPr>
          <w:b/>
          <w:bCs/>
          <w:caps/>
          <w:lang w:val="ro-RO"/>
        </w:rPr>
      </w:pPr>
    </w:p>
    <w:p w:rsidR="00D8469F" w:rsidRPr="002076EE" w:rsidRDefault="00ED7FB8" w:rsidP="00AC1616">
      <w:pPr>
        <w:tabs>
          <w:tab w:val="left" w:pos="2175"/>
        </w:tabs>
        <w:spacing w:line="360" w:lineRule="auto"/>
        <w:rPr>
          <w:b/>
          <w:bCs/>
          <w:lang w:val="ro-RO"/>
        </w:rPr>
      </w:pPr>
      <w:r w:rsidRPr="002076EE">
        <w:rPr>
          <w:b/>
          <w:bCs/>
          <w:lang w:val="ro-RO"/>
        </w:rPr>
        <w:t>D</w:t>
      </w:r>
      <w:r w:rsidR="00AC1616" w:rsidRPr="002076EE">
        <w:rPr>
          <w:b/>
          <w:bCs/>
          <w:lang w:val="ro-RO"/>
        </w:rPr>
        <w:t>enumirea cursului:</w:t>
      </w:r>
      <w:r w:rsidR="007A5C51">
        <w:rPr>
          <w:b/>
          <w:bCs/>
          <w:lang w:val="ro-RO"/>
        </w:rPr>
        <w:t>Conduita stă</w:t>
      </w:r>
      <w:r w:rsidR="002076EE" w:rsidRPr="002076EE">
        <w:rPr>
          <w:b/>
          <w:bCs/>
          <w:lang w:val="ro-RO"/>
        </w:rPr>
        <w:t>rilor patolog</w:t>
      </w:r>
      <w:r w:rsidR="007A5C51">
        <w:rPr>
          <w:b/>
          <w:bCs/>
          <w:lang w:val="ro-RO"/>
        </w:rPr>
        <w:t>ice neonatale bazate pe dovezi științ</w:t>
      </w:r>
      <w:r w:rsidR="002076EE" w:rsidRPr="002076EE">
        <w:rPr>
          <w:b/>
          <w:bCs/>
          <w:lang w:val="ro-RO"/>
        </w:rPr>
        <w:t>ifice</w:t>
      </w:r>
    </w:p>
    <w:p w:rsidR="00AC1616" w:rsidRPr="002076EE" w:rsidRDefault="00AC1616" w:rsidP="00AC1616">
      <w:pPr>
        <w:tabs>
          <w:tab w:val="left" w:pos="2175"/>
        </w:tabs>
        <w:spacing w:line="360" w:lineRule="auto"/>
        <w:rPr>
          <w:b/>
          <w:bCs/>
          <w:lang w:val="ro-RO"/>
        </w:rPr>
      </w:pPr>
      <w:r w:rsidRPr="002076EE">
        <w:rPr>
          <w:b/>
          <w:bCs/>
          <w:lang w:val="ro-RO"/>
        </w:rPr>
        <w:t>Codul cursului</w:t>
      </w:r>
      <w:r w:rsidR="00ED7FB8" w:rsidRPr="002076EE">
        <w:rPr>
          <w:b/>
          <w:bCs/>
          <w:lang w:val="ro-RO"/>
        </w:rPr>
        <w:t>:</w:t>
      </w:r>
    </w:p>
    <w:p w:rsidR="0054479B" w:rsidRDefault="00ED7FB8" w:rsidP="009F2FB5">
      <w:pPr>
        <w:tabs>
          <w:tab w:val="left" w:pos="2175"/>
        </w:tabs>
        <w:spacing w:line="360" w:lineRule="auto"/>
        <w:rPr>
          <w:b/>
          <w:bCs/>
          <w:lang w:val="ro-RO"/>
        </w:rPr>
      </w:pPr>
      <w:r w:rsidRPr="002076EE">
        <w:rPr>
          <w:b/>
          <w:bCs/>
          <w:lang w:val="ro-RO"/>
        </w:rPr>
        <w:t>Tipul cursului:</w:t>
      </w:r>
      <w:r w:rsidR="009402D6" w:rsidRPr="002076EE">
        <w:rPr>
          <w:b/>
          <w:bCs/>
          <w:lang w:val="ro-RO"/>
        </w:rPr>
        <w:t>perfec</w:t>
      </w:r>
      <w:r w:rsidR="00531DC8" w:rsidRPr="002076EE">
        <w:rPr>
          <w:b/>
          <w:bCs/>
          <w:lang w:val="ro-RO"/>
        </w:rPr>
        <w:t>ț</w:t>
      </w:r>
      <w:r w:rsidR="002670DD">
        <w:rPr>
          <w:b/>
          <w:bCs/>
          <w:lang w:val="ro-RO"/>
        </w:rPr>
        <w:t>ionare tematică</w:t>
      </w:r>
      <w:r w:rsidR="007A5C51">
        <w:rPr>
          <w:b/>
          <w:bCs/>
          <w:lang w:val="ro-RO"/>
        </w:rPr>
        <w:t xml:space="preserve">, </w:t>
      </w:r>
    </w:p>
    <w:p w:rsidR="009F2FB5" w:rsidRPr="002076EE" w:rsidRDefault="009402D6" w:rsidP="009F2FB5">
      <w:pPr>
        <w:tabs>
          <w:tab w:val="left" w:pos="2175"/>
        </w:tabs>
        <w:spacing w:line="360" w:lineRule="auto"/>
        <w:rPr>
          <w:b/>
          <w:bCs/>
          <w:lang w:val="ro-RO"/>
        </w:rPr>
      </w:pPr>
      <w:r w:rsidRPr="002076EE">
        <w:rPr>
          <w:b/>
          <w:bCs/>
          <w:lang w:val="ro-RO"/>
        </w:rPr>
        <w:t>specializare pentru competen</w:t>
      </w:r>
      <w:r w:rsidR="00531DC8" w:rsidRPr="002076EE">
        <w:rPr>
          <w:b/>
          <w:bCs/>
          <w:lang w:val="ro-RO"/>
        </w:rPr>
        <w:t>ț</w:t>
      </w:r>
      <w:r w:rsidR="009F2FB5" w:rsidRPr="002076EE">
        <w:rPr>
          <w:b/>
          <w:bCs/>
          <w:lang w:val="ro-RO"/>
        </w:rPr>
        <w:t xml:space="preserve">ă </w:t>
      </w:r>
      <w:r w:rsidRPr="002076EE">
        <w:rPr>
          <w:b/>
          <w:bCs/>
          <w:lang w:val="ro-RO"/>
        </w:rPr>
        <w:t>în activitate</w:t>
      </w:r>
      <w:r w:rsidR="007A5C51">
        <w:rPr>
          <w:b/>
          <w:bCs/>
          <w:lang w:val="ro-RO"/>
        </w:rPr>
        <w:t xml:space="preserve">, </w:t>
      </w:r>
      <w:r w:rsidR="009F2FB5" w:rsidRPr="002076EE">
        <w:rPr>
          <w:b/>
          <w:bCs/>
          <w:lang w:val="ro-RO"/>
        </w:rPr>
        <w:t>recalificare</w:t>
      </w:r>
    </w:p>
    <w:p w:rsidR="009F2FB5" w:rsidRPr="002076EE" w:rsidRDefault="009F2FB5" w:rsidP="00AC1616">
      <w:pPr>
        <w:tabs>
          <w:tab w:val="left" w:pos="2175"/>
        </w:tabs>
        <w:spacing w:line="360" w:lineRule="auto"/>
        <w:rPr>
          <w:b/>
          <w:bCs/>
          <w:lang w:val="ro-RO"/>
        </w:rPr>
      </w:pPr>
    </w:p>
    <w:p w:rsidR="00ED7FB8" w:rsidRPr="002076EE" w:rsidRDefault="002670DD" w:rsidP="00AC1616">
      <w:pPr>
        <w:tabs>
          <w:tab w:val="left" w:pos="2175"/>
        </w:tabs>
        <w:spacing w:line="360" w:lineRule="auto"/>
        <w:rPr>
          <w:b/>
          <w:bCs/>
          <w:lang w:val="ro-RO"/>
        </w:rPr>
      </w:pPr>
      <w:r>
        <w:rPr>
          <w:b/>
          <w:bCs/>
          <w:lang w:val="ro-RO"/>
        </w:rPr>
        <w:t xml:space="preserve">Numărul total de ore: </w:t>
      </w:r>
      <w:r w:rsidR="009378BC" w:rsidRPr="002076EE">
        <w:rPr>
          <w:b/>
          <w:bCs/>
          <w:lang w:val="ro-RO"/>
        </w:rPr>
        <w:t>100</w:t>
      </w:r>
    </w:p>
    <w:p w:rsidR="00317D23" w:rsidRPr="002076EE" w:rsidRDefault="00317D23" w:rsidP="00AC1616">
      <w:pPr>
        <w:tabs>
          <w:tab w:val="left" w:pos="2175"/>
        </w:tabs>
        <w:spacing w:line="360" w:lineRule="auto"/>
        <w:rPr>
          <w:b/>
          <w:bCs/>
          <w:lang w:val="ro-RO"/>
        </w:rPr>
      </w:pPr>
    </w:p>
    <w:p w:rsidR="00A35DAE" w:rsidRPr="002076EE" w:rsidRDefault="00A35DAE" w:rsidP="00AC1616">
      <w:pPr>
        <w:tabs>
          <w:tab w:val="left" w:pos="2175"/>
        </w:tabs>
        <w:spacing w:line="360" w:lineRule="auto"/>
        <w:rPr>
          <w:b/>
          <w:bCs/>
          <w:lang w:val="ro-RO"/>
        </w:rPr>
      </w:pPr>
    </w:p>
    <w:p w:rsidR="00D8469F" w:rsidRPr="002076EE" w:rsidRDefault="00D8469F" w:rsidP="00317D23">
      <w:pPr>
        <w:spacing w:line="360" w:lineRule="auto"/>
        <w:rPr>
          <w:b/>
          <w:bCs/>
          <w:caps/>
          <w:lang w:val="ro-RO"/>
        </w:rPr>
      </w:pPr>
    </w:p>
    <w:p w:rsidR="00A54EED" w:rsidRPr="002076EE" w:rsidRDefault="00A54EED" w:rsidP="00317D23">
      <w:pPr>
        <w:spacing w:line="360" w:lineRule="auto"/>
        <w:rPr>
          <w:b/>
          <w:bCs/>
          <w:caps/>
          <w:lang w:val="ro-RO"/>
        </w:rPr>
      </w:pPr>
    </w:p>
    <w:p w:rsidR="00531DC8" w:rsidRPr="002076EE" w:rsidRDefault="00531DC8" w:rsidP="00317D23">
      <w:pPr>
        <w:spacing w:line="360" w:lineRule="auto"/>
        <w:rPr>
          <w:b/>
          <w:bCs/>
          <w:caps/>
          <w:lang w:val="ro-RO"/>
        </w:rPr>
      </w:pPr>
    </w:p>
    <w:p w:rsidR="00DD7BD1" w:rsidRDefault="00DD7BD1" w:rsidP="002076EE">
      <w:pPr>
        <w:spacing w:line="360" w:lineRule="auto"/>
        <w:rPr>
          <w:b/>
          <w:bCs/>
          <w:caps/>
          <w:lang w:val="ro-RO"/>
        </w:rPr>
      </w:pPr>
    </w:p>
    <w:p w:rsidR="00DD7BD1" w:rsidRDefault="00DD7BD1" w:rsidP="002076EE">
      <w:pPr>
        <w:spacing w:line="360" w:lineRule="auto"/>
        <w:rPr>
          <w:b/>
          <w:bCs/>
          <w:caps/>
          <w:lang w:val="ro-RO"/>
        </w:rPr>
      </w:pPr>
    </w:p>
    <w:p w:rsidR="00DD7BD1" w:rsidRDefault="00DD7BD1" w:rsidP="002076EE">
      <w:pPr>
        <w:spacing w:line="360" w:lineRule="auto"/>
        <w:rPr>
          <w:b/>
          <w:bCs/>
          <w:caps/>
          <w:lang w:val="ro-RO"/>
        </w:rPr>
      </w:pPr>
    </w:p>
    <w:p w:rsidR="00DD7BD1" w:rsidRDefault="00DD7BD1" w:rsidP="002076EE">
      <w:pPr>
        <w:spacing w:line="360" w:lineRule="auto"/>
        <w:rPr>
          <w:b/>
          <w:bCs/>
          <w:caps/>
          <w:lang w:val="ro-RO"/>
        </w:rPr>
      </w:pPr>
    </w:p>
    <w:p w:rsidR="00DD7BD1" w:rsidRDefault="00DD7BD1" w:rsidP="002076EE">
      <w:pPr>
        <w:spacing w:line="360" w:lineRule="auto"/>
        <w:rPr>
          <w:b/>
          <w:bCs/>
          <w:caps/>
          <w:lang w:val="ro-RO"/>
        </w:rPr>
      </w:pPr>
    </w:p>
    <w:p w:rsidR="00D8469F" w:rsidRPr="002076EE" w:rsidRDefault="00531DC8" w:rsidP="002076EE">
      <w:pPr>
        <w:spacing w:line="360" w:lineRule="auto"/>
        <w:rPr>
          <w:b/>
          <w:bCs/>
          <w:lang w:val="ro-RO"/>
        </w:rPr>
      </w:pPr>
      <w:r w:rsidRPr="002076EE">
        <w:rPr>
          <w:b/>
          <w:bCs/>
          <w:lang w:val="ro-RO"/>
        </w:rPr>
        <w:t>C</w:t>
      </w:r>
      <w:r w:rsidR="009402D6" w:rsidRPr="002076EE">
        <w:rPr>
          <w:b/>
          <w:bCs/>
          <w:lang w:val="ro-RO"/>
        </w:rPr>
        <w:t>hi</w:t>
      </w:r>
      <w:r w:rsidRPr="002076EE">
        <w:rPr>
          <w:b/>
          <w:bCs/>
          <w:lang w:val="ro-RO"/>
        </w:rPr>
        <w:t>ș</w:t>
      </w:r>
      <w:r w:rsidR="002670DD">
        <w:rPr>
          <w:b/>
          <w:bCs/>
          <w:lang w:val="ro-RO"/>
        </w:rPr>
        <w:t>inău 2020</w:t>
      </w:r>
    </w:p>
    <w:p w:rsidR="009402D6" w:rsidRPr="002076EE" w:rsidRDefault="009402D6" w:rsidP="00531DC8">
      <w:pPr>
        <w:pageBreakBefore/>
        <w:widowControl w:val="0"/>
        <w:tabs>
          <w:tab w:val="center" w:pos="4535"/>
          <w:tab w:val="right" w:pos="9071"/>
        </w:tabs>
        <w:spacing w:line="276" w:lineRule="auto"/>
        <w:rPr>
          <w:b/>
          <w:bCs/>
          <w:caps/>
          <w:lang w:val="ro-RO"/>
        </w:rPr>
      </w:pPr>
      <w:r w:rsidRPr="002076EE">
        <w:rPr>
          <w:b/>
          <w:bCs/>
          <w:caps/>
          <w:lang w:val="ro-RO"/>
        </w:rPr>
        <w:lastRenderedPageBreak/>
        <w:t>COORDONAT                                  APROB</w:t>
      </w:r>
      <w:r w:rsidRPr="002076EE">
        <w:rPr>
          <w:b/>
          <w:bCs/>
          <w:caps/>
          <w:lang w:val="ro-RO"/>
        </w:rPr>
        <w:tab/>
      </w:r>
    </w:p>
    <w:p w:rsidR="00531DC8" w:rsidRPr="002076EE" w:rsidRDefault="009402D6" w:rsidP="00531DC8">
      <w:pPr>
        <w:tabs>
          <w:tab w:val="center" w:pos="4535"/>
        </w:tabs>
        <w:spacing w:line="276" w:lineRule="auto"/>
        <w:ind w:right="-169"/>
        <w:rPr>
          <w:b/>
          <w:bCs/>
          <w:lang w:val="ro-RO"/>
        </w:rPr>
      </w:pPr>
      <w:r w:rsidRPr="002076EE">
        <w:rPr>
          <w:b/>
          <w:bCs/>
          <w:lang w:val="ro-RO"/>
        </w:rPr>
        <w:t xml:space="preserve">Ministrul </w:t>
      </w:r>
      <w:r w:rsidR="00531DC8" w:rsidRPr="002076EE">
        <w:rPr>
          <w:b/>
          <w:bCs/>
          <w:lang w:val="ro-RO"/>
        </w:rPr>
        <w:t xml:space="preserve">Sănătății, Muncii și </w:t>
      </w:r>
      <w:r w:rsidR="00531DC8" w:rsidRPr="002076EE">
        <w:rPr>
          <w:b/>
          <w:bCs/>
          <w:lang w:val="ro-RO"/>
        </w:rPr>
        <w:tab/>
        <w:t xml:space="preserve">               Rectorul USMF „Nicolae Testemițanu”</w:t>
      </w:r>
    </w:p>
    <w:p w:rsidR="009402D6" w:rsidRPr="002076EE" w:rsidRDefault="00531DC8" w:rsidP="00531DC8">
      <w:pPr>
        <w:tabs>
          <w:tab w:val="center" w:pos="4535"/>
        </w:tabs>
        <w:spacing w:line="276" w:lineRule="auto"/>
        <w:ind w:right="-1"/>
        <w:rPr>
          <w:b/>
          <w:bCs/>
          <w:lang w:val="ro-RO"/>
        </w:rPr>
      </w:pPr>
      <w:r w:rsidRPr="002076EE">
        <w:rPr>
          <w:b/>
          <w:bCs/>
          <w:lang w:val="ro-RO"/>
        </w:rPr>
        <w:t xml:space="preserve">  Protecției Sociale </w:t>
      </w:r>
      <w:r w:rsidR="009402D6" w:rsidRPr="002076EE">
        <w:rPr>
          <w:b/>
          <w:bCs/>
          <w:lang w:val="ro-RO"/>
        </w:rPr>
        <w:t xml:space="preserve">al RM           </w:t>
      </w:r>
      <w:r w:rsidR="00492538">
        <w:rPr>
          <w:b/>
          <w:bCs/>
          <w:lang w:val="ro-RO"/>
        </w:rPr>
        <w:t xml:space="preserve">                       </w:t>
      </w:r>
      <w:r w:rsidRPr="002076EE">
        <w:rPr>
          <w:b/>
          <w:bCs/>
          <w:lang w:val="ro-RO"/>
        </w:rPr>
        <w:t>, dr. hab. șt. med., prof. univ.</w:t>
      </w:r>
    </w:p>
    <w:p w:rsidR="0014598D" w:rsidRPr="002076EE" w:rsidRDefault="00531DC8" w:rsidP="00531DC8">
      <w:pPr>
        <w:tabs>
          <w:tab w:val="center" w:pos="4535"/>
          <w:tab w:val="right" w:pos="9071"/>
        </w:tabs>
        <w:spacing w:before="240" w:line="360" w:lineRule="auto"/>
        <w:rPr>
          <w:b/>
          <w:bCs/>
          <w:lang w:val="ro-RO"/>
        </w:rPr>
      </w:pPr>
      <w:r w:rsidRPr="002076EE">
        <w:rPr>
          <w:b/>
          <w:bCs/>
          <w:lang w:val="ro-RO"/>
        </w:rPr>
        <w:t>________</w:t>
      </w:r>
      <w:r w:rsidR="00353671">
        <w:rPr>
          <w:b/>
          <w:bCs/>
          <w:lang w:val="ro-RO"/>
        </w:rPr>
        <w:t>_________________</w:t>
      </w:r>
      <w:r w:rsidR="00353671">
        <w:rPr>
          <w:b/>
          <w:bCs/>
          <w:lang w:val="ro-RO"/>
        </w:rPr>
        <w:tab/>
      </w:r>
      <w:r w:rsidR="00353671">
        <w:rPr>
          <w:b/>
          <w:bCs/>
          <w:sz w:val="26"/>
          <w:szCs w:val="26"/>
          <w:lang w:val="ro-RO"/>
        </w:rPr>
        <w:t>Emil Ceban</w:t>
      </w:r>
    </w:p>
    <w:p w:rsidR="009402D6" w:rsidRPr="002076EE" w:rsidRDefault="00C81882" w:rsidP="009402D6">
      <w:pPr>
        <w:spacing w:line="480" w:lineRule="auto"/>
        <w:rPr>
          <w:b/>
          <w:bCs/>
          <w:caps/>
          <w:lang w:val="ro-RO"/>
        </w:rPr>
      </w:pPr>
      <w:r w:rsidRPr="002076EE">
        <w:rPr>
          <w:b/>
          <w:bCs/>
          <w:caps/>
          <w:lang w:val="ro-RO"/>
        </w:rPr>
        <w:t>„____”</w:t>
      </w:r>
      <w:r w:rsidR="009402D6" w:rsidRPr="002076EE">
        <w:rPr>
          <w:b/>
          <w:bCs/>
          <w:caps/>
          <w:lang w:val="ro-RO"/>
        </w:rPr>
        <w:t>______</w:t>
      </w:r>
      <w:r w:rsidR="001E0028" w:rsidRPr="002076EE">
        <w:rPr>
          <w:b/>
          <w:bCs/>
          <w:caps/>
          <w:lang w:val="ro-RO"/>
        </w:rPr>
        <w:t>_________20___</w:t>
      </w:r>
      <w:r w:rsidRPr="002076EE">
        <w:rPr>
          <w:b/>
          <w:bCs/>
          <w:caps/>
          <w:lang w:val="ro-RO"/>
        </w:rPr>
        <w:t>„____”____</w:t>
      </w:r>
      <w:r w:rsidR="001E0028" w:rsidRPr="002076EE">
        <w:rPr>
          <w:b/>
          <w:bCs/>
          <w:caps/>
          <w:lang w:val="ro-RO"/>
        </w:rPr>
        <w:t>___</w:t>
      </w:r>
      <w:r w:rsidRPr="002076EE">
        <w:rPr>
          <w:b/>
          <w:bCs/>
          <w:caps/>
          <w:lang w:val="ro-RO"/>
        </w:rPr>
        <w:t>___</w:t>
      </w:r>
      <w:r w:rsidR="001E0028" w:rsidRPr="002076EE">
        <w:rPr>
          <w:b/>
          <w:bCs/>
          <w:caps/>
          <w:lang w:val="ro-RO"/>
        </w:rPr>
        <w:t>_</w:t>
      </w:r>
      <w:r w:rsidRPr="002076EE">
        <w:rPr>
          <w:b/>
          <w:bCs/>
          <w:caps/>
          <w:lang w:val="ro-RO"/>
        </w:rPr>
        <w:t>______</w:t>
      </w:r>
      <w:r w:rsidR="001E0028" w:rsidRPr="002076EE">
        <w:rPr>
          <w:b/>
          <w:bCs/>
          <w:caps/>
          <w:lang w:val="ro-RO"/>
        </w:rPr>
        <w:t>20____</w:t>
      </w:r>
    </w:p>
    <w:p w:rsidR="00C20EA8" w:rsidRPr="002076EE" w:rsidRDefault="00C20EA8" w:rsidP="00C20EA8">
      <w:pPr>
        <w:spacing w:line="480" w:lineRule="auto"/>
        <w:rPr>
          <w:b/>
          <w:bCs/>
          <w:lang w:val="ro-RO"/>
        </w:rPr>
      </w:pPr>
    </w:p>
    <w:p w:rsidR="00C81882" w:rsidRPr="002076EE" w:rsidRDefault="00C81882" w:rsidP="00BD55C9">
      <w:pPr>
        <w:spacing w:line="276" w:lineRule="auto"/>
        <w:jc w:val="center"/>
        <w:rPr>
          <w:b/>
          <w:bCs/>
          <w:lang w:val="ro-RO"/>
        </w:rPr>
      </w:pPr>
      <w:r w:rsidRPr="002076EE">
        <w:rPr>
          <w:b/>
          <w:bCs/>
          <w:lang w:val="ro-RO"/>
        </w:rPr>
        <w:t xml:space="preserve">Programa a fost discutată </w:t>
      </w:r>
      <w:r w:rsidR="00531DC8" w:rsidRPr="002076EE">
        <w:rPr>
          <w:b/>
          <w:bCs/>
          <w:lang w:val="ro-RO"/>
        </w:rPr>
        <w:t>ș</w:t>
      </w:r>
      <w:r w:rsidRPr="002076EE">
        <w:rPr>
          <w:b/>
          <w:bCs/>
          <w:lang w:val="ro-RO"/>
        </w:rPr>
        <w:t>i aprobată la:</w:t>
      </w:r>
    </w:p>
    <w:p w:rsidR="00BD55C9" w:rsidRPr="002076EE" w:rsidRDefault="00BD55C9" w:rsidP="00BD55C9">
      <w:pPr>
        <w:spacing w:line="276" w:lineRule="auto"/>
        <w:jc w:val="center"/>
        <w:rPr>
          <w:b/>
          <w:bCs/>
          <w:lang w:val="ro-RO"/>
        </w:rPr>
      </w:pPr>
    </w:p>
    <w:p w:rsidR="00531DC8" w:rsidRPr="002076EE" w:rsidRDefault="007A5C51" w:rsidP="00531DC8">
      <w:pPr>
        <w:spacing w:line="276" w:lineRule="auto"/>
        <w:rPr>
          <w:bCs/>
          <w:lang w:val="ro-RO"/>
        </w:rPr>
      </w:pPr>
      <w:r>
        <w:rPr>
          <w:bCs/>
          <w:lang w:val="ro-RO"/>
        </w:rPr>
        <w:t>Ș</w:t>
      </w:r>
      <w:r w:rsidR="00531DC8" w:rsidRPr="002076EE">
        <w:rPr>
          <w:bCs/>
          <w:lang w:val="ro-RO"/>
        </w:rPr>
        <w:t>edința</w:t>
      </w:r>
      <w:r w:rsidR="00297F79" w:rsidRPr="002076EE">
        <w:rPr>
          <w:bCs/>
          <w:lang w:val="ro-RO"/>
        </w:rPr>
        <w:t>C</w:t>
      </w:r>
      <w:r w:rsidR="00C81882" w:rsidRPr="002076EE">
        <w:rPr>
          <w:bCs/>
          <w:lang w:val="ro-RO"/>
        </w:rPr>
        <w:t xml:space="preserve">onsiliului </w:t>
      </w:r>
      <w:r w:rsidR="00531DC8" w:rsidRPr="002076EE">
        <w:rPr>
          <w:bCs/>
          <w:lang w:val="ro-RO"/>
        </w:rPr>
        <w:t xml:space="preserve">de Management al Calității </w:t>
      </w:r>
    </w:p>
    <w:p w:rsidR="00C81882" w:rsidRPr="002076EE" w:rsidRDefault="00C81882" w:rsidP="00BD55C9">
      <w:pPr>
        <w:spacing w:line="276" w:lineRule="auto"/>
        <w:rPr>
          <w:bCs/>
          <w:lang w:val="ro-RO"/>
        </w:rPr>
      </w:pPr>
      <w:r w:rsidRPr="002076EE">
        <w:rPr>
          <w:bCs/>
          <w:lang w:val="ro-RO"/>
        </w:rPr>
        <w:t xml:space="preserve">din </w:t>
      </w:r>
      <w:r w:rsidRPr="002076EE">
        <w:rPr>
          <w:bCs/>
          <w:caps/>
          <w:lang w:val="ro-RO"/>
        </w:rPr>
        <w:t>„</w:t>
      </w:r>
      <w:r w:rsidR="00E024EC" w:rsidRPr="002076EE">
        <w:rPr>
          <w:bCs/>
          <w:caps/>
          <w:lang w:val="ro-RO"/>
        </w:rPr>
        <w:t>_</w:t>
      </w:r>
      <w:r w:rsidR="00531DC8" w:rsidRPr="002076EE">
        <w:rPr>
          <w:bCs/>
          <w:caps/>
          <w:lang w:val="ro-RO"/>
        </w:rPr>
        <w:t>__</w:t>
      </w:r>
      <w:r w:rsidR="00E024EC" w:rsidRPr="002076EE">
        <w:rPr>
          <w:bCs/>
          <w:caps/>
          <w:lang w:val="ro-RO"/>
        </w:rPr>
        <w:t>_</w:t>
      </w:r>
      <w:r w:rsidRPr="002076EE">
        <w:rPr>
          <w:bCs/>
          <w:caps/>
          <w:lang w:val="ro-RO"/>
        </w:rPr>
        <w:t>”</w:t>
      </w:r>
      <w:r w:rsidR="00E024EC" w:rsidRPr="002076EE">
        <w:rPr>
          <w:bCs/>
          <w:caps/>
          <w:lang w:val="ro-RO"/>
        </w:rPr>
        <w:t>_</w:t>
      </w:r>
      <w:r w:rsidR="00C20EA8" w:rsidRPr="002076EE">
        <w:rPr>
          <w:bCs/>
          <w:caps/>
          <w:lang w:val="ro-RO"/>
        </w:rPr>
        <w:t>___</w:t>
      </w:r>
      <w:r w:rsidR="00A21F92" w:rsidRPr="002076EE">
        <w:rPr>
          <w:bCs/>
          <w:caps/>
          <w:lang w:val="ro-RO"/>
        </w:rPr>
        <w:t>_____</w:t>
      </w:r>
      <w:r w:rsidR="00001474" w:rsidRPr="002076EE">
        <w:rPr>
          <w:bCs/>
          <w:caps/>
          <w:lang w:val="ro-RO"/>
        </w:rPr>
        <w:t>_</w:t>
      </w:r>
      <w:r w:rsidR="00C20EA8" w:rsidRPr="002076EE">
        <w:rPr>
          <w:bCs/>
          <w:caps/>
          <w:lang w:val="ro-RO"/>
        </w:rPr>
        <w:t>__</w:t>
      </w:r>
      <w:r w:rsidR="000B5AA6" w:rsidRPr="002076EE">
        <w:rPr>
          <w:bCs/>
          <w:caps/>
          <w:lang w:val="ro-RO"/>
        </w:rPr>
        <w:t>20</w:t>
      </w:r>
      <w:r w:rsidR="00001474" w:rsidRPr="002076EE">
        <w:rPr>
          <w:bCs/>
          <w:caps/>
          <w:lang w:val="ro-RO"/>
        </w:rPr>
        <w:t>___</w:t>
      </w:r>
      <w:r w:rsidRPr="002076EE">
        <w:rPr>
          <w:bCs/>
          <w:lang w:val="ro-RO"/>
        </w:rPr>
        <w:t>proces verbal nr</w:t>
      </w:r>
      <w:r w:rsidR="00E024EC" w:rsidRPr="002076EE">
        <w:rPr>
          <w:bCs/>
          <w:lang w:val="ro-RO"/>
        </w:rPr>
        <w:t>. _</w:t>
      </w:r>
      <w:r w:rsidR="00C20EA8" w:rsidRPr="002076EE">
        <w:rPr>
          <w:bCs/>
          <w:lang w:val="ro-RO"/>
        </w:rPr>
        <w:t>_</w:t>
      </w:r>
      <w:r w:rsidR="00531DC8" w:rsidRPr="002076EE">
        <w:rPr>
          <w:bCs/>
          <w:lang w:val="ro-RO"/>
        </w:rPr>
        <w:t>_</w:t>
      </w:r>
      <w:r w:rsidR="00C20EA8" w:rsidRPr="002076EE">
        <w:rPr>
          <w:bCs/>
          <w:lang w:val="ro-RO"/>
        </w:rPr>
        <w:t>_</w:t>
      </w:r>
    </w:p>
    <w:p w:rsidR="00A21F92" w:rsidRPr="002076EE" w:rsidRDefault="00531DC8" w:rsidP="00E974F8">
      <w:pPr>
        <w:spacing w:line="276" w:lineRule="auto"/>
        <w:jc w:val="both"/>
        <w:rPr>
          <w:lang w:val="ro-RO"/>
        </w:rPr>
      </w:pPr>
      <w:r w:rsidRPr="002076EE">
        <w:rPr>
          <w:lang w:val="ro-RO"/>
        </w:rPr>
        <w:t>Vicepreședinte</w:t>
      </w:r>
      <w:r w:rsidR="00320BD5" w:rsidRPr="002076EE">
        <w:rPr>
          <w:lang w:val="ro-RO"/>
        </w:rPr>
        <w:t>le</w:t>
      </w:r>
      <w:r w:rsidR="00A21F92" w:rsidRPr="002076EE">
        <w:rPr>
          <w:bCs/>
          <w:lang w:val="ro-RO"/>
        </w:rPr>
        <w:t>Consiliului de Management al Calității</w:t>
      </w:r>
      <w:r w:rsidRPr="002076EE">
        <w:rPr>
          <w:lang w:val="ro-RO"/>
        </w:rPr>
        <w:t xml:space="preserve">, </w:t>
      </w:r>
    </w:p>
    <w:p w:rsidR="00EB3908" w:rsidRPr="002076EE" w:rsidRDefault="00531DC8" w:rsidP="00E974F8">
      <w:pPr>
        <w:spacing w:line="276" w:lineRule="auto"/>
        <w:jc w:val="both"/>
        <w:rPr>
          <w:lang w:val="ro-RO"/>
        </w:rPr>
      </w:pPr>
      <w:r w:rsidRPr="002076EE">
        <w:rPr>
          <w:lang w:val="ro-RO"/>
        </w:rPr>
        <w:t>dr. hab. șt. med., prof. univ.</w:t>
      </w:r>
      <w:r w:rsidR="00A21F92" w:rsidRPr="002076EE">
        <w:rPr>
          <w:lang w:val="ro-RO"/>
        </w:rPr>
        <w:t xml:space="preserve">, </w:t>
      </w:r>
      <w:r w:rsidR="009F2FB5" w:rsidRPr="002076EE">
        <w:rPr>
          <w:lang w:val="ro-RO"/>
        </w:rPr>
        <w:t xml:space="preserve">Olga </w:t>
      </w:r>
      <w:r w:rsidR="00A21F92" w:rsidRPr="002076EE">
        <w:rPr>
          <w:lang w:val="ro-RO"/>
        </w:rPr>
        <w:t>Cernețchi</w:t>
      </w:r>
      <w:r w:rsidR="00A21F92" w:rsidRPr="002076EE">
        <w:rPr>
          <w:lang w:val="ro-RO"/>
        </w:rPr>
        <w:tab/>
      </w:r>
      <w:r w:rsidR="00EB3908" w:rsidRPr="002076EE">
        <w:rPr>
          <w:lang w:val="ro-RO"/>
        </w:rPr>
        <w:t xml:space="preserve">________________   </w:t>
      </w:r>
    </w:p>
    <w:p w:rsidR="003F6030" w:rsidRPr="002076EE" w:rsidRDefault="003F6030" w:rsidP="00BD55C9">
      <w:pPr>
        <w:spacing w:line="276" w:lineRule="auto"/>
        <w:rPr>
          <w:bCs/>
          <w:caps/>
          <w:lang w:val="ro-RO"/>
        </w:rPr>
      </w:pPr>
    </w:p>
    <w:p w:rsidR="003F6030" w:rsidRPr="002076EE" w:rsidRDefault="003F6030" w:rsidP="00BD55C9">
      <w:pPr>
        <w:spacing w:line="276" w:lineRule="auto"/>
        <w:rPr>
          <w:bCs/>
          <w:caps/>
          <w:lang w:val="ro-RO"/>
        </w:rPr>
      </w:pPr>
    </w:p>
    <w:p w:rsidR="00A21F92" w:rsidRPr="002076EE" w:rsidRDefault="007A5C51" w:rsidP="00BD55C9">
      <w:pPr>
        <w:spacing w:line="276" w:lineRule="auto"/>
        <w:rPr>
          <w:bCs/>
          <w:lang w:val="ro-RO"/>
        </w:rPr>
      </w:pPr>
      <w:r>
        <w:rPr>
          <w:bCs/>
          <w:lang w:val="ro-RO"/>
        </w:rPr>
        <w:t>Ș</w:t>
      </w:r>
      <w:r w:rsidR="00C81882" w:rsidRPr="002076EE">
        <w:rPr>
          <w:bCs/>
          <w:lang w:val="ro-RO"/>
        </w:rPr>
        <w:t>edin</w:t>
      </w:r>
      <w:r w:rsidR="00531DC8" w:rsidRPr="002076EE">
        <w:rPr>
          <w:bCs/>
          <w:lang w:val="ro-RO"/>
        </w:rPr>
        <w:t>ț</w:t>
      </w:r>
      <w:r w:rsidR="00C81882" w:rsidRPr="002076EE">
        <w:rPr>
          <w:bCs/>
          <w:lang w:val="ro-RO"/>
        </w:rPr>
        <w:t xml:space="preserve">a </w:t>
      </w:r>
      <w:r w:rsidR="00297F79" w:rsidRPr="002076EE">
        <w:rPr>
          <w:bCs/>
          <w:lang w:val="ro-RO"/>
        </w:rPr>
        <w:t>Comisiei Metodic</w:t>
      </w:r>
      <w:r w:rsidR="00C81882" w:rsidRPr="002076EE">
        <w:rPr>
          <w:bCs/>
          <w:lang w:val="ro-RO"/>
        </w:rPr>
        <w:t xml:space="preserve">e de </w:t>
      </w:r>
      <w:r w:rsidR="00297F79" w:rsidRPr="002076EE">
        <w:rPr>
          <w:bCs/>
          <w:lang w:val="ro-RO"/>
        </w:rPr>
        <w:t>P</w:t>
      </w:r>
      <w:r w:rsidR="00C81882" w:rsidRPr="002076EE">
        <w:rPr>
          <w:bCs/>
          <w:lang w:val="ro-RO"/>
        </w:rPr>
        <w:t>rofil</w:t>
      </w:r>
      <w:r w:rsidR="00A21F92" w:rsidRPr="002076EE">
        <w:rPr>
          <w:bCs/>
          <w:lang w:val="ro-RO"/>
        </w:rPr>
        <w:t>_________________</w:t>
      </w:r>
    </w:p>
    <w:p w:rsidR="00A21F92" w:rsidRPr="002076EE" w:rsidRDefault="00A21F92" w:rsidP="00A21F92">
      <w:pPr>
        <w:spacing w:line="276" w:lineRule="auto"/>
        <w:rPr>
          <w:bCs/>
          <w:lang w:val="ro-RO"/>
        </w:rPr>
      </w:pPr>
      <w:r w:rsidRPr="002076EE">
        <w:rPr>
          <w:bCs/>
          <w:lang w:val="ro-RO"/>
        </w:rPr>
        <w:t xml:space="preserve">din </w:t>
      </w:r>
      <w:r w:rsidRPr="002076EE">
        <w:rPr>
          <w:bCs/>
          <w:caps/>
          <w:lang w:val="ro-RO"/>
        </w:rPr>
        <w:t xml:space="preserve">„____”____________20___   </w:t>
      </w:r>
      <w:r w:rsidRPr="002076EE">
        <w:rPr>
          <w:bCs/>
          <w:lang w:val="ro-RO"/>
        </w:rPr>
        <w:t>proces verbal nr. ____</w:t>
      </w:r>
    </w:p>
    <w:p w:rsidR="00EB3908" w:rsidRPr="002076EE" w:rsidRDefault="00EB3908" w:rsidP="00BD55C9">
      <w:pPr>
        <w:spacing w:line="276" w:lineRule="auto"/>
        <w:jc w:val="both"/>
        <w:rPr>
          <w:lang w:val="ro-RO"/>
        </w:rPr>
      </w:pPr>
      <w:r w:rsidRPr="002076EE">
        <w:rPr>
          <w:lang w:val="ro-RO"/>
        </w:rPr>
        <w:t>Pre</w:t>
      </w:r>
      <w:r w:rsidR="00531DC8" w:rsidRPr="002076EE">
        <w:rPr>
          <w:lang w:val="ro-RO"/>
        </w:rPr>
        <w:t>ș</w:t>
      </w:r>
      <w:r w:rsidRPr="002076EE">
        <w:rPr>
          <w:lang w:val="ro-RO"/>
        </w:rPr>
        <w:t xml:space="preserve">edintele Comisiei Metodice de Profil  </w:t>
      </w:r>
    </w:p>
    <w:p w:rsidR="003F6030" w:rsidRPr="002076EE" w:rsidRDefault="00EB3908" w:rsidP="00BD55C9">
      <w:pPr>
        <w:spacing w:line="276" w:lineRule="auto"/>
        <w:rPr>
          <w:lang w:val="ro-RO"/>
        </w:rPr>
      </w:pPr>
      <w:r w:rsidRPr="002076EE">
        <w:rPr>
          <w:lang w:val="ro-RO"/>
        </w:rPr>
        <w:t xml:space="preserve">dr. hab. </w:t>
      </w:r>
      <w:r w:rsidR="00531DC8" w:rsidRPr="002076EE">
        <w:rPr>
          <w:lang w:val="ro-RO"/>
        </w:rPr>
        <w:t>ș</w:t>
      </w:r>
      <w:r w:rsidRPr="002076EE">
        <w:rPr>
          <w:lang w:val="ro-RO"/>
        </w:rPr>
        <w:t>t. med., prof</w:t>
      </w:r>
      <w:r w:rsidR="00A21F92" w:rsidRPr="002076EE">
        <w:rPr>
          <w:lang w:val="ro-RO"/>
        </w:rPr>
        <w:t xml:space="preserve">. </w:t>
      </w:r>
      <w:r w:rsidRPr="002076EE">
        <w:rPr>
          <w:lang w:val="ro-RO"/>
        </w:rPr>
        <w:t>univ</w:t>
      </w:r>
      <w:r w:rsidR="00A21F92" w:rsidRPr="002076EE">
        <w:rPr>
          <w:lang w:val="ro-RO"/>
        </w:rPr>
        <w:t>., Numele, Prenumele</w:t>
      </w:r>
      <w:r w:rsidR="00A21F92" w:rsidRPr="002076EE">
        <w:rPr>
          <w:lang w:val="ro-RO"/>
        </w:rPr>
        <w:tab/>
        <w:t xml:space="preserve">________________   </w:t>
      </w:r>
    </w:p>
    <w:p w:rsidR="00A21F92" w:rsidRPr="002076EE" w:rsidRDefault="00A21F92" w:rsidP="00BD55C9">
      <w:pPr>
        <w:spacing w:line="276" w:lineRule="auto"/>
        <w:rPr>
          <w:bCs/>
          <w:lang w:val="ro-RO"/>
        </w:rPr>
      </w:pPr>
    </w:p>
    <w:p w:rsidR="00A21F92" w:rsidRPr="002076EE" w:rsidRDefault="00A21F92" w:rsidP="00BD55C9">
      <w:pPr>
        <w:spacing w:line="276" w:lineRule="auto"/>
        <w:rPr>
          <w:bCs/>
          <w:lang w:val="ro-RO"/>
        </w:rPr>
      </w:pPr>
    </w:p>
    <w:p w:rsidR="00EB3908" w:rsidRPr="002076EE" w:rsidRDefault="007A5C51" w:rsidP="00BD55C9">
      <w:pPr>
        <w:spacing w:line="276" w:lineRule="auto"/>
        <w:rPr>
          <w:bCs/>
          <w:lang w:val="ro-RO"/>
        </w:rPr>
      </w:pPr>
      <w:r>
        <w:rPr>
          <w:bCs/>
          <w:lang w:val="ro-RO"/>
        </w:rPr>
        <w:t>Ș</w:t>
      </w:r>
      <w:r w:rsidR="00E024EC" w:rsidRPr="002076EE">
        <w:rPr>
          <w:bCs/>
          <w:lang w:val="ro-RO"/>
        </w:rPr>
        <w:t>edin</w:t>
      </w:r>
      <w:r w:rsidR="00531DC8" w:rsidRPr="002076EE">
        <w:rPr>
          <w:bCs/>
          <w:lang w:val="ro-RO"/>
        </w:rPr>
        <w:t>ț</w:t>
      </w:r>
      <w:r w:rsidR="00E024EC" w:rsidRPr="002076EE">
        <w:rPr>
          <w:bCs/>
          <w:lang w:val="ro-RO"/>
        </w:rPr>
        <w:t xml:space="preserve">a </w:t>
      </w:r>
      <w:r w:rsidR="00A21F92" w:rsidRPr="002076EE">
        <w:rPr>
          <w:bCs/>
          <w:lang w:val="ro-RO"/>
        </w:rPr>
        <w:t>Departamentului/ C</w:t>
      </w:r>
      <w:r w:rsidR="00E024EC" w:rsidRPr="002076EE">
        <w:rPr>
          <w:bCs/>
          <w:lang w:val="ro-RO"/>
        </w:rPr>
        <w:t>atedrei</w:t>
      </w:r>
      <w:r w:rsidR="00A21F92" w:rsidRPr="002076EE">
        <w:rPr>
          <w:bCs/>
          <w:lang w:val="ro-RO"/>
        </w:rPr>
        <w:t xml:space="preserve"> de </w:t>
      </w:r>
      <w:r w:rsidR="00EB3908" w:rsidRPr="002076EE">
        <w:rPr>
          <w:bCs/>
          <w:lang w:val="ro-RO"/>
        </w:rPr>
        <w:t>_____________________________</w:t>
      </w:r>
    </w:p>
    <w:p w:rsidR="00A21F92" w:rsidRPr="002076EE" w:rsidRDefault="00A21F92" w:rsidP="00A21F92">
      <w:pPr>
        <w:spacing w:line="276" w:lineRule="auto"/>
        <w:rPr>
          <w:bCs/>
          <w:lang w:val="ro-RO"/>
        </w:rPr>
      </w:pPr>
      <w:r w:rsidRPr="002076EE">
        <w:rPr>
          <w:bCs/>
          <w:lang w:val="ro-RO"/>
        </w:rPr>
        <w:t xml:space="preserve">din </w:t>
      </w:r>
      <w:r w:rsidRPr="002076EE">
        <w:rPr>
          <w:bCs/>
          <w:caps/>
          <w:lang w:val="ro-RO"/>
        </w:rPr>
        <w:t xml:space="preserve">„____”____________20___   </w:t>
      </w:r>
      <w:r w:rsidRPr="002076EE">
        <w:rPr>
          <w:bCs/>
          <w:lang w:val="ro-RO"/>
        </w:rPr>
        <w:t>proces verbal nr. ____</w:t>
      </w:r>
    </w:p>
    <w:p w:rsidR="00EB3908" w:rsidRPr="002076EE" w:rsidRDefault="00531DC8" w:rsidP="00BD55C9">
      <w:pPr>
        <w:spacing w:line="276" w:lineRule="auto"/>
        <w:jc w:val="both"/>
        <w:rPr>
          <w:lang w:val="ro-RO"/>
        </w:rPr>
      </w:pPr>
      <w:r w:rsidRPr="002076EE">
        <w:rPr>
          <w:lang w:val="ro-RO"/>
        </w:rPr>
        <w:t>Ș</w:t>
      </w:r>
      <w:r w:rsidR="00EB3908" w:rsidRPr="002076EE">
        <w:rPr>
          <w:lang w:val="ro-RO"/>
        </w:rPr>
        <w:t xml:space="preserve">ef catedră        </w:t>
      </w:r>
    </w:p>
    <w:p w:rsidR="00EB3908" w:rsidRPr="002076EE" w:rsidRDefault="00EB3908" w:rsidP="00A21F92">
      <w:pPr>
        <w:spacing w:line="276" w:lineRule="auto"/>
        <w:rPr>
          <w:lang w:val="ro-RO"/>
        </w:rPr>
      </w:pPr>
      <w:r w:rsidRPr="002076EE">
        <w:rPr>
          <w:lang w:val="ro-RO"/>
        </w:rPr>
        <w:t>dr. hab.</w:t>
      </w:r>
      <w:r w:rsidR="00531DC8" w:rsidRPr="002076EE">
        <w:rPr>
          <w:lang w:val="ro-RO"/>
        </w:rPr>
        <w:t>ș</w:t>
      </w:r>
      <w:r w:rsidR="00BD55C9" w:rsidRPr="002076EE">
        <w:rPr>
          <w:lang w:val="ro-RO"/>
        </w:rPr>
        <w:t>t. med.</w:t>
      </w:r>
      <w:r w:rsidRPr="002076EE">
        <w:rPr>
          <w:lang w:val="ro-RO"/>
        </w:rPr>
        <w:t xml:space="preserve">, </w:t>
      </w:r>
      <w:r w:rsidR="0054479B">
        <w:rPr>
          <w:lang w:val="ro-RO"/>
        </w:rPr>
        <w:t>prof.</w:t>
      </w:r>
      <w:r w:rsidR="00A21F92" w:rsidRPr="002076EE">
        <w:rPr>
          <w:lang w:val="ro-RO"/>
        </w:rPr>
        <w:t xml:space="preserve"> univ., Numele, Prenumele________________   </w:t>
      </w:r>
    </w:p>
    <w:p w:rsidR="00EB3908" w:rsidRPr="002076EE" w:rsidRDefault="00EB3908" w:rsidP="00BD55C9">
      <w:pPr>
        <w:spacing w:line="276" w:lineRule="auto"/>
        <w:rPr>
          <w:b/>
          <w:bCs/>
          <w:lang w:val="ro-RO"/>
        </w:rPr>
      </w:pPr>
    </w:p>
    <w:p w:rsidR="00A21F92" w:rsidRPr="002076EE" w:rsidRDefault="00A21F92" w:rsidP="00C81882">
      <w:pPr>
        <w:spacing w:line="480" w:lineRule="auto"/>
        <w:rPr>
          <w:bCs/>
          <w:lang w:val="ro-RO"/>
        </w:rPr>
      </w:pPr>
    </w:p>
    <w:p w:rsidR="00C81882" w:rsidRPr="002076EE" w:rsidRDefault="00C20EA8" w:rsidP="00A21F92">
      <w:pPr>
        <w:spacing w:line="360" w:lineRule="auto"/>
        <w:rPr>
          <w:bCs/>
          <w:lang w:val="ro-RO"/>
        </w:rPr>
      </w:pPr>
      <w:r w:rsidRPr="002076EE">
        <w:rPr>
          <w:bCs/>
          <w:lang w:val="ro-RO"/>
        </w:rPr>
        <w:t>Programa a fost elaborată de colectivul de autor</w:t>
      </w:r>
      <w:r w:rsidR="00EF3BBE" w:rsidRPr="002076EE">
        <w:rPr>
          <w:bCs/>
          <w:lang w:val="ro-RO"/>
        </w:rPr>
        <w:t>i</w:t>
      </w:r>
      <w:r w:rsidRPr="002076EE">
        <w:rPr>
          <w:bCs/>
          <w:lang w:val="ro-RO"/>
        </w:rPr>
        <w:t>:</w:t>
      </w:r>
    </w:p>
    <w:p w:rsidR="009378BC" w:rsidRPr="002076EE" w:rsidRDefault="009378BC" w:rsidP="009378BC">
      <w:pPr>
        <w:pStyle w:val="af"/>
        <w:numPr>
          <w:ilvl w:val="0"/>
          <w:numId w:val="11"/>
        </w:numPr>
        <w:rPr>
          <w:lang w:val="ro-RO"/>
        </w:rPr>
      </w:pPr>
      <w:r w:rsidRPr="002076EE">
        <w:rPr>
          <w:lang w:val="ro-RO"/>
        </w:rPr>
        <w:t>Revenco  Nineli – Dr. Hab. Med. Prof. univ.</w:t>
      </w:r>
    </w:p>
    <w:p w:rsidR="009378BC" w:rsidRPr="002076EE" w:rsidRDefault="0054479B" w:rsidP="009378BC">
      <w:pPr>
        <w:pStyle w:val="af"/>
        <w:numPr>
          <w:ilvl w:val="0"/>
          <w:numId w:val="11"/>
        </w:numPr>
        <w:rPr>
          <w:lang w:val="ro-RO"/>
        </w:rPr>
      </w:pPr>
      <w:r>
        <w:rPr>
          <w:lang w:val="ro-RO"/>
        </w:rPr>
        <w:t>Crivceanscaea</w:t>
      </w:r>
      <w:r w:rsidR="009378BC" w:rsidRPr="002076EE">
        <w:rPr>
          <w:lang w:val="ro-RO"/>
        </w:rPr>
        <w:t xml:space="preserve"> L</w:t>
      </w:r>
      <w:r w:rsidR="00B51E9F">
        <w:rPr>
          <w:lang w:val="ro-RO"/>
        </w:rPr>
        <w:t>arisa – dr.şt.med., Prof. univ.</w:t>
      </w:r>
    </w:p>
    <w:p w:rsidR="009378BC" w:rsidRPr="002076EE" w:rsidRDefault="009378BC" w:rsidP="009378BC">
      <w:pPr>
        <w:pStyle w:val="af"/>
        <w:numPr>
          <w:ilvl w:val="0"/>
          <w:numId w:val="11"/>
        </w:numPr>
        <w:rPr>
          <w:lang w:val="ro-RO"/>
        </w:rPr>
      </w:pPr>
      <w:r w:rsidRPr="002076EE">
        <w:rPr>
          <w:lang w:val="ro-RO"/>
        </w:rPr>
        <w:t>Şoitu Marcela – dr.şt.med., conferenţiar univer</w:t>
      </w:r>
      <w:r w:rsidR="00B51E9F">
        <w:rPr>
          <w:lang w:val="ro-RO"/>
        </w:rPr>
        <w:t>s</w:t>
      </w:r>
      <w:r w:rsidRPr="002076EE">
        <w:rPr>
          <w:lang w:val="ro-RO"/>
        </w:rPr>
        <w:t>itar</w:t>
      </w:r>
    </w:p>
    <w:p w:rsidR="009378BC" w:rsidRPr="002076EE" w:rsidRDefault="00964D30" w:rsidP="009378BC">
      <w:pPr>
        <w:pStyle w:val="af"/>
        <w:numPr>
          <w:ilvl w:val="0"/>
          <w:numId w:val="11"/>
        </w:numPr>
        <w:rPr>
          <w:lang w:val="ro-RO"/>
        </w:rPr>
      </w:pPr>
      <w:r>
        <w:rPr>
          <w:lang w:val="ro-RO"/>
        </w:rPr>
        <w:t>Ben</w:t>
      </w:r>
      <w:r w:rsidR="004E3C99" w:rsidRPr="004E3C99">
        <w:rPr>
          <w:lang w:val="en-US"/>
        </w:rPr>
        <w:t>i</w:t>
      </w:r>
      <w:bookmarkStart w:id="0" w:name="_GoBack"/>
      <w:bookmarkEnd w:id="0"/>
      <w:r>
        <w:rPr>
          <w:lang w:val="ro-RO"/>
        </w:rPr>
        <w:t>ș</w:t>
      </w:r>
      <w:r w:rsidR="009378BC" w:rsidRPr="002076EE">
        <w:rPr>
          <w:lang w:val="ro-RO"/>
        </w:rPr>
        <w:t xml:space="preserve"> Svetlana – dr.şt.med., conferenţiar univeritar</w:t>
      </w:r>
    </w:p>
    <w:p w:rsidR="009378BC" w:rsidRPr="002076EE" w:rsidRDefault="009378BC" w:rsidP="009378BC">
      <w:pPr>
        <w:tabs>
          <w:tab w:val="left" w:pos="3930"/>
        </w:tabs>
        <w:spacing w:after="120" w:line="276" w:lineRule="auto"/>
        <w:rPr>
          <w:bCs/>
          <w:lang w:val="ro-RO"/>
        </w:rPr>
      </w:pPr>
    </w:p>
    <w:p w:rsidR="009378BC" w:rsidRDefault="009378BC" w:rsidP="002F762B">
      <w:pPr>
        <w:widowControl w:val="0"/>
        <w:rPr>
          <w:b/>
          <w:bCs/>
          <w:lang w:val="ro-RO"/>
        </w:rPr>
      </w:pPr>
    </w:p>
    <w:p w:rsidR="00A617A9" w:rsidRDefault="00A617A9" w:rsidP="002F762B">
      <w:pPr>
        <w:widowControl w:val="0"/>
        <w:rPr>
          <w:b/>
          <w:bCs/>
          <w:lang w:val="ro-RO"/>
        </w:rPr>
      </w:pPr>
    </w:p>
    <w:p w:rsidR="00A617A9" w:rsidRDefault="00A617A9" w:rsidP="002F762B">
      <w:pPr>
        <w:widowControl w:val="0"/>
        <w:rPr>
          <w:b/>
          <w:bCs/>
          <w:lang w:val="ro-RO"/>
        </w:rPr>
      </w:pPr>
    </w:p>
    <w:p w:rsidR="00A617A9" w:rsidRDefault="00A617A9" w:rsidP="002F762B">
      <w:pPr>
        <w:widowControl w:val="0"/>
        <w:rPr>
          <w:b/>
          <w:bCs/>
          <w:lang w:val="ro-RO"/>
        </w:rPr>
      </w:pPr>
    </w:p>
    <w:p w:rsidR="00A617A9" w:rsidRDefault="00A617A9" w:rsidP="002F762B">
      <w:pPr>
        <w:widowControl w:val="0"/>
        <w:rPr>
          <w:b/>
          <w:bCs/>
          <w:lang w:val="ro-RO"/>
        </w:rPr>
      </w:pPr>
    </w:p>
    <w:p w:rsidR="00A617A9" w:rsidRDefault="00A617A9" w:rsidP="002F762B">
      <w:pPr>
        <w:widowControl w:val="0"/>
        <w:rPr>
          <w:b/>
          <w:bCs/>
          <w:lang w:val="ro-RO"/>
        </w:rPr>
      </w:pPr>
    </w:p>
    <w:p w:rsidR="00A617A9" w:rsidRPr="002076EE" w:rsidRDefault="00A617A9" w:rsidP="002F762B">
      <w:pPr>
        <w:widowControl w:val="0"/>
        <w:rPr>
          <w:b/>
          <w:bCs/>
          <w:lang w:val="ro-RO"/>
        </w:rPr>
      </w:pPr>
    </w:p>
    <w:p w:rsidR="009943B5" w:rsidRPr="002076EE" w:rsidRDefault="002F762B" w:rsidP="002F762B">
      <w:pPr>
        <w:widowControl w:val="0"/>
        <w:rPr>
          <w:b/>
          <w:lang w:val="ro-RO"/>
        </w:rPr>
      </w:pPr>
      <w:r w:rsidRPr="002076EE">
        <w:rPr>
          <w:b/>
          <w:bCs/>
          <w:lang w:val="ro-RO"/>
        </w:rPr>
        <w:lastRenderedPageBreak/>
        <w:t xml:space="preserve">I. </w:t>
      </w:r>
      <w:r w:rsidR="009F2FB5" w:rsidRPr="002076EE">
        <w:rPr>
          <w:b/>
          <w:caps/>
          <w:lang w:val="ro-RO"/>
        </w:rPr>
        <w:t>Preliminarii</w:t>
      </w:r>
    </w:p>
    <w:p w:rsidR="002076EE" w:rsidRPr="0054479B" w:rsidRDefault="0054479B" w:rsidP="0054479B">
      <w:pPr>
        <w:widowControl w:val="0"/>
        <w:jc w:val="both"/>
        <w:rPr>
          <w:color w:val="000000"/>
          <w:sz w:val="28"/>
          <w:szCs w:val="28"/>
          <w:lang w:val="ro-RO"/>
        </w:rPr>
      </w:pPr>
      <w:r>
        <w:rPr>
          <w:b/>
          <w:color w:val="000000"/>
          <w:lang w:val="ro-RO"/>
        </w:rPr>
        <w:t xml:space="preserve">- </w:t>
      </w:r>
      <w:r w:rsidR="009F2FB5" w:rsidRPr="0054479B">
        <w:rPr>
          <w:b/>
          <w:color w:val="000000"/>
          <w:sz w:val="28"/>
          <w:szCs w:val="28"/>
          <w:lang w:val="ro-RO"/>
        </w:rPr>
        <w:t>Prezentarea generală a cursului:</w:t>
      </w:r>
      <w:r w:rsidR="002076EE" w:rsidRPr="0054479B">
        <w:rPr>
          <w:sz w:val="28"/>
          <w:szCs w:val="28"/>
          <w:lang w:val="ro-RO"/>
        </w:rPr>
        <w:t xml:space="preserve"> Structura mortalităţii şi morbidităţii infantile în R. Moldova exprimă necesitatea fortificării cunoştinţelor medicilor şi în special a neonatologilor şi pediatrilor în domeniul asistenţei medicale copilului su</w:t>
      </w:r>
      <w:r w:rsidR="007A5C51" w:rsidRPr="0054479B">
        <w:rPr>
          <w:sz w:val="28"/>
          <w:szCs w:val="28"/>
          <w:lang w:val="ro-RO"/>
        </w:rPr>
        <w:t>gar şi de vîrsă fragedă la domiciliu după</w:t>
      </w:r>
      <w:r w:rsidR="002076EE" w:rsidRPr="0054479B">
        <w:rPr>
          <w:sz w:val="28"/>
          <w:szCs w:val="28"/>
          <w:lang w:val="ro-RO"/>
        </w:rPr>
        <w:t xml:space="preserve"> externarea din maternitate. Perfecţionarea profesională a neonatologilor şi pediatrilor ar putea ameliora si</w:t>
      </w:r>
      <w:r w:rsidR="007A5C51" w:rsidRPr="0054479B">
        <w:rPr>
          <w:sz w:val="28"/>
          <w:szCs w:val="28"/>
          <w:lang w:val="ro-RO"/>
        </w:rPr>
        <w:t>tuaţia creată, în special apariția patologiilor neonatale trena</w:t>
      </w:r>
      <w:r w:rsidR="002076EE" w:rsidRPr="0054479B">
        <w:rPr>
          <w:sz w:val="28"/>
          <w:szCs w:val="28"/>
          <w:lang w:val="ro-RO"/>
        </w:rPr>
        <w:t>nte: sepsisu</w:t>
      </w:r>
      <w:r w:rsidR="007A5C51" w:rsidRPr="0054479B">
        <w:rPr>
          <w:sz w:val="28"/>
          <w:szCs w:val="28"/>
          <w:lang w:val="ro-RO"/>
        </w:rPr>
        <w:t>l</w:t>
      </w:r>
      <w:r w:rsidR="002076EE" w:rsidRPr="0054479B">
        <w:rPr>
          <w:sz w:val="28"/>
          <w:szCs w:val="28"/>
          <w:lang w:val="ro-RO"/>
        </w:rPr>
        <w:t xml:space="preserve"> tardiv, ictere</w:t>
      </w:r>
      <w:r w:rsidR="007A5C51" w:rsidRPr="0054479B">
        <w:rPr>
          <w:sz w:val="28"/>
          <w:szCs w:val="28"/>
          <w:lang w:val="ro-RO"/>
        </w:rPr>
        <w:t>le tardive, patologii genetice ș</w:t>
      </w:r>
      <w:r w:rsidR="002076EE" w:rsidRPr="0054479B">
        <w:rPr>
          <w:sz w:val="28"/>
          <w:szCs w:val="28"/>
          <w:lang w:val="ro-RO"/>
        </w:rPr>
        <w:t>i ereditare,  patologia perinatală cu impact vădit în asigurarea sănătăţii pe toată perioada copilăriei.</w:t>
      </w:r>
    </w:p>
    <w:p w:rsidR="002076EE" w:rsidRPr="0054479B" w:rsidRDefault="0054479B" w:rsidP="0054479B">
      <w:pPr>
        <w:widowControl w:val="0"/>
        <w:jc w:val="both"/>
        <w:rPr>
          <w:color w:val="000000"/>
          <w:sz w:val="28"/>
          <w:szCs w:val="28"/>
          <w:lang w:val="ro-RO"/>
        </w:rPr>
      </w:pPr>
      <w:r w:rsidRPr="0054479B">
        <w:rPr>
          <w:b/>
          <w:color w:val="000000"/>
          <w:sz w:val="28"/>
          <w:szCs w:val="28"/>
          <w:lang w:val="ro-RO"/>
        </w:rPr>
        <w:t xml:space="preserve">- </w:t>
      </w:r>
      <w:r w:rsidR="002076EE" w:rsidRPr="0054479B">
        <w:rPr>
          <w:b/>
          <w:color w:val="000000"/>
          <w:sz w:val="28"/>
          <w:szCs w:val="28"/>
          <w:lang w:val="ro-RO"/>
        </w:rPr>
        <w:t>Misiunea (scopul) cursului în formarea profesională:</w:t>
      </w:r>
      <w:r w:rsidR="007A5C51" w:rsidRPr="0054479B">
        <w:rPr>
          <w:color w:val="000000"/>
          <w:sz w:val="28"/>
          <w:szCs w:val="28"/>
          <w:lang w:val="ro-RO"/>
        </w:rPr>
        <w:t xml:space="preserve"> creșterea aptitudinilor practice î</w:t>
      </w:r>
      <w:r w:rsidR="002076EE" w:rsidRPr="0054479B">
        <w:rPr>
          <w:color w:val="000000"/>
          <w:sz w:val="28"/>
          <w:szCs w:val="28"/>
          <w:lang w:val="ro-RO"/>
        </w:rPr>
        <w:t>n diagnosticare</w:t>
      </w:r>
      <w:r w:rsidR="007A5C51" w:rsidRPr="0054479B">
        <w:rPr>
          <w:color w:val="000000"/>
          <w:sz w:val="28"/>
          <w:szCs w:val="28"/>
          <w:lang w:val="ro-RO"/>
        </w:rPr>
        <w:t>a, evaluarea, monitorizarea ș</w:t>
      </w:r>
      <w:r w:rsidR="002076EE" w:rsidRPr="0054479B">
        <w:rPr>
          <w:color w:val="000000"/>
          <w:sz w:val="28"/>
          <w:szCs w:val="28"/>
          <w:lang w:val="ro-RO"/>
        </w:rPr>
        <w:t>i cond</w:t>
      </w:r>
      <w:r w:rsidR="007A5C51" w:rsidRPr="0054479B">
        <w:rPr>
          <w:color w:val="000000"/>
          <w:sz w:val="28"/>
          <w:szCs w:val="28"/>
          <w:lang w:val="ro-RO"/>
        </w:rPr>
        <w:t>uita terapeutica a diferitor stă</w:t>
      </w:r>
      <w:r w:rsidR="002076EE" w:rsidRPr="0054479B">
        <w:rPr>
          <w:color w:val="000000"/>
          <w:sz w:val="28"/>
          <w:szCs w:val="28"/>
          <w:lang w:val="ro-RO"/>
        </w:rPr>
        <w:t>ri patol</w:t>
      </w:r>
      <w:r w:rsidR="007A5C51" w:rsidRPr="0054479B">
        <w:rPr>
          <w:color w:val="000000"/>
          <w:sz w:val="28"/>
          <w:szCs w:val="28"/>
          <w:lang w:val="ro-RO"/>
        </w:rPr>
        <w:t>ogice grave care vor duce la scăderea morbidității și mortalității neonatale, î</w:t>
      </w:r>
      <w:r w:rsidR="002076EE" w:rsidRPr="0054479B">
        <w:rPr>
          <w:color w:val="000000"/>
          <w:sz w:val="28"/>
          <w:szCs w:val="28"/>
          <w:lang w:val="ro-RO"/>
        </w:rPr>
        <w:t>n</w:t>
      </w:r>
      <w:r w:rsidR="007A5C51" w:rsidRPr="0054479B">
        <w:rPr>
          <w:color w:val="000000"/>
          <w:sz w:val="28"/>
          <w:szCs w:val="28"/>
          <w:lang w:val="ro-RO"/>
        </w:rPr>
        <w:t>deosebi precoce dar ș</w:t>
      </w:r>
      <w:r w:rsidR="002076EE" w:rsidRPr="0054479B">
        <w:rPr>
          <w:color w:val="000000"/>
          <w:sz w:val="28"/>
          <w:szCs w:val="28"/>
          <w:lang w:val="ro-RO"/>
        </w:rPr>
        <w:t>i tardive.</w:t>
      </w:r>
    </w:p>
    <w:p w:rsidR="009F2FB5" w:rsidRPr="0054479B" w:rsidRDefault="0054479B" w:rsidP="0054479B">
      <w:pPr>
        <w:widowControl w:val="0"/>
        <w:jc w:val="both"/>
        <w:rPr>
          <w:color w:val="000000"/>
          <w:sz w:val="28"/>
          <w:szCs w:val="28"/>
          <w:lang w:val="ro-RO"/>
        </w:rPr>
      </w:pPr>
      <w:r w:rsidRPr="0054479B">
        <w:rPr>
          <w:b/>
          <w:color w:val="000000"/>
          <w:sz w:val="28"/>
          <w:szCs w:val="28"/>
          <w:lang w:val="ro-RO"/>
        </w:rPr>
        <w:t xml:space="preserve">- </w:t>
      </w:r>
      <w:r w:rsidR="009F2FB5" w:rsidRPr="0054479B">
        <w:rPr>
          <w:b/>
          <w:color w:val="000000"/>
          <w:sz w:val="28"/>
          <w:szCs w:val="28"/>
          <w:lang w:val="ro-RO"/>
        </w:rPr>
        <w:t>Limba de predare a cursului:</w:t>
      </w:r>
      <w:r w:rsidR="007A5C51" w:rsidRPr="0054479B">
        <w:rPr>
          <w:b/>
          <w:color w:val="000000"/>
          <w:sz w:val="28"/>
          <w:szCs w:val="28"/>
          <w:lang w:val="ro-RO"/>
        </w:rPr>
        <w:t xml:space="preserve"> română</w:t>
      </w:r>
      <w:r w:rsidR="002076EE" w:rsidRPr="0054479B">
        <w:rPr>
          <w:b/>
          <w:color w:val="000000"/>
          <w:sz w:val="28"/>
          <w:szCs w:val="28"/>
          <w:lang w:val="ro-RO"/>
        </w:rPr>
        <w:t>, rus</w:t>
      </w:r>
      <w:r w:rsidR="007A5C51" w:rsidRPr="0054479B">
        <w:rPr>
          <w:b/>
          <w:color w:val="000000"/>
          <w:sz w:val="28"/>
          <w:szCs w:val="28"/>
          <w:lang w:val="ro-RO"/>
        </w:rPr>
        <w:t>ă .</w:t>
      </w:r>
    </w:p>
    <w:p w:rsidR="009F2FB5" w:rsidRPr="0054479B" w:rsidRDefault="009F2FB5" w:rsidP="009943B5">
      <w:pPr>
        <w:pStyle w:val="af"/>
        <w:rPr>
          <w:b/>
          <w:color w:val="000000"/>
          <w:sz w:val="28"/>
          <w:szCs w:val="28"/>
          <w:lang w:val="ro-RO"/>
        </w:rPr>
      </w:pPr>
    </w:p>
    <w:p w:rsidR="009F2FB5" w:rsidRPr="0054479B" w:rsidRDefault="009F2FB5" w:rsidP="0054479B">
      <w:pPr>
        <w:pStyle w:val="af"/>
        <w:widowControl w:val="0"/>
        <w:numPr>
          <w:ilvl w:val="0"/>
          <w:numId w:val="22"/>
        </w:numPr>
        <w:jc w:val="both"/>
        <w:rPr>
          <w:b/>
          <w:color w:val="000000"/>
          <w:sz w:val="28"/>
          <w:szCs w:val="28"/>
          <w:lang w:val="ro-RO"/>
        </w:rPr>
      </w:pPr>
      <w:r w:rsidRPr="0054479B">
        <w:rPr>
          <w:b/>
          <w:color w:val="000000"/>
          <w:sz w:val="28"/>
          <w:szCs w:val="28"/>
          <w:lang w:val="ro-RO"/>
        </w:rPr>
        <w:t>Beneficiari</w:t>
      </w:r>
      <w:r w:rsidR="000D6227" w:rsidRPr="0054479B">
        <w:rPr>
          <w:b/>
          <w:color w:val="000000"/>
          <w:sz w:val="28"/>
          <w:szCs w:val="28"/>
          <w:lang w:val="ro-RO"/>
        </w:rPr>
        <w:t>i cursului</w:t>
      </w:r>
      <w:r w:rsidRPr="0054479B">
        <w:rPr>
          <w:b/>
          <w:color w:val="000000"/>
          <w:sz w:val="28"/>
          <w:szCs w:val="28"/>
          <w:lang w:val="ro-RO"/>
        </w:rPr>
        <w:t>:</w:t>
      </w:r>
      <w:r w:rsidR="002076EE" w:rsidRPr="0054479B">
        <w:rPr>
          <w:b/>
          <w:color w:val="000000"/>
          <w:sz w:val="28"/>
          <w:szCs w:val="28"/>
          <w:lang w:val="ro-RO"/>
        </w:rPr>
        <w:t xml:space="preserve"> neonatologi, pediatri, medici de familie</w:t>
      </w:r>
    </w:p>
    <w:p w:rsidR="00B74338" w:rsidRPr="0054479B" w:rsidRDefault="00B74338" w:rsidP="009943B5">
      <w:pPr>
        <w:rPr>
          <w:b/>
          <w:sz w:val="28"/>
          <w:szCs w:val="28"/>
          <w:lang w:val="ro-RO"/>
        </w:rPr>
      </w:pPr>
    </w:p>
    <w:p w:rsidR="002F762B" w:rsidRPr="0054479B" w:rsidRDefault="002F762B" w:rsidP="002F762B">
      <w:pPr>
        <w:widowControl w:val="0"/>
        <w:ind w:left="284" w:hanging="284"/>
        <w:rPr>
          <w:b/>
          <w:caps/>
          <w:sz w:val="28"/>
          <w:szCs w:val="28"/>
          <w:lang w:val="ro-RO"/>
        </w:rPr>
      </w:pPr>
      <w:r w:rsidRPr="0054479B">
        <w:rPr>
          <w:b/>
          <w:caps/>
          <w:sz w:val="28"/>
          <w:szCs w:val="28"/>
          <w:lang w:val="ro-RO"/>
        </w:rPr>
        <w:t xml:space="preserve">II. </w:t>
      </w:r>
      <w:r w:rsidR="00B74338" w:rsidRPr="0054479B">
        <w:rPr>
          <w:b/>
          <w:caps/>
          <w:sz w:val="28"/>
          <w:szCs w:val="28"/>
          <w:lang w:val="ro-RO"/>
        </w:rPr>
        <w:t xml:space="preserve">Obiectivele de formare în cadrul </w:t>
      </w:r>
      <w:r w:rsidR="009F2FB5" w:rsidRPr="0054479B">
        <w:rPr>
          <w:b/>
          <w:caps/>
          <w:sz w:val="28"/>
          <w:szCs w:val="28"/>
          <w:lang w:val="ro-RO"/>
        </w:rPr>
        <w:t>Cursului</w:t>
      </w:r>
    </w:p>
    <w:p w:rsidR="002076EE" w:rsidRPr="0054479B" w:rsidRDefault="002076EE" w:rsidP="002076EE">
      <w:pPr>
        <w:widowControl w:val="0"/>
        <w:ind w:left="284" w:hanging="284"/>
        <w:rPr>
          <w:i/>
          <w:sz w:val="28"/>
          <w:szCs w:val="28"/>
          <w:lang w:val="fr-FR"/>
        </w:rPr>
      </w:pPr>
      <w:r w:rsidRPr="0054479B">
        <w:rPr>
          <w:i/>
          <w:sz w:val="28"/>
          <w:szCs w:val="28"/>
          <w:lang w:val="fr-FR"/>
        </w:rPr>
        <w:t>La finele cursului medicul/farmacistul/stomatologul va fi capabil:</w:t>
      </w:r>
    </w:p>
    <w:p w:rsidR="002076EE" w:rsidRPr="0054479B" w:rsidRDefault="002076EE" w:rsidP="002076EE">
      <w:pPr>
        <w:pStyle w:val="af"/>
        <w:numPr>
          <w:ilvl w:val="0"/>
          <w:numId w:val="1"/>
        </w:numPr>
        <w:jc w:val="both"/>
        <w:rPr>
          <w:i/>
          <w:sz w:val="28"/>
          <w:szCs w:val="28"/>
          <w:lang w:val="ro-RO"/>
        </w:rPr>
      </w:pPr>
      <w:r w:rsidRPr="0054479B">
        <w:rPr>
          <w:i/>
          <w:sz w:val="28"/>
          <w:szCs w:val="28"/>
          <w:lang w:val="ro-RO"/>
        </w:rPr>
        <w:t>la nivel de aplicare:</w:t>
      </w:r>
    </w:p>
    <w:p w:rsidR="002076EE" w:rsidRPr="0054479B" w:rsidRDefault="007A5C51" w:rsidP="007A5C51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>Sporirea calității examinarii clinice și paraclinice a nou nă</w:t>
      </w:r>
      <w:r w:rsidR="002076EE" w:rsidRPr="0054479B">
        <w:rPr>
          <w:sz w:val="28"/>
          <w:szCs w:val="28"/>
          <w:lang w:val="ro-RO"/>
        </w:rPr>
        <w:t>scutului cu diverse patologii</w:t>
      </w:r>
    </w:p>
    <w:p w:rsidR="002076EE" w:rsidRPr="0054479B" w:rsidRDefault="002076EE" w:rsidP="00FB3959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 xml:space="preserve">Interpretarea </w:t>
      </w:r>
      <w:r w:rsidR="007A5C51" w:rsidRPr="0054479B">
        <w:rPr>
          <w:sz w:val="28"/>
          <w:szCs w:val="28"/>
          <w:lang w:val="ro-RO"/>
        </w:rPr>
        <w:t>datelor obiective, paraclinice și de laborator  î</w:t>
      </w:r>
      <w:r w:rsidRPr="0054479B">
        <w:rPr>
          <w:sz w:val="28"/>
          <w:szCs w:val="28"/>
          <w:lang w:val="ro-RO"/>
        </w:rPr>
        <w:t>n  scopul stabilirii prec</w:t>
      </w:r>
      <w:r w:rsidR="007A5C51" w:rsidRPr="0054479B">
        <w:rPr>
          <w:sz w:val="28"/>
          <w:szCs w:val="28"/>
          <w:lang w:val="ro-RO"/>
        </w:rPr>
        <w:t>oce a diagnosticului preventiv ș</w:t>
      </w:r>
      <w:r w:rsidRPr="0054479B">
        <w:rPr>
          <w:sz w:val="28"/>
          <w:szCs w:val="28"/>
          <w:lang w:val="ro-RO"/>
        </w:rPr>
        <w:t xml:space="preserve">i clinic </w:t>
      </w:r>
    </w:p>
    <w:p w:rsidR="002076EE" w:rsidRPr="0054479B" w:rsidRDefault="002076EE" w:rsidP="00FB3959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>Apreciere</w:t>
      </w:r>
      <w:r w:rsidR="007A5C51" w:rsidRPr="0054479B">
        <w:rPr>
          <w:sz w:val="28"/>
          <w:szCs w:val="28"/>
          <w:lang w:val="ro-RO"/>
        </w:rPr>
        <w:t>a metodei prompte de tratament în diferite stări patologice la nou născuț</w:t>
      </w:r>
      <w:r w:rsidRPr="0054479B">
        <w:rPr>
          <w:sz w:val="28"/>
          <w:szCs w:val="28"/>
          <w:lang w:val="ro-RO"/>
        </w:rPr>
        <w:t>i</w:t>
      </w:r>
      <w:r w:rsidR="007A5C51" w:rsidRPr="0054479B">
        <w:rPr>
          <w:sz w:val="28"/>
          <w:szCs w:val="28"/>
          <w:lang w:val="ro-RO"/>
        </w:rPr>
        <w:t>.</w:t>
      </w:r>
    </w:p>
    <w:p w:rsidR="002076EE" w:rsidRPr="0054479B" w:rsidRDefault="007A5C51" w:rsidP="002076EE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>Aprecierea eficacităț</w:t>
      </w:r>
      <w:r w:rsidR="002076EE" w:rsidRPr="0054479B">
        <w:rPr>
          <w:sz w:val="28"/>
          <w:szCs w:val="28"/>
          <w:lang w:val="ro-RO"/>
        </w:rPr>
        <w:t>ii  tratamentului instituit.</w:t>
      </w:r>
    </w:p>
    <w:p w:rsidR="002076EE" w:rsidRPr="0054479B" w:rsidRDefault="007A5C51" w:rsidP="002076EE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>Aprecierea stării nou născutului atît secț</w:t>
      </w:r>
      <w:r w:rsidR="002076EE" w:rsidRPr="0054479B">
        <w:rPr>
          <w:sz w:val="28"/>
          <w:szCs w:val="28"/>
          <w:lang w:val="ro-RO"/>
        </w:rPr>
        <w:t xml:space="preserve">iile de fiziologie pentru a </w:t>
      </w:r>
      <w:r w:rsidRPr="0054479B">
        <w:rPr>
          <w:sz w:val="28"/>
          <w:szCs w:val="28"/>
          <w:lang w:val="ro-RO"/>
        </w:rPr>
        <w:t xml:space="preserve"> determina necesitatea transferării la alt nivel sau dacă</w:t>
      </w:r>
      <w:r w:rsidR="002076EE" w:rsidRPr="0054479B">
        <w:rPr>
          <w:sz w:val="28"/>
          <w:szCs w:val="28"/>
          <w:lang w:val="ro-RO"/>
        </w:rPr>
        <w:t xml:space="preserve"> copilul a fost deja externat la domiciliu necesitatea de a fi internat.</w:t>
      </w:r>
    </w:p>
    <w:p w:rsidR="002076EE" w:rsidRPr="0054479B" w:rsidRDefault="002076EE" w:rsidP="002076EE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>Aprecierea pronosticului pe te</w:t>
      </w:r>
      <w:r w:rsidR="007A5C51" w:rsidRPr="0054479B">
        <w:rPr>
          <w:sz w:val="28"/>
          <w:szCs w:val="28"/>
          <w:lang w:val="ro-RO"/>
        </w:rPr>
        <w:t>rmen lung in diferite stă</w:t>
      </w:r>
      <w:r w:rsidRPr="0054479B">
        <w:rPr>
          <w:sz w:val="28"/>
          <w:szCs w:val="28"/>
          <w:lang w:val="ro-RO"/>
        </w:rPr>
        <w:t>ri patologice</w:t>
      </w:r>
    </w:p>
    <w:p w:rsidR="002076EE" w:rsidRPr="0054479B" w:rsidRDefault="002076EE" w:rsidP="002076EE">
      <w:pPr>
        <w:pStyle w:val="af"/>
        <w:numPr>
          <w:ilvl w:val="0"/>
          <w:numId w:val="1"/>
        </w:numPr>
        <w:jc w:val="both"/>
        <w:rPr>
          <w:i/>
          <w:sz w:val="28"/>
          <w:szCs w:val="28"/>
          <w:lang w:val="ro-RO"/>
        </w:rPr>
      </w:pPr>
      <w:r w:rsidRPr="0054479B">
        <w:rPr>
          <w:i/>
          <w:sz w:val="28"/>
          <w:szCs w:val="28"/>
          <w:lang w:val="ro-RO"/>
        </w:rPr>
        <w:t>la nivel de integrare:</w:t>
      </w:r>
    </w:p>
    <w:p w:rsidR="002076EE" w:rsidRPr="0054479B" w:rsidRDefault="007A5C51" w:rsidP="002076EE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>formarea abilităților de lucru în echipa și colaborarea cu specialiș</w:t>
      </w:r>
      <w:r w:rsidR="002076EE" w:rsidRPr="0054479B">
        <w:rPr>
          <w:sz w:val="28"/>
          <w:szCs w:val="28"/>
          <w:lang w:val="ro-RO"/>
        </w:rPr>
        <w:t>tii de profil</w:t>
      </w:r>
    </w:p>
    <w:p w:rsidR="002076EE" w:rsidRPr="0054479B" w:rsidRDefault="007A5C51" w:rsidP="002076EE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>implimentarea abilităț</w:t>
      </w:r>
      <w:r w:rsidR="002076EE" w:rsidRPr="0054479B">
        <w:rPr>
          <w:sz w:val="28"/>
          <w:szCs w:val="28"/>
          <w:lang w:val="ro-RO"/>
        </w:rPr>
        <w:t>ilor formate la locul de lucru</w:t>
      </w:r>
    </w:p>
    <w:p w:rsidR="00A21F92" w:rsidRPr="0054479B" w:rsidRDefault="007A5C51" w:rsidP="002076EE">
      <w:pPr>
        <w:pStyle w:val="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54479B">
        <w:rPr>
          <w:sz w:val="28"/>
          <w:szCs w:val="28"/>
          <w:lang w:val="ro-RO"/>
        </w:rPr>
        <w:t>transmiterea eficiența a informaț</w:t>
      </w:r>
      <w:r w:rsidR="002076EE" w:rsidRPr="0054479B">
        <w:rPr>
          <w:sz w:val="28"/>
          <w:szCs w:val="28"/>
          <w:lang w:val="ro-RO"/>
        </w:rPr>
        <w:t xml:space="preserve">iei predecesorilor </w:t>
      </w:r>
      <w:r w:rsidRPr="0054479B">
        <w:rPr>
          <w:sz w:val="28"/>
          <w:szCs w:val="28"/>
          <w:lang w:val="ro-RO"/>
        </w:rPr>
        <w:t>în scopul depistării precoce a complicaț</w:t>
      </w:r>
      <w:r w:rsidR="002076EE" w:rsidRPr="0054479B">
        <w:rPr>
          <w:sz w:val="28"/>
          <w:szCs w:val="28"/>
          <w:lang w:val="ro-RO"/>
        </w:rPr>
        <w:t xml:space="preserve">iilor </w:t>
      </w:r>
    </w:p>
    <w:p w:rsidR="002076EE" w:rsidRPr="0054479B" w:rsidRDefault="002076EE" w:rsidP="002076EE">
      <w:pPr>
        <w:ind w:left="360"/>
        <w:jc w:val="both"/>
        <w:rPr>
          <w:sz w:val="28"/>
          <w:szCs w:val="28"/>
          <w:lang w:val="ro-RO"/>
        </w:rPr>
      </w:pPr>
    </w:p>
    <w:p w:rsidR="002076EE" w:rsidRPr="0054479B" w:rsidRDefault="002076EE" w:rsidP="009943B5">
      <w:pPr>
        <w:pStyle w:val="1"/>
        <w:rPr>
          <w:i/>
          <w:szCs w:val="28"/>
        </w:rPr>
      </w:pPr>
    </w:p>
    <w:p w:rsidR="00A617A9" w:rsidRPr="0054479B" w:rsidRDefault="00A617A9" w:rsidP="00A617A9">
      <w:pPr>
        <w:rPr>
          <w:sz w:val="28"/>
          <w:szCs w:val="28"/>
          <w:lang w:val="ro-RO"/>
        </w:rPr>
      </w:pPr>
    </w:p>
    <w:p w:rsidR="00A617A9" w:rsidRPr="0054479B" w:rsidRDefault="00A617A9" w:rsidP="00A617A9">
      <w:pPr>
        <w:rPr>
          <w:sz w:val="28"/>
          <w:szCs w:val="28"/>
          <w:lang w:val="ro-RO"/>
        </w:rPr>
      </w:pPr>
    </w:p>
    <w:p w:rsidR="00A617A9" w:rsidRPr="0054479B" w:rsidRDefault="00A617A9" w:rsidP="00A617A9">
      <w:pPr>
        <w:rPr>
          <w:sz w:val="28"/>
          <w:szCs w:val="28"/>
          <w:lang w:val="ro-RO"/>
        </w:rPr>
      </w:pPr>
    </w:p>
    <w:p w:rsidR="00B57549" w:rsidRPr="002076EE" w:rsidRDefault="00120A74" w:rsidP="00B57549">
      <w:pPr>
        <w:widowControl w:val="0"/>
        <w:rPr>
          <w:b/>
          <w:caps/>
          <w:lang w:val="ro-RO"/>
        </w:rPr>
      </w:pPr>
      <w:r w:rsidRPr="002076EE">
        <w:rPr>
          <w:b/>
          <w:caps/>
          <w:lang w:val="ro-RO"/>
        </w:rPr>
        <w:t xml:space="preserve">III. </w:t>
      </w:r>
      <w:r w:rsidR="009943B5" w:rsidRPr="002076EE">
        <w:rPr>
          <w:b/>
          <w:caps/>
          <w:lang w:val="ro-RO"/>
        </w:rPr>
        <w:t>Tematica și repartizarea orientativă a orelor</w:t>
      </w:r>
    </w:p>
    <w:p w:rsidR="00874911" w:rsidRPr="002076EE" w:rsidRDefault="002F762B" w:rsidP="00B57549">
      <w:pPr>
        <w:widowControl w:val="0"/>
        <w:ind w:firstLine="708"/>
        <w:rPr>
          <w:b/>
          <w:caps/>
          <w:lang w:val="ro-RO"/>
        </w:rPr>
      </w:pPr>
      <w:r w:rsidRPr="002076EE">
        <w:rPr>
          <w:b/>
          <w:i/>
          <w:lang w:val="ro-RO"/>
        </w:rPr>
        <w:t xml:space="preserve"> Prelegeri, lucrări practice/</w:t>
      </w:r>
      <w:r w:rsidR="009943B5" w:rsidRPr="002076EE">
        <w:rPr>
          <w:b/>
          <w:i/>
          <w:lang w:val="ro-RO"/>
        </w:rPr>
        <w:t>lucrări de laborator/seminare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6096"/>
        <w:gridCol w:w="680"/>
        <w:gridCol w:w="708"/>
        <w:gridCol w:w="709"/>
        <w:gridCol w:w="879"/>
      </w:tblGrid>
      <w:tr w:rsidR="00F675B8" w:rsidRPr="002076EE" w:rsidTr="00353671">
        <w:trPr>
          <w:cantSplit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</w:p>
          <w:p w:rsidR="00F675B8" w:rsidRPr="002076EE" w:rsidRDefault="00F675B8" w:rsidP="00A34187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Denumirea temei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>Felul de activitate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7A5C51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>T</w:t>
            </w:r>
            <w:r w:rsidR="00F675B8" w:rsidRPr="002076EE">
              <w:rPr>
                <w:lang w:val="ro-RO"/>
              </w:rPr>
              <w:t>otal</w:t>
            </w:r>
          </w:p>
        </w:tc>
      </w:tr>
      <w:tr w:rsidR="00F675B8" w:rsidRPr="002076EE" w:rsidTr="00353671">
        <w:trPr>
          <w:cantSplit/>
          <w:trHeight w:val="786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B8" w:rsidRPr="002076EE" w:rsidRDefault="00F675B8" w:rsidP="00A34187">
            <w:pPr>
              <w:rPr>
                <w:lang w:val="ro-RO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B8" w:rsidRPr="002076EE" w:rsidRDefault="00F675B8" w:rsidP="00A34187">
            <w:pPr>
              <w:rPr>
                <w:lang w:val="ro-RO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>ore curs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 xml:space="preserve">ore seminar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>ore stagiu clinic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</w:p>
        </w:tc>
      </w:tr>
      <w:tr w:rsidR="00F675B8" w:rsidRPr="002076EE" w:rsidTr="00353671">
        <w:trPr>
          <w:cantSplit/>
          <w:trHeight w:val="7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B8" w:rsidRPr="002076EE" w:rsidRDefault="00F675B8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>Primirea Cursanţilor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</w:p>
        </w:tc>
      </w:tr>
      <w:tr w:rsidR="00F675B8" w:rsidRPr="002502B0" w:rsidTr="00353671">
        <w:trPr>
          <w:cantSplit/>
          <w:trHeight w:val="18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A9" w:rsidRPr="008F727E" w:rsidRDefault="00A617A9" w:rsidP="00A617A9">
            <w:pPr>
              <w:pStyle w:val="a4"/>
              <w:spacing w:line="240" w:lineRule="auto"/>
              <w:jc w:val="both"/>
              <w:rPr>
                <w:b w:val="0"/>
                <w:bCs w:val="0"/>
                <w:i w:val="0"/>
                <w:iCs w:val="0"/>
                <w:caps/>
                <w:sz w:val="24"/>
              </w:rPr>
            </w:pPr>
            <w:r w:rsidRPr="008F727E">
              <w:rPr>
                <w:b w:val="0"/>
                <w:i w:val="0"/>
                <w:sz w:val="24"/>
              </w:rPr>
              <w:t xml:space="preserve">Programul naţional “fortificarea asistenţei perinatale în </w:t>
            </w:r>
            <w:r>
              <w:rPr>
                <w:b w:val="0"/>
                <w:i w:val="0"/>
                <w:sz w:val="24"/>
              </w:rPr>
              <w:t>R</w:t>
            </w:r>
            <w:r w:rsidRPr="008F727E">
              <w:rPr>
                <w:b w:val="0"/>
                <w:i w:val="0"/>
                <w:sz w:val="24"/>
              </w:rPr>
              <w:t xml:space="preserve">. </w:t>
            </w:r>
            <w:r>
              <w:rPr>
                <w:b w:val="0"/>
                <w:i w:val="0"/>
                <w:sz w:val="24"/>
              </w:rPr>
              <w:t>Moldova</w:t>
            </w:r>
            <w:r w:rsidRPr="008F727E">
              <w:rPr>
                <w:b w:val="0"/>
                <w:i w:val="0"/>
                <w:sz w:val="24"/>
              </w:rPr>
              <w:t xml:space="preserve">. Structura mortalităţii şi morbidităţii neonatale precoce şi a celei perinatale. Cauzele, structura, metodele de calcul. Definiţia “viu-născut”, “mort-născut”. Fătul înainte de naştere. Mijloace de investigare antenatale: influenţa terapeutică a creşterii fătului. Suferinţa fetală prenatală. </w:t>
            </w:r>
            <w:r w:rsidR="007A5C51">
              <w:rPr>
                <w:b w:val="0"/>
                <w:i w:val="0"/>
                <w:sz w:val="24"/>
              </w:rPr>
              <w:t>Stările de tranziț</w:t>
            </w:r>
            <w:r w:rsidR="007B55CF">
              <w:rPr>
                <w:b w:val="0"/>
                <w:i w:val="0"/>
                <w:sz w:val="24"/>
              </w:rPr>
              <w:t>ie ș</w:t>
            </w:r>
            <w:r w:rsidR="00DA760F">
              <w:rPr>
                <w:b w:val="0"/>
                <w:i w:val="0"/>
                <w:sz w:val="24"/>
              </w:rPr>
              <w:t xml:space="preserve">i limitrofe. </w:t>
            </w:r>
          </w:p>
          <w:p w:rsidR="00F675B8" w:rsidRPr="002502B0" w:rsidRDefault="00F675B8" w:rsidP="00A34187">
            <w:pPr>
              <w:jc w:val="both"/>
              <w:rPr>
                <w:bCs/>
                <w:iCs/>
                <w:lang w:val="ro-RO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2502B0" w:rsidP="00A617A9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2670DD" w:rsidP="00A3418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502B0" w:rsidRDefault="003F54FA" w:rsidP="00A34187">
            <w:pPr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F675B8" w:rsidRPr="007B55CF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F675B8" w:rsidP="00A34187">
            <w:pPr>
              <w:rPr>
                <w:lang w:val="ro-RO"/>
              </w:rPr>
            </w:pPr>
            <w:r w:rsidRPr="002076EE">
              <w:rPr>
                <w:lang w:val="ro-RO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502B0" w:rsidRDefault="007B55CF" w:rsidP="0054479B">
            <w:pPr>
              <w:pStyle w:val="a4"/>
              <w:tabs>
                <w:tab w:val="right" w:pos="5880"/>
              </w:tabs>
              <w:spacing w:line="240" w:lineRule="auto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Sindroamele hemoragice. Policitemia . Boala hemoragică clasică a nou născutului . Hemotransfuzia.</w:t>
            </w:r>
            <w:r>
              <w:rPr>
                <w:b w:val="0"/>
                <w:i w:val="0"/>
                <w:sz w:val="24"/>
              </w:rPr>
              <w:tab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502B0" w:rsidRDefault="002502B0" w:rsidP="00A3418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502B0" w:rsidRDefault="002502B0" w:rsidP="00A3418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502B0" w:rsidRDefault="003F54FA" w:rsidP="00A34187">
            <w:pPr>
              <w:rPr>
                <w:lang w:val="ro-RO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8" w:rsidRPr="002076EE" w:rsidRDefault="003F54FA" w:rsidP="00A341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  <w:p w:rsidR="00F675B8" w:rsidRPr="002076EE" w:rsidRDefault="00F675B8" w:rsidP="00A34187">
            <w:pPr>
              <w:jc w:val="center"/>
              <w:rPr>
                <w:lang w:val="ro-RO"/>
              </w:rPr>
            </w:pPr>
          </w:p>
        </w:tc>
      </w:tr>
      <w:tr w:rsidR="008A4711" w:rsidRPr="0044544A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7A5C51" w:rsidRDefault="007B55CF" w:rsidP="008A4711">
            <w:pPr>
              <w:jc w:val="both"/>
              <w:rPr>
                <w:lang w:val="fr-FR"/>
              </w:rPr>
            </w:pPr>
            <w:r>
              <w:rPr>
                <w:bCs/>
                <w:iCs/>
                <w:lang w:val="ro-RO"/>
              </w:rPr>
              <w:t>Sindromul de vomă și regurgitații în perioada neonatală. Sindromul de malabsorbție. Stenoza congenitală</w:t>
            </w:r>
            <w:r w:rsidR="008A4711">
              <w:rPr>
                <w:bCs/>
                <w:iCs/>
                <w:lang w:val="ro-RO"/>
              </w:rPr>
              <w:t xml:space="preserve"> a esofagului.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502B0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502B0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3F54FA" w:rsidP="008A47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  <w:p w:rsidR="008A4711" w:rsidRPr="002076EE" w:rsidRDefault="008A4711" w:rsidP="008A4711">
            <w:pPr>
              <w:jc w:val="center"/>
              <w:rPr>
                <w:lang w:val="ro-RO"/>
              </w:rPr>
            </w:pPr>
          </w:p>
        </w:tc>
      </w:tr>
      <w:tr w:rsidR="008A4711" w:rsidRPr="0044544A" w:rsidTr="00353671">
        <w:trPr>
          <w:cantSplit/>
          <w:trHeight w:val="10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7B55CF" w:rsidP="008A4711">
            <w:pPr>
              <w:jc w:val="both"/>
              <w:rPr>
                <w:bCs/>
                <w:iCs/>
                <w:lang w:val="ro-RO"/>
              </w:rPr>
            </w:pPr>
            <w:r>
              <w:rPr>
                <w:lang w:val="fr-FR"/>
              </w:rPr>
              <w:t>Hiperbilirubinemia neonatală</w:t>
            </w:r>
            <w:r w:rsidR="008A4711" w:rsidRPr="007A5C51">
              <w:rPr>
                <w:lang w:val="fr-FR"/>
              </w:rPr>
              <w:t xml:space="preserve">. Metode contemporane de tratament. </w:t>
            </w:r>
            <w:r>
              <w:rPr>
                <w:lang w:val="en-US"/>
              </w:rPr>
              <w:t>Diagnosticuldiferenț</w:t>
            </w:r>
            <w:r w:rsidR="008A4711">
              <w:rPr>
                <w:lang w:val="en-US"/>
              </w:rPr>
              <w:t>ial al icterelorneonatale.Hepatita</w:t>
            </w:r>
            <w:r>
              <w:rPr>
                <w:lang w:val="en-US"/>
              </w:rPr>
              <w:t>neonatală</w:t>
            </w:r>
            <w:r w:rsidR="008A4711">
              <w:rPr>
                <w:lang w:val="en-US"/>
              </w:rPr>
              <w:t>. Metodecontemporane de tratament.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8A4711" w:rsidP="008A4711">
            <w:pPr>
              <w:rPr>
                <w:lang w:val="en-US"/>
              </w:rPr>
            </w:pPr>
            <w:r w:rsidRPr="002076EE"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44544A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 xml:space="preserve">6.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7B55CF" w:rsidP="008A4711">
            <w:pPr>
              <w:pStyle w:val="a4"/>
              <w:spacing w:line="240" w:lineRule="auto"/>
              <w:jc w:val="both"/>
              <w:rPr>
                <w:sz w:val="24"/>
              </w:rPr>
            </w:pPr>
            <w:r>
              <w:rPr>
                <w:b w:val="0"/>
                <w:i w:val="0"/>
                <w:sz w:val="24"/>
              </w:rPr>
              <w:t>Afecțiuni neinfecțioase și infecțioase ale pielii și plă</w:t>
            </w:r>
            <w:r w:rsidR="008A4711">
              <w:rPr>
                <w:b w:val="0"/>
                <w:i w:val="0"/>
                <w:sz w:val="24"/>
              </w:rPr>
              <w:t>gii ombelicale. Intertrigo. Adiponecroza. Scleredemul</w:t>
            </w:r>
            <w:r>
              <w:rPr>
                <w:b w:val="0"/>
                <w:i w:val="0"/>
                <w:sz w:val="24"/>
              </w:rPr>
              <w:t>. Scleremul. Dermatita seboreică</w:t>
            </w:r>
            <w:r w:rsidR="008A4711"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44544A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 xml:space="preserve">7.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7A5C51" w:rsidRDefault="007B55CF" w:rsidP="008A4711">
            <w:pPr>
              <w:tabs>
                <w:tab w:val="num" w:pos="-180"/>
              </w:tabs>
              <w:jc w:val="both"/>
              <w:rPr>
                <w:lang w:val="ro-RO"/>
              </w:rPr>
            </w:pPr>
            <w:r>
              <w:rPr>
                <w:bCs/>
                <w:iCs/>
                <w:lang w:val="ro-RO"/>
              </w:rPr>
              <w:t>Infecții bacteriene ș</w:t>
            </w:r>
            <w:r w:rsidR="008A4711">
              <w:rPr>
                <w:bCs/>
                <w:iCs/>
                <w:lang w:val="ro-RO"/>
              </w:rPr>
              <w:t xml:space="preserve">i </w:t>
            </w:r>
            <w:r>
              <w:rPr>
                <w:bCs/>
                <w:iCs/>
                <w:lang w:val="ro-RO"/>
              </w:rPr>
              <w:t>nebacteriene. Sepsis precoce ș</w:t>
            </w:r>
            <w:r w:rsidR="008A4711">
              <w:rPr>
                <w:bCs/>
                <w:iCs/>
                <w:lang w:val="ro-RO"/>
              </w:rPr>
              <w:t>i tardiv. Etiologie. Clasifica</w:t>
            </w:r>
            <w:r>
              <w:rPr>
                <w:bCs/>
                <w:iCs/>
                <w:lang w:val="ro-RO"/>
              </w:rPr>
              <w:t>re. Tactica de tratament. Infecț</w:t>
            </w:r>
            <w:r w:rsidR="008A4711">
              <w:rPr>
                <w:bCs/>
                <w:iCs/>
                <w:lang w:val="ro-RO"/>
              </w:rPr>
              <w:t>ii intrauter</w:t>
            </w:r>
            <w:r>
              <w:rPr>
                <w:bCs/>
                <w:iCs/>
                <w:lang w:val="ro-RO"/>
              </w:rPr>
              <w:t>ine specifice. Profilaxia infecțiilor neonatale î</w:t>
            </w:r>
            <w:r w:rsidR="008A4711">
              <w:rPr>
                <w:bCs/>
                <w:iCs/>
                <w:lang w:val="ro-RO"/>
              </w:rPr>
              <w:t>n maternitate. Sindrom</w:t>
            </w:r>
            <w:r>
              <w:rPr>
                <w:bCs/>
                <w:iCs/>
                <w:lang w:val="ro-RO"/>
              </w:rPr>
              <w:t>ul TORCH. Tactica de tratament în dependentă</w:t>
            </w:r>
            <w:r w:rsidR="008A4711">
              <w:rPr>
                <w:bCs/>
                <w:iCs/>
                <w:lang w:val="ro-RO"/>
              </w:rPr>
              <w:t xml:space="preserve"> de etiologie. HIV infectia. Specific</w:t>
            </w:r>
            <w:r>
              <w:rPr>
                <w:bCs/>
                <w:iCs/>
                <w:lang w:val="ro-RO"/>
              </w:rPr>
              <w:t>ul de coduită ș</w:t>
            </w:r>
            <w:r w:rsidR="008A4711">
              <w:rPr>
                <w:bCs/>
                <w:iCs/>
                <w:lang w:val="ro-RO"/>
              </w:rPr>
              <w:t>i tratament.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44544A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2076EE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 xml:space="preserve">8.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tabs>
                <w:tab w:val="num" w:pos="-180"/>
              </w:tabs>
              <w:jc w:val="both"/>
              <w:rPr>
                <w:lang w:val="ro-RO"/>
              </w:rPr>
            </w:pPr>
            <w:r>
              <w:rPr>
                <w:bCs/>
                <w:iCs/>
                <w:lang w:val="ro-RO"/>
              </w:rPr>
              <w:t>Alimentaţia Nou-Născutului cu diverse patologii. Evaluarea Nutriţiei. Aprecierea proteine, glucide, lipide, k</w:t>
            </w:r>
            <w:r w:rsidR="007B55CF">
              <w:rPr>
                <w:bCs/>
                <w:iCs/>
                <w:lang w:val="ro-RO"/>
              </w:rPr>
              <w:t>ilocalorii ș</w:t>
            </w:r>
            <w:r>
              <w:rPr>
                <w:bCs/>
                <w:iCs/>
                <w:lang w:val="ro-RO"/>
              </w:rPr>
              <w:t>i microelemente.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3F54FA" w:rsidP="008A4711"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840385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pStyle w:val="aa"/>
              <w:rPr>
                <w:lang w:val="ro-RO"/>
              </w:rPr>
            </w:pPr>
            <w:r w:rsidRPr="007A5C51">
              <w:rPr>
                <w:lang w:val="fr-FR"/>
              </w:rPr>
              <w:t>Patologia sist</w:t>
            </w:r>
            <w:r w:rsidR="007B55CF">
              <w:rPr>
                <w:lang w:val="fr-FR"/>
              </w:rPr>
              <w:t>emului cardiovascular. Malformaț</w:t>
            </w:r>
            <w:r w:rsidRPr="007A5C51">
              <w:rPr>
                <w:lang w:val="fr-FR"/>
              </w:rPr>
              <w:t xml:space="preserve">ii cardiace </w:t>
            </w:r>
            <w:r w:rsidR="007B55CF">
              <w:rPr>
                <w:lang w:val="fr-FR"/>
              </w:rPr>
              <w:t>congenitale  ductal ș</w:t>
            </w:r>
            <w:r w:rsidRPr="007A5C51">
              <w:rPr>
                <w:lang w:val="fr-FR"/>
              </w:rPr>
              <w:t xml:space="preserve">i non ductal dependente. </w:t>
            </w:r>
            <w:r w:rsidR="007B55CF">
              <w:rPr>
                <w:lang w:val="fr-FR"/>
              </w:rPr>
              <w:t>Indicaț</w:t>
            </w:r>
            <w:r w:rsidRPr="007B55CF">
              <w:rPr>
                <w:lang w:val="fr-FR"/>
              </w:rPr>
              <w:t>ii pentru dispanserizare ulterioare.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840385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840385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840385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1F4EB4" w:rsidTr="00353671">
        <w:trPr>
          <w:cantSplit/>
          <w:trHeight w:val="7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840385" w:rsidRDefault="007B55CF" w:rsidP="008A4711">
            <w:pPr>
              <w:pStyle w:val="a4"/>
              <w:spacing w:line="240" w:lineRule="auto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Enterocolita ulcero-necrotică. Definiț</w:t>
            </w:r>
            <w:r w:rsidR="008A4711">
              <w:rPr>
                <w:b w:val="0"/>
                <w:i w:val="0"/>
                <w:sz w:val="24"/>
              </w:rPr>
              <w:t xml:space="preserve">ie. </w:t>
            </w:r>
            <w:r>
              <w:rPr>
                <w:b w:val="0"/>
                <w:i w:val="0"/>
                <w:sz w:val="24"/>
              </w:rPr>
              <w:t>Clasificare. Diagnostic diferențial. Tratament. Indicaț</w:t>
            </w:r>
            <w:r w:rsidR="008A4711">
              <w:rPr>
                <w:b w:val="0"/>
                <w:i w:val="0"/>
                <w:sz w:val="24"/>
              </w:rPr>
              <w:t>ii pentru tratament chirurgical.</w:t>
            </w:r>
          </w:p>
          <w:p w:rsidR="008A4711" w:rsidRPr="00840385" w:rsidRDefault="008A4711" w:rsidP="008A4711">
            <w:pPr>
              <w:pStyle w:val="a4"/>
              <w:spacing w:line="240" w:lineRule="auto"/>
              <w:jc w:val="both"/>
              <w:rPr>
                <w:b w:val="0"/>
                <w:i w:val="0"/>
                <w:caps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1F4EB4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1F4EB4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1F4EB4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1F4EB4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7B55CF" w:rsidP="008A4711">
            <w:pPr>
              <w:pStyle w:val="a4"/>
              <w:spacing w:line="240" w:lineRule="auto"/>
              <w:jc w:val="both"/>
              <w:rPr>
                <w:b w:val="0"/>
                <w:i w:val="0"/>
                <w:caps/>
                <w:sz w:val="24"/>
              </w:rPr>
            </w:pPr>
            <w:r>
              <w:rPr>
                <w:b w:val="0"/>
                <w:i w:val="0"/>
                <w:sz w:val="24"/>
              </w:rPr>
              <w:t>Patologia SNC la nou nă</w:t>
            </w:r>
            <w:r w:rsidR="008A4711">
              <w:rPr>
                <w:b w:val="0"/>
                <w:i w:val="0"/>
                <w:sz w:val="24"/>
              </w:rPr>
              <w:t>sc</w:t>
            </w:r>
            <w:r>
              <w:rPr>
                <w:b w:val="0"/>
                <w:i w:val="0"/>
                <w:sz w:val="24"/>
              </w:rPr>
              <w:t>ut. Sindromul convulsiv. Definiție. Etiologie, Diagnostic și Diagnostic diferenț</w:t>
            </w:r>
            <w:r w:rsidR="008A4711">
              <w:rPr>
                <w:b w:val="0"/>
                <w:i w:val="0"/>
                <w:sz w:val="24"/>
              </w:rPr>
              <w:t>ial. Tra</w:t>
            </w:r>
            <w:r>
              <w:rPr>
                <w:b w:val="0"/>
                <w:i w:val="0"/>
                <w:sz w:val="24"/>
              </w:rPr>
              <w:t>tament. Complicaț</w:t>
            </w:r>
            <w:r w:rsidR="008A4711">
              <w:rPr>
                <w:b w:val="0"/>
                <w:i w:val="0"/>
                <w:sz w:val="24"/>
              </w:rPr>
              <w:t xml:space="preserve">ii. Kinetoterapie. Dispanserizarea.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1F4EB4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1F4EB4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1F4EB4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694EAE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7B55CF" w:rsidP="008A4711">
            <w:pPr>
              <w:pStyle w:val="20"/>
              <w:rPr>
                <w:spacing w:val="1"/>
                <w:szCs w:val="24"/>
              </w:rPr>
            </w:pPr>
            <w:r>
              <w:rPr>
                <w:szCs w:val="24"/>
              </w:rPr>
              <w:t>Boli genetice ș</w:t>
            </w:r>
            <w:r w:rsidR="008A4711">
              <w:rPr>
                <w:szCs w:val="24"/>
              </w:rPr>
              <w:t>i ereditare.  Anomal</w:t>
            </w:r>
            <w:r w:rsidR="004B645A">
              <w:rPr>
                <w:szCs w:val="24"/>
              </w:rPr>
              <w:t>ii cromozomiale, genice, erori înă</w:t>
            </w:r>
            <w:r w:rsidR="008A4711">
              <w:rPr>
                <w:szCs w:val="24"/>
              </w:rPr>
              <w:t>scute  de metabolism.</w:t>
            </w:r>
            <w:r w:rsidR="004B645A">
              <w:rPr>
                <w:szCs w:val="24"/>
              </w:rPr>
              <w:t xml:space="preserve"> Diagnostic. Diagnostic diferențial. Indicații că</w:t>
            </w:r>
            <w:r w:rsidR="008A4711">
              <w:rPr>
                <w:szCs w:val="24"/>
              </w:rPr>
              <w:t>tre cariotipare.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694EAE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694EAE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694EAE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694EAE" w:rsidTr="00353671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54479B" w:rsidRDefault="0054479B" w:rsidP="008A4711">
            <w:pPr>
              <w:jc w:val="both"/>
              <w:rPr>
                <w:color w:val="000000"/>
                <w:lang w:val="en-US"/>
              </w:rPr>
            </w:pPr>
            <w:r w:rsidRPr="0054479B">
              <w:rPr>
                <w:lang w:val="en-US"/>
              </w:rPr>
              <w:t>Trombocitopatiileșicolangiopatiile la nounăscut 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694EAE" w:rsidRDefault="008A4711" w:rsidP="008A4711">
            <w:pPr>
              <w:rPr>
                <w:lang w:val="en-US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694EAE" w:rsidRDefault="003F54FA" w:rsidP="008A4711">
            <w:pPr>
              <w:rPr>
                <w:lang w:val="en-US"/>
              </w:rPr>
            </w:pPr>
            <w:r>
              <w:rPr>
                <w:lang w:val="ro-RO"/>
              </w:rPr>
              <w:t>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  <w:r w:rsidRPr="002076EE">
              <w:rPr>
                <w:lang w:val="ro-RO"/>
              </w:rPr>
              <w:t>7,</w:t>
            </w:r>
            <w:r w:rsidR="003F54FA">
              <w:rPr>
                <w:lang w:val="ro-RO"/>
              </w:rPr>
              <w:t>2</w:t>
            </w:r>
          </w:p>
        </w:tc>
      </w:tr>
      <w:tr w:rsidR="008A4711" w:rsidRPr="002076EE" w:rsidTr="00353671">
        <w:trPr>
          <w:cantSplit/>
          <w:trHeight w:val="3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both"/>
              <w:rPr>
                <w:lang w:val="ro-RO"/>
              </w:rPr>
            </w:pPr>
            <w:r w:rsidRPr="002076EE">
              <w:rPr>
                <w:lang w:val="ro-RO"/>
              </w:rPr>
              <w:t>Examen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jc w:val="center"/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A4711" w:rsidP="008A4711">
            <w:pPr>
              <w:rPr>
                <w:lang w:val="ro-RO"/>
              </w:rPr>
            </w:pPr>
            <w:r w:rsidRPr="002076EE">
              <w:rPr>
                <w:lang w:val="ro-RO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84D57" w:rsidP="008A4711">
            <w:pPr>
              <w:rPr>
                <w:lang w:val="ro-RO"/>
              </w:rPr>
            </w:pPr>
            <w:r>
              <w:rPr>
                <w:lang w:val="ro-RO"/>
              </w:rPr>
              <w:t>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2076EE" w:rsidRDefault="00884D57" w:rsidP="008A471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</w:tr>
      <w:tr w:rsidR="008A4711" w:rsidRPr="002076EE" w:rsidTr="00353671">
        <w:trPr>
          <w:cantSplit/>
          <w:trHeight w:val="418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3F54FA" w:rsidRDefault="008A4711" w:rsidP="008A4711">
            <w:pPr>
              <w:pStyle w:val="5"/>
              <w:rPr>
                <w:b/>
              </w:rPr>
            </w:pPr>
            <w:r w:rsidRPr="003F54FA">
              <w:rPr>
                <w:b/>
              </w:rPr>
              <w:t>TOTAL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3F54FA" w:rsidRDefault="008A4711" w:rsidP="008A4711">
            <w:pPr>
              <w:jc w:val="both"/>
              <w:rPr>
                <w:b/>
                <w:lang w:val="ro-RO"/>
              </w:rPr>
            </w:pPr>
            <w:r w:rsidRPr="003F54FA">
              <w:rPr>
                <w:b/>
                <w:lang w:val="ro-RO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3F54FA" w:rsidRDefault="003F54FA" w:rsidP="008A4711">
            <w:pPr>
              <w:rPr>
                <w:b/>
                <w:lang w:val="ro-RO"/>
              </w:rPr>
            </w:pPr>
            <w:r w:rsidRPr="003F54FA">
              <w:rPr>
                <w:b/>
                <w:lang w:val="ro-RO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3F54FA" w:rsidRDefault="003F54FA" w:rsidP="008A4711">
            <w:pPr>
              <w:jc w:val="both"/>
              <w:rPr>
                <w:b/>
                <w:lang w:val="ro-RO"/>
              </w:rPr>
            </w:pPr>
            <w:r w:rsidRPr="003F54FA">
              <w:rPr>
                <w:b/>
                <w:lang w:val="ro-RO"/>
              </w:rPr>
              <w:t>57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11" w:rsidRPr="003F54FA" w:rsidRDefault="008A4711" w:rsidP="008A4711">
            <w:pPr>
              <w:rPr>
                <w:b/>
                <w:lang w:val="ro-RO"/>
              </w:rPr>
            </w:pPr>
            <w:r w:rsidRPr="003F54FA">
              <w:rPr>
                <w:b/>
                <w:lang w:val="ro-RO"/>
              </w:rPr>
              <w:t>100</w:t>
            </w:r>
          </w:p>
        </w:tc>
      </w:tr>
    </w:tbl>
    <w:p w:rsidR="0000392A" w:rsidRPr="002076EE" w:rsidRDefault="0000392A" w:rsidP="002F762B">
      <w:pPr>
        <w:widowControl w:val="0"/>
        <w:rPr>
          <w:b/>
          <w:lang w:val="ro-RO"/>
        </w:rPr>
      </w:pPr>
    </w:p>
    <w:p w:rsidR="0000392A" w:rsidRPr="002076EE" w:rsidRDefault="0000392A" w:rsidP="009943B5">
      <w:pPr>
        <w:widowControl w:val="0"/>
        <w:rPr>
          <w:b/>
          <w:caps/>
          <w:lang w:val="ro-RO"/>
        </w:rPr>
      </w:pPr>
    </w:p>
    <w:p w:rsidR="00F0057F" w:rsidRDefault="00D22B92" w:rsidP="009943B5">
      <w:pPr>
        <w:widowControl w:val="0"/>
        <w:rPr>
          <w:b/>
          <w:caps/>
          <w:lang w:val="ro-RO"/>
        </w:rPr>
      </w:pPr>
      <w:r w:rsidRPr="002076EE">
        <w:rPr>
          <w:b/>
          <w:caps/>
          <w:lang w:val="ro-RO"/>
        </w:rPr>
        <w:t>IV.</w:t>
      </w:r>
      <w:r w:rsidR="009943B5" w:rsidRPr="002076EE">
        <w:rPr>
          <w:b/>
          <w:caps/>
          <w:lang w:val="ro-RO"/>
        </w:rPr>
        <w:t>Obiective de referință și unități de conținut</w:t>
      </w:r>
    </w:p>
    <w:p w:rsidR="001746D7" w:rsidRPr="001746D7" w:rsidRDefault="001746D7" w:rsidP="00AF5432">
      <w:pPr>
        <w:pStyle w:val="a4"/>
        <w:spacing w:line="240" w:lineRule="auto"/>
        <w:jc w:val="left"/>
        <w:rPr>
          <w:b w:val="0"/>
          <w:bCs w:val="0"/>
          <w:i w:val="0"/>
          <w:iCs w:val="0"/>
          <w:caps/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81"/>
        <w:gridCol w:w="5024"/>
      </w:tblGrid>
      <w:tr w:rsidR="001746D7" w:rsidTr="001746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D7" w:rsidRDefault="001746D7">
            <w:pPr>
              <w:jc w:val="center"/>
              <w:rPr>
                <w:b/>
                <w:sz w:val="26"/>
                <w:szCs w:val="26"/>
                <w:lang w:val="ro-RO" w:eastAsia="ro-RO"/>
              </w:rPr>
            </w:pPr>
            <w:r>
              <w:rPr>
                <w:b/>
                <w:sz w:val="26"/>
                <w:szCs w:val="26"/>
                <w:lang w:val="ro-RO" w:eastAsia="ro-RO"/>
              </w:rPr>
              <w:t>Nr.</w:t>
            </w:r>
          </w:p>
          <w:p w:rsidR="001746D7" w:rsidRDefault="001746D7">
            <w:pPr>
              <w:jc w:val="center"/>
              <w:rPr>
                <w:b/>
                <w:sz w:val="26"/>
                <w:szCs w:val="26"/>
                <w:lang w:val="ro-RO" w:eastAsia="ro-RO"/>
              </w:rPr>
            </w:pPr>
            <w:r>
              <w:rPr>
                <w:b/>
                <w:sz w:val="26"/>
                <w:szCs w:val="26"/>
                <w:lang w:val="ro-RO" w:eastAsia="ro-RO"/>
              </w:rPr>
              <w:t>d/o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1746D7">
            <w:pPr>
              <w:rPr>
                <w:b/>
                <w:sz w:val="26"/>
                <w:szCs w:val="26"/>
                <w:lang w:val="ro-RO" w:eastAsia="ro-RO"/>
              </w:rPr>
            </w:pPr>
            <w:r>
              <w:rPr>
                <w:b/>
                <w:sz w:val="26"/>
                <w:szCs w:val="26"/>
                <w:lang w:val="ro-RO" w:eastAsia="ro-RO"/>
              </w:rPr>
              <w:t>Denumirea temei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D7" w:rsidRDefault="001746D7">
            <w:pPr>
              <w:jc w:val="center"/>
              <w:rPr>
                <w:b/>
                <w:sz w:val="26"/>
                <w:szCs w:val="26"/>
                <w:lang w:val="ro-RO" w:eastAsia="ro-RO"/>
              </w:rPr>
            </w:pPr>
            <w:r>
              <w:rPr>
                <w:b/>
                <w:sz w:val="26"/>
                <w:szCs w:val="26"/>
                <w:lang w:val="ro-RO" w:eastAsia="ro-RO"/>
              </w:rPr>
              <w:t>Conținutul temei</w:t>
            </w:r>
          </w:p>
        </w:tc>
      </w:tr>
      <w:tr w:rsidR="001746D7" w:rsidRPr="001746D7" w:rsidTr="001746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1746D7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1746D7">
            <w:pPr>
              <w:rPr>
                <w:sz w:val="26"/>
                <w:szCs w:val="26"/>
                <w:lang w:val="en-US" w:eastAsia="ro-RO"/>
              </w:rPr>
            </w:pPr>
            <w:r w:rsidRPr="00AF5432">
              <w:rPr>
                <w:lang w:val="en-US"/>
              </w:rPr>
              <w:t>Programulnaţional “fortificareaasistenţeiperinataleîn R. Moldova.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1746D7" w:rsidRDefault="001746D7" w:rsidP="001746D7">
            <w:pPr>
              <w:rPr>
                <w:lang w:val="it-IT"/>
              </w:rPr>
            </w:pPr>
            <w:r w:rsidRPr="001746D7">
              <w:rPr>
                <w:lang w:val="en-US"/>
              </w:rPr>
              <w:t>Structuramortalităţiişimorbidităţiineonataleprecoceşi a celeiperinatale. Cauzele, structura, metodele de calcul. Definiţia “viu-născut”, “mort-născut”. Fătulînainte de naştere. Mijloace de investigareantenatale: influenţaterapeutică a creşteriifătului. Suferinţafetalăprenatală. Stările de tranzițieșilimitrofe.</w:t>
            </w:r>
            <w:r>
              <w:rPr>
                <w:lang w:val="it-IT"/>
              </w:rPr>
              <w:t xml:space="preserve">Complicaţiile precoce ale afecţiunilor SNC. </w:t>
            </w:r>
            <w:r>
              <w:rPr>
                <w:lang w:val="en-US"/>
              </w:rPr>
              <w:t xml:space="preserve">Edemul cerebral. </w:t>
            </w:r>
          </w:p>
          <w:p w:rsidR="001746D7" w:rsidRDefault="001746D7" w:rsidP="001746D7">
            <w:pPr>
              <w:rPr>
                <w:lang w:val="en-US"/>
              </w:rPr>
            </w:pPr>
            <w:r>
              <w:rPr>
                <w:lang w:val="en-US"/>
              </w:rPr>
              <w:t>Sindromul convulsive. Edemul cerebral. interactiv</w:t>
            </w:r>
          </w:p>
          <w:p w:rsidR="001746D7" w:rsidRPr="001746D7" w:rsidRDefault="001746D7">
            <w:pPr>
              <w:jc w:val="both"/>
              <w:rPr>
                <w:sz w:val="26"/>
                <w:szCs w:val="26"/>
                <w:lang w:val="en-US" w:eastAsia="ro-RO"/>
              </w:rPr>
            </w:pPr>
          </w:p>
        </w:tc>
      </w:tr>
      <w:tr w:rsidR="001746D7" w:rsidRPr="004E3C99" w:rsidTr="001746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1746D7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1746D7">
            <w:pPr>
              <w:rPr>
                <w:sz w:val="26"/>
                <w:szCs w:val="26"/>
                <w:lang w:val="en-US" w:eastAsia="ro-RO"/>
              </w:rPr>
            </w:pPr>
            <w:r w:rsidRPr="00AF5432">
              <w:rPr>
                <w:lang w:val="en-US"/>
              </w:rPr>
              <w:t>Dereglările de hemostaza la nounăscuți.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7" w:rsidRDefault="001746D7" w:rsidP="0054479B">
            <w:pPr>
              <w:tabs>
                <w:tab w:val="num" w:pos="360"/>
              </w:tabs>
              <w:ind w:left="360" w:hanging="360"/>
              <w:jc w:val="both"/>
              <w:rPr>
                <w:sz w:val="26"/>
                <w:szCs w:val="26"/>
                <w:lang w:val="ro-RO" w:eastAsia="ro-RO"/>
              </w:rPr>
            </w:pPr>
            <w:r w:rsidRPr="001746D7">
              <w:rPr>
                <w:lang w:val="en-US"/>
              </w:rPr>
              <w:t xml:space="preserve">Sindroamelehemoragice. Policitemia. Boalahemoragicăclasică anounăscutului.  </w:t>
            </w:r>
          </w:p>
        </w:tc>
      </w:tr>
      <w:tr w:rsidR="001746D7" w:rsidRPr="00492538" w:rsidTr="001746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1746D7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1746D7">
            <w:pPr>
              <w:rPr>
                <w:sz w:val="26"/>
                <w:szCs w:val="26"/>
                <w:lang w:val="en-US" w:eastAsia="ro-RO"/>
              </w:rPr>
            </w:pPr>
            <w:r w:rsidRPr="00AF5432">
              <w:rPr>
                <w:lang w:val="en-US"/>
              </w:rPr>
              <w:t>Sindromul de vomășiregurgitațiiînperioadaneonatală.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7" w:rsidRPr="001746D7" w:rsidRDefault="001746D7">
            <w:pPr>
              <w:rPr>
                <w:sz w:val="26"/>
                <w:szCs w:val="26"/>
                <w:lang w:val="en-US" w:eastAsia="ro-RO"/>
              </w:rPr>
            </w:pPr>
            <w:r w:rsidRPr="001746D7">
              <w:rPr>
                <w:lang w:val="en-US"/>
              </w:rPr>
              <w:t>Sindromul de malabsorbție. Stenozacongenitalăaesofagului. Refluxulgastroesofagian la nounăscut. Formeleprimare ale vomelor: funcționaleșiorganice. Formelesecundare: asociate cu patologiecerebrală, metabolică, etc.</w:t>
            </w:r>
          </w:p>
        </w:tc>
      </w:tr>
      <w:tr w:rsidR="001746D7" w:rsidRPr="001746D7" w:rsidTr="001746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1746D7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1746D7">
            <w:pPr>
              <w:rPr>
                <w:sz w:val="26"/>
                <w:szCs w:val="26"/>
                <w:lang w:val="ro-RO" w:eastAsia="ro-RO"/>
              </w:rPr>
            </w:pPr>
            <w:r w:rsidRPr="00AF5432">
              <w:rPr>
                <w:lang w:val="fr-FR"/>
              </w:rPr>
              <w:t>Hiperbilirubinemia neonatală.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D7" w:rsidRDefault="001746D7">
            <w:pPr>
              <w:rPr>
                <w:sz w:val="26"/>
                <w:szCs w:val="26"/>
                <w:lang w:val="ro-RO" w:eastAsia="ro-RO"/>
              </w:rPr>
            </w:pPr>
            <w:r w:rsidRPr="007A5C51">
              <w:rPr>
                <w:lang w:val="fr-FR"/>
              </w:rPr>
              <w:t xml:space="preserve">Metode contemporane de tratament. </w:t>
            </w:r>
            <w:r>
              <w:rPr>
                <w:lang w:val="en-US"/>
              </w:rPr>
              <w:t>Diagnosticuldiferenț</w:t>
            </w:r>
            <w:r w:rsidRPr="00CB2F8E">
              <w:rPr>
                <w:lang w:val="en-US"/>
              </w:rPr>
              <w:t>ial al icterelo</w:t>
            </w:r>
            <w:r>
              <w:rPr>
                <w:lang w:val="en-US"/>
              </w:rPr>
              <w:t>rneonatale .Hepatitaneonatală</w:t>
            </w:r>
            <w:r w:rsidRPr="00CB2F8E">
              <w:rPr>
                <w:lang w:val="en-US"/>
              </w:rPr>
              <w:t>. Metodecontemporane de tratament.</w:t>
            </w:r>
            <w:r>
              <w:rPr>
                <w:lang w:val="en-US"/>
              </w:rPr>
              <w:t>Icterele de conjugare, ictereleînbolispecificecongenitale. Icterelefamilialetranzitorii, hipotireoidism, galactozemie. SindromulCriglerNajar. Sindromulbileigroase. Definiție, etiologie, diagnostic, diagnostic diferențial. Tratament.</w:t>
            </w:r>
          </w:p>
        </w:tc>
      </w:tr>
      <w:tr w:rsidR="001746D7" w:rsidRPr="00492538" w:rsidTr="001746D7">
        <w:trPr>
          <w:trHeight w:val="19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1746D7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lastRenderedPageBreak/>
              <w:t>5.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1746D7">
            <w:pPr>
              <w:rPr>
                <w:lang w:val="en-US" w:eastAsia="ro-RO"/>
              </w:rPr>
            </w:pPr>
            <w:r w:rsidRPr="00AF5432">
              <w:rPr>
                <w:lang w:val="en-US"/>
              </w:rPr>
              <w:t>Afecțiunineinfecțioaseșiinfecțioase ale pieliișiplăgiiombelicale.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7" w:rsidRPr="001746D7" w:rsidRDefault="001746D7" w:rsidP="0054479B">
            <w:pPr>
              <w:spacing w:after="240"/>
              <w:rPr>
                <w:bCs/>
                <w:iCs/>
                <w:lang w:val="en-US" w:eastAsia="ro-RO"/>
              </w:rPr>
            </w:pPr>
            <w:r w:rsidRPr="001746D7">
              <w:rPr>
                <w:lang w:val="en-US"/>
              </w:rPr>
              <w:t>Intertrigo. Adiponecroza. Scleredemul. Scleremul. Dermatitaseboreică. Dermatita Reiter. Streptodermiile. Definiție, clasificare, etiopatogenie, tablou clinic, tratament specific local și etiologic.</w:t>
            </w:r>
          </w:p>
        </w:tc>
      </w:tr>
      <w:tr w:rsidR="001746D7" w:rsidTr="001746D7">
        <w:trPr>
          <w:trHeight w:val="9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1746D7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6.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1746D7">
            <w:pPr>
              <w:rPr>
                <w:lang w:val="en-US" w:eastAsia="ro-RO"/>
              </w:rPr>
            </w:pPr>
            <w:r w:rsidRPr="00AF5432">
              <w:t>Infecțiibacterieneșinebacteriene</w:t>
            </w:r>
            <w:r w:rsidRPr="00AF5432">
              <w:rPr>
                <w:lang w:val="en-US"/>
              </w:rPr>
              <w:t>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7" w:rsidRDefault="001746D7">
            <w:pPr>
              <w:jc w:val="both"/>
              <w:rPr>
                <w:lang w:val="ro-RO" w:eastAsia="ro-RO"/>
              </w:rPr>
            </w:pPr>
            <w:r w:rsidRPr="001746D7">
              <w:rPr>
                <w:lang w:val="en-US"/>
              </w:rPr>
              <w:t xml:space="preserve">Sepsis precoceșitardiv. Etiologie. Clasificare. Tactica de tratament. Infecții intrauterine specifice. Profilaxiainfecțiilorneonataleînmaternitate. Sindromul TORCH. Tactica de tratamentîndependență de etiologie. </w:t>
            </w:r>
            <w:r>
              <w:t>HIV infecția. Specificuldecoduităș</w:t>
            </w:r>
            <w:r w:rsidRPr="00CB2F8E">
              <w:t>itratament.</w:t>
            </w:r>
          </w:p>
        </w:tc>
      </w:tr>
      <w:tr w:rsidR="001746D7" w:rsidTr="001746D7">
        <w:trPr>
          <w:trHeight w:val="9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AF5432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7</w:t>
            </w:r>
            <w:r w:rsidR="001746D7">
              <w:rPr>
                <w:sz w:val="26"/>
                <w:szCs w:val="26"/>
                <w:lang w:val="ro-RO" w:eastAsia="ro-RO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AF5432" w:rsidP="00AF5432">
            <w:pPr>
              <w:rPr>
                <w:lang w:val="en-US" w:eastAsia="ro-RO"/>
              </w:rPr>
            </w:pPr>
            <w:r w:rsidRPr="00AF5432">
              <w:rPr>
                <w:lang w:val="en-US"/>
              </w:rPr>
              <w:t xml:space="preserve">AlimentaţiaNou-Născutului cu diverse patologii.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32" w:rsidRDefault="00AF5432" w:rsidP="00AF5432">
            <w:pPr>
              <w:tabs>
                <w:tab w:val="num" w:pos="360"/>
              </w:tabs>
              <w:ind w:left="360" w:hanging="360"/>
              <w:jc w:val="both"/>
              <w:rPr>
                <w:lang w:val="fr-FR" w:eastAsia="ro-RO"/>
              </w:rPr>
            </w:pPr>
            <w:r w:rsidRPr="00AF5432">
              <w:rPr>
                <w:lang w:val="en-US"/>
              </w:rPr>
              <w:t>EvaluareaNutriţiei. Apreciereaproteine, glucide, lipide, kcaloriisimicroelemente. Alimentațiatrofică, alimentațiapringavaj, alimentația cu fortificatoriailapteluimatern.</w:t>
            </w:r>
          </w:p>
          <w:p w:rsidR="001746D7" w:rsidRDefault="001746D7">
            <w:pPr>
              <w:tabs>
                <w:tab w:val="num" w:pos="360"/>
              </w:tabs>
              <w:ind w:left="360" w:hanging="360"/>
              <w:jc w:val="both"/>
              <w:rPr>
                <w:lang w:val="ro-RO" w:eastAsia="ro-RO"/>
              </w:rPr>
            </w:pPr>
            <w:r>
              <w:rPr>
                <w:lang w:val="fr-FR" w:eastAsia="ro-RO"/>
              </w:rPr>
              <w:t>.</w:t>
            </w:r>
          </w:p>
          <w:p w:rsidR="001746D7" w:rsidRDefault="001746D7">
            <w:pPr>
              <w:jc w:val="both"/>
              <w:rPr>
                <w:lang w:val="fr-FR" w:eastAsia="ro-RO"/>
              </w:rPr>
            </w:pPr>
          </w:p>
        </w:tc>
      </w:tr>
      <w:tr w:rsidR="001746D7" w:rsidTr="001746D7">
        <w:trPr>
          <w:trHeight w:val="9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AF5432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8</w:t>
            </w:r>
            <w:r w:rsidR="001746D7">
              <w:rPr>
                <w:sz w:val="26"/>
                <w:szCs w:val="26"/>
                <w:lang w:val="ro-RO" w:eastAsia="ro-RO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AF5432">
            <w:pPr>
              <w:rPr>
                <w:lang w:val="en-US" w:eastAsia="ro-RO"/>
              </w:rPr>
            </w:pPr>
            <w:r w:rsidRPr="00AF5432">
              <w:rPr>
                <w:lang w:val="fr-FR"/>
              </w:rPr>
              <w:t>Patologia sistemului cardiovascular.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32" w:rsidRDefault="00AF5432" w:rsidP="00AF5432">
            <w:pPr>
              <w:rPr>
                <w:lang w:val="ro-RO"/>
              </w:rPr>
            </w:pPr>
            <w:r>
              <w:rPr>
                <w:lang w:val="fr-FR"/>
              </w:rPr>
              <w:t>Malformaț</w:t>
            </w:r>
            <w:r w:rsidRPr="007A5C51">
              <w:rPr>
                <w:lang w:val="fr-FR"/>
              </w:rPr>
              <w:t>i</w:t>
            </w:r>
            <w:r>
              <w:rPr>
                <w:lang w:val="fr-FR"/>
              </w:rPr>
              <w:t>i cardiace congenitale  ductal ș</w:t>
            </w:r>
            <w:r w:rsidRPr="007A5C51">
              <w:rPr>
                <w:lang w:val="fr-FR"/>
              </w:rPr>
              <w:t xml:space="preserve">i non ductal dependente. </w:t>
            </w:r>
            <w:r>
              <w:rPr>
                <w:lang w:val="fr-FR"/>
              </w:rPr>
              <w:t>Indicaț</w:t>
            </w:r>
            <w:r w:rsidRPr="004B645A">
              <w:rPr>
                <w:lang w:val="fr-FR"/>
              </w:rPr>
              <w:t>ii pentru dispanserizare ulterioare</w:t>
            </w:r>
            <w:r>
              <w:rPr>
                <w:lang w:val="ro-RO" w:eastAsia="ro-RO"/>
              </w:rPr>
              <w:t xml:space="preserve">. </w:t>
            </w:r>
            <w:r>
              <w:rPr>
                <w:spacing w:val="5"/>
                <w:lang w:val="ro-RO"/>
              </w:rPr>
              <w:t>Persistenţa  canalului    arterial</w:t>
            </w:r>
            <w:r>
              <w:rPr>
                <w:lang w:val="ro-RO"/>
              </w:rPr>
              <w:t>.</w:t>
            </w:r>
          </w:p>
          <w:p w:rsidR="001746D7" w:rsidRDefault="001746D7">
            <w:pPr>
              <w:tabs>
                <w:tab w:val="num" w:pos="360"/>
              </w:tabs>
              <w:ind w:left="360" w:hanging="360"/>
              <w:jc w:val="both"/>
              <w:rPr>
                <w:lang w:val="ro-RO" w:eastAsia="ro-RO"/>
              </w:rPr>
            </w:pPr>
          </w:p>
        </w:tc>
      </w:tr>
      <w:tr w:rsidR="001746D7" w:rsidRPr="001746D7" w:rsidTr="001746D7">
        <w:trPr>
          <w:trHeight w:val="9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AF5432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9</w:t>
            </w:r>
            <w:r w:rsidR="001746D7">
              <w:rPr>
                <w:sz w:val="26"/>
                <w:szCs w:val="26"/>
                <w:lang w:val="ro-RO" w:eastAsia="ro-RO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AF5432">
            <w:pPr>
              <w:rPr>
                <w:lang w:val="ro-RO" w:eastAsia="ro-RO"/>
              </w:rPr>
            </w:pPr>
            <w:r w:rsidRPr="00AF5432">
              <w:t>Enterocolitaulcero-necrotica.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D7" w:rsidRDefault="00AF5432">
            <w:pPr>
              <w:jc w:val="both"/>
              <w:rPr>
                <w:bCs/>
                <w:lang w:val="ro-RO" w:eastAsia="ro-RO"/>
              </w:rPr>
            </w:pPr>
            <w:r w:rsidRPr="00AF5432">
              <w:rPr>
                <w:lang w:val="en-US"/>
              </w:rPr>
              <w:t xml:space="preserve">Definiție. Clasificare. Diagnostic diferențial. Tratament. </w:t>
            </w:r>
            <w:r>
              <w:t>Indicațiipentrutratamentchirurgical.</w:t>
            </w:r>
          </w:p>
        </w:tc>
      </w:tr>
      <w:tr w:rsidR="00AF5432" w:rsidTr="001746D7">
        <w:trPr>
          <w:trHeight w:val="9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2" w:rsidRDefault="00AF5432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10.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2" w:rsidRPr="00AF5432" w:rsidRDefault="00AF5432">
            <w:pPr>
              <w:rPr>
                <w:lang w:val="en-US"/>
              </w:rPr>
            </w:pPr>
            <w:r w:rsidRPr="00AF5432">
              <w:rPr>
                <w:lang w:val="en-US"/>
              </w:rPr>
              <w:t>Patologia SNC la nounăscut.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32" w:rsidRDefault="00AF5432" w:rsidP="00AF5432">
            <w:pPr>
              <w:rPr>
                <w:lang w:val="en-US"/>
              </w:rPr>
            </w:pPr>
            <w:r w:rsidRPr="00AF5432">
              <w:rPr>
                <w:lang w:val="en-US"/>
              </w:rPr>
              <w:t xml:space="preserve">Sindromulconvulsiv. Definiție. Etiologie, Diagnostic și diagnostic diferențial. </w:t>
            </w:r>
            <w:r w:rsidRPr="00DD7BD1">
              <w:t>Tra</w:t>
            </w:r>
            <w:r>
              <w:t>tament. Complicaț</w:t>
            </w:r>
            <w:r w:rsidRPr="00DD7BD1">
              <w:t>ii. Kinetoterapie. Dispanserizarea.</w:t>
            </w:r>
            <w:r>
              <w:rPr>
                <w:lang w:val="en-US"/>
              </w:rPr>
              <w:t xml:space="preserve">Edemul cerebral. </w:t>
            </w:r>
          </w:p>
          <w:p w:rsidR="00AF5432" w:rsidRPr="00AF5432" w:rsidRDefault="00AF5432" w:rsidP="00AF5432">
            <w:pPr>
              <w:rPr>
                <w:lang w:val="en-US"/>
              </w:rPr>
            </w:pPr>
            <w:r>
              <w:rPr>
                <w:lang w:val="en-US"/>
              </w:rPr>
              <w:t>Sindromul convulsive.</w:t>
            </w:r>
          </w:p>
        </w:tc>
      </w:tr>
      <w:tr w:rsidR="001746D7" w:rsidRPr="00492538" w:rsidTr="001746D7">
        <w:trPr>
          <w:trHeight w:val="9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Default="00AF5432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11</w:t>
            </w:r>
            <w:r w:rsidR="001746D7">
              <w:rPr>
                <w:sz w:val="26"/>
                <w:szCs w:val="26"/>
                <w:lang w:val="ro-RO" w:eastAsia="ro-RO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D7" w:rsidRPr="00AF5432" w:rsidRDefault="00AF5432">
            <w:pPr>
              <w:rPr>
                <w:lang w:val="en-US" w:eastAsia="ro-RO"/>
              </w:rPr>
            </w:pPr>
            <w:r w:rsidRPr="00AF5432">
              <w:t xml:space="preserve">Boligeneticeșiereditare. 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6D7" w:rsidRPr="00AF5432" w:rsidRDefault="00AF5432" w:rsidP="00AF5432">
            <w:pPr>
              <w:rPr>
                <w:lang w:val="en-US"/>
              </w:rPr>
            </w:pPr>
            <w:r w:rsidRPr="00AF5432">
              <w:rPr>
                <w:lang w:val="en-US"/>
              </w:rPr>
              <w:t>Anomaliicromozomiale, genice, eroriînăscute  de metabolism. Embriofetopatiile.  Diagnostic. Diagnostic diferențial. Indicațiicătrecariotipare.</w:t>
            </w:r>
            <w:r>
              <w:rPr>
                <w:lang w:val="en-US"/>
              </w:rPr>
              <w:t>.</w:t>
            </w:r>
          </w:p>
        </w:tc>
      </w:tr>
      <w:tr w:rsidR="00AF5432" w:rsidRPr="00AF5432" w:rsidTr="001746D7">
        <w:trPr>
          <w:trHeight w:val="9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2" w:rsidRDefault="00AF5432">
            <w:pPr>
              <w:rPr>
                <w:sz w:val="26"/>
                <w:szCs w:val="26"/>
                <w:lang w:val="ro-RO" w:eastAsia="ro-RO"/>
              </w:rPr>
            </w:pPr>
            <w:r>
              <w:rPr>
                <w:sz w:val="26"/>
                <w:szCs w:val="26"/>
                <w:lang w:val="ro-RO" w:eastAsia="ro-RO"/>
              </w:rPr>
              <w:t>12.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32" w:rsidRPr="00AF5432" w:rsidRDefault="0054479B">
            <w:pPr>
              <w:rPr>
                <w:lang w:val="en-US"/>
              </w:rPr>
            </w:pPr>
            <w:r w:rsidRPr="001746D7">
              <w:rPr>
                <w:lang w:val="en-US"/>
              </w:rPr>
              <w:t>Trombocitipatiileșicoagulopatiile la nounăscut.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32" w:rsidRPr="00AF5432" w:rsidRDefault="0054479B" w:rsidP="00AF5432">
            <w:pPr>
              <w:rPr>
                <w:lang w:val="en-US"/>
              </w:rPr>
            </w:pPr>
            <w:r w:rsidRPr="001746D7">
              <w:rPr>
                <w:lang w:val="en-US"/>
              </w:rPr>
              <w:t>Trombocitipatiileșicoagulopatiile la nounăscut.Hemotransfuzia.</w:t>
            </w:r>
          </w:p>
        </w:tc>
      </w:tr>
    </w:tbl>
    <w:p w:rsidR="00DD7BD1" w:rsidRPr="00DD7BD1" w:rsidRDefault="00DD7BD1" w:rsidP="001746D7">
      <w:pPr>
        <w:pStyle w:val="a4"/>
        <w:spacing w:line="240" w:lineRule="auto"/>
        <w:jc w:val="left"/>
        <w:rPr>
          <w:b w:val="0"/>
          <w:bCs w:val="0"/>
          <w:i w:val="0"/>
          <w:iCs w:val="0"/>
          <w:caps/>
          <w:sz w:val="24"/>
        </w:rPr>
      </w:pPr>
    </w:p>
    <w:p w:rsidR="00B57549" w:rsidRPr="002076EE" w:rsidRDefault="00B57549" w:rsidP="00B57549">
      <w:pPr>
        <w:pStyle w:val="ListParagraph1"/>
        <w:widowControl w:val="0"/>
        <w:tabs>
          <w:tab w:val="left" w:pos="851"/>
        </w:tabs>
        <w:spacing w:after="0" w:line="240" w:lineRule="auto"/>
        <w:ind w:left="0"/>
        <w:contextualSpacing w:val="0"/>
        <w:jc w:val="both"/>
        <w:rPr>
          <w:b/>
          <w:caps/>
          <w:lang w:val="ro-RO"/>
        </w:rPr>
      </w:pPr>
      <w:r w:rsidRPr="002076EE">
        <w:rPr>
          <w:b/>
          <w:caps/>
          <w:lang w:val="ro-RO"/>
        </w:rPr>
        <w:t>V</w:t>
      </w:r>
      <w:r w:rsidR="00690F49" w:rsidRPr="002076EE">
        <w:rPr>
          <w:b/>
          <w:caps/>
          <w:lang w:val="ro-RO"/>
        </w:rPr>
        <w:t xml:space="preserve">. </w:t>
      </w:r>
      <w:r w:rsidRPr="002076EE">
        <w:rPr>
          <w:b/>
          <w:caps/>
          <w:lang w:val="ro-RO"/>
        </w:rPr>
        <w:t>sugestii metodologice de predare-învăţare-evaluare</w:t>
      </w:r>
    </w:p>
    <w:p w:rsidR="0099062F" w:rsidRPr="002076EE" w:rsidRDefault="0099062F" w:rsidP="00B57549">
      <w:pPr>
        <w:pStyle w:val="ListParagraph1"/>
        <w:widowControl w:val="0"/>
        <w:tabs>
          <w:tab w:val="left" w:pos="851"/>
        </w:tabs>
        <w:spacing w:after="0" w:line="240" w:lineRule="auto"/>
        <w:ind w:left="0"/>
        <w:contextualSpacing w:val="0"/>
        <w:jc w:val="both"/>
        <w:rPr>
          <w:b/>
          <w:caps/>
          <w:lang w:val="ro-RO"/>
        </w:rPr>
      </w:pPr>
    </w:p>
    <w:p w:rsidR="00B57549" w:rsidRPr="002076EE" w:rsidRDefault="00B57549" w:rsidP="00DC51FA">
      <w:pPr>
        <w:pStyle w:val="af"/>
        <w:widowControl w:val="0"/>
        <w:numPr>
          <w:ilvl w:val="0"/>
          <w:numId w:val="5"/>
        </w:numPr>
        <w:rPr>
          <w:b/>
          <w:i/>
          <w:caps/>
          <w:lang w:val="ro-RO"/>
        </w:rPr>
      </w:pPr>
      <w:r w:rsidRPr="002076EE">
        <w:rPr>
          <w:b/>
          <w:i/>
          <w:lang w:val="ro-RO"/>
        </w:rPr>
        <w:t>Metode de predare și învățare utilizate</w:t>
      </w:r>
    </w:p>
    <w:p w:rsidR="002A2645" w:rsidRPr="002076EE" w:rsidRDefault="002A2645" w:rsidP="002A2645">
      <w:pPr>
        <w:pStyle w:val="af"/>
        <w:widowControl w:val="0"/>
        <w:numPr>
          <w:ilvl w:val="0"/>
          <w:numId w:val="7"/>
        </w:numPr>
        <w:rPr>
          <w:b/>
          <w:i/>
          <w:caps/>
          <w:lang w:val="ro-RO"/>
        </w:rPr>
      </w:pPr>
      <w:r w:rsidRPr="002076EE">
        <w:rPr>
          <w:b/>
          <w:i/>
          <w:lang w:val="ro-RO"/>
        </w:rPr>
        <w:t>Prelegere, caz clinic, simulare pe manechin, interactiv cu jocuri pe roluri</w:t>
      </w:r>
    </w:p>
    <w:p w:rsidR="006548F5" w:rsidRPr="002076EE" w:rsidRDefault="006548F5" w:rsidP="006548F5">
      <w:pPr>
        <w:pStyle w:val="af"/>
        <w:widowControl w:val="0"/>
        <w:rPr>
          <w:b/>
          <w:i/>
          <w:caps/>
          <w:lang w:val="ro-RO"/>
        </w:rPr>
      </w:pPr>
    </w:p>
    <w:p w:rsidR="006548F5" w:rsidRPr="002076EE" w:rsidRDefault="00B57549" w:rsidP="00DC51FA">
      <w:pPr>
        <w:pStyle w:val="af"/>
        <w:widowControl w:val="0"/>
        <w:numPr>
          <w:ilvl w:val="0"/>
          <w:numId w:val="5"/>
        </w:numPr>
        <w:rPr>
          <w:b/>
          <w:i/>
          <w:lang w:val="ro-RO"/>
        </w:rPr>
      </w:pPr>
      <w:r w:rsidRPr="002076EE">
        <w:rPr>
          <w:b/>
          <w:i/>
          <w:lang w:val="ro-RO"/>
        </w:rPr>
        <w:t>Metode de evaluare</w:t>
      </w:r>
      <w:r w:rsidR="006548F5" w:rsidRPr="002076EE">
        <w:rPr>
          <w:b/>
          <w:i/>
          <w:lang w:val="ro-RO"/>
        </w:rPr>
        <w:t>:</w:t>
      </w:r>
    </w:p>
    <w:p w:rsidR="0099062F" w:rsidRPr="002076EE" w:rsidRDefault="0099062F" w:rsidP="0099062F">
      <w:pPr>
        <w:widowControl w:val="0"/>
        <w:rPr>
          <w:b/>
          <w:i/>
          <w:lang w:val="ro-RO"/>
        </w:rPr>
      </w:pPr>
    </w:p>
    <w:p w:rsidR="00B57549" w:rsidRPr="002076EE" w:rsidRDefault="00B57549" w:rsidP="00DC51FA">
      <w:pPr>
        <w:pStyle w:val="af"/>
        <w:widowControl w:val="0"/>
        <w:numPr>
          <w:ilvl w:val="0"/>
          <w:numId w:val="6"/>
        </w:numPr>
        <w:rPr>
          <w:b/>
          <w:i/>
          <w:lang w:val="ro-RO"/>
        </w:rPr>
      </w:pPr>
      <w:r w:rsidRPr="002076EE">
        <w:rPr>
          <w:b/>
          <w:i/>
          <w:lang w:val="ro-RO"/>
        </w:rPr>
        <w:t>Curentă</w:t>
      </w:r>
    </w:p>
    <w:p w:rsidR="002A2645" w:rsidRPr="002076EE" w:rsidRDefault="002A2645" w:rsidP="002A2645">
      <w:pPr>
        <w:pStyle w:val="af"/>
        <w:widowControl w:val="0"/>
        <w:numPr>
          <w:ilvl w:val="0"/>
          <w:numId w:val="7"/>
        </w:numPr>
        <w:rPr>
          <w:b/>
          <w:i/>
          <w:lang w:val="ro-RO"/>
        </w:rPr>
      </w:pPr>
      <w:r w:rsidRPr="002076EE">
        <w:rPr>
          <w:b/>
          <w:i/>
          <w:lang w:val="ro-RO"/>
        </w:rPr>
        <w:t>Teste, probleme de situație</w:t>
      </w:r>
    </w:p>
    <w:p w:rsidR="00B57549" w:rsidRPr="002076EE" w:rsidRDefault="00B57549" w:rsidP="00DC51FA">
      <w:pPr>
        <w:pStyle w:val="af"/>
        <w:widowControl w:val="0"/>
        <w:numPr>
          <w:ilvl w:val="0"/>
          <w:numId w:val="6"/>
        </w:numPr>
        <w:rPr>
          <w:b/>
          <w:i/>
          <w:caps/>
          <w:lang w:val="ro-RO"/>
        </w:rPr>
      </w:pPr>
      <w:r w:rsidRPr="002076EE">
        <w:rPr>
          <w:b/>
          <w:i/>
          <w:lang w:val="ro-RO"/>
        </w:rPr>
        <w:t xml:space="preserve">Finală </w:t>
      </w:r>
    </w:p>
    <w:p w:rsidR="00E854F2" w:rsidRPr="002076EE" w:rsidRDefault="00DD7BD1" w:rsidP="009943B5">
      <w:pPr>
        <w:widowControl w:val="0"/>
        <w:ind w:firstLine="709"/>
        <w:rPr>
          <w:b/>
          <w:i/>
          <w:lang w:val="ro-RO"/>
        </w:rPr>
      </w:pPr>
      <w:r>
        <w:rPr>
          <w:b/>
          <w:i/>
          <w:lang w:val="ro-RO"/>
        </w:rPr>
        <w:t>Oral, la patul bolnavului</w:t>
      </w:r>
    </w:p>
    <w:p w:rsidR="00E854F2" w:rsidRPr="002076EE" w:rsidRDefault="00E854F2" w:rsidP="009943B5">
      <w:pPr>
        <w:rPr>
          <w:b/>
          <w:i/>
          <w:lang w:val="ro-RO"/>
        </w:rPr>
      </w:pPr>
    </w:p>
    <w:p w:rsidR="009F2FB5" w:rsidRPr="002076EE" w:rsidRDefault="009F2FB5" w:rsidP="009943B5">
      <w:pPr>
        <w:widowControl w:val="0"/>
        <w:rPr>
          <w:b/>
          <w:caps/>
          <w:lang w:val="ro-RO"/>
        </w:rPr>
      </w:pPr>
      <w:r w:rsidRPr="002076EE">
        <w:rPr>
          <w:b/>
          <w:caps/>
          <w:lang w:val="ro-RO"/>
        </w:rPr>
        <w:t>V</w:t>
      </w:r>
      <w:r w:rsidR="006548F5" w:rsidRPr="002076EE">
        <w:rPr>
          <w:b/>
          <w:caps/>
          <w:lang w:val="ro-RO"/>
        </w:rPr>
        <w:t>I</w:t>
      </w:r>
      <w:r w:rsidRPr="002076EE">
        <w:rPr>
          <w:b/>
          <w:caps/>
          <w:lang w:val="ro-RO"/>
        </w:rPr>
        <w:t>. Bibliografia recomandată:</w:t>
      </w:r>
    </w:p>
    <w:p w:rsidR="00D36C5F" w:rsidRPr="002076EE" w:rsidRDefault="00D36C5F" w:rsidP="009943B5">
      <w:pPr>
        <w:widowControl w:val="0"/>
        <w:rPr>
          <w:b/>
          <w:caps/>
          <w:lang w:val="ro-RO"/>
        </w:rPr>
      </w:pPr>
    </w:p>
    <w:p w:rsidR="009F2FB5" w:rsidRPr="002076EE" w:rsidRDefault="009F2FB5" w:rsidP="00DC51FA">
      <w:pPr>
        <w:pStyle w:val="af"/>
        <w:numPr>
          <w:ilvl w:val="0"/>
          <w:numId w:val="4"/>
        </w:numPr>
        <w:ind w:left="900"/>
        <w:rPr>
          <w:b/>
          <w:i/>
          <w:lang w:val="ro-RO"/>
        </w:rPr>
      </w:pPr>
      <w:r w:rsidRPr="002076EE">
        <w:rPr>
          <w:b/>
          <w:i/>
          <w:lang w:val="ro-RO"/>
        </w:rPr>
        <w:t>Obligatorie:</w:t>
      </w:r>
    </w:p>
    <w:p w:rsidR="00207740" w:rsidRPr="002076EE" w:rsidRDefault="00207740" w:rsidP="00207740">
      <w:pPr>
        <w:pStyle w:val="af"/>
        <w:ind w:left="900"/>
        <w:rPr>
          <w:b/>
          <w:i/>
          <w:lang w:val="ro-RO"/>
        </w:rPr>
      </w:pPr>
    </w:p>
    <w:p w:rsidR="00884D57" w:rsidRPr="00884D57" w:rsidRDefault="00884D57" w:rsidP="00AF5432">
      <w:pPr>
        <w:pStyle w:val="af"/>
        <w:numPr>
          <w:ilvl w:val="1"/>
          <w:numId w:val="20"/>
        </w:numPr>
        <w:rPr>
          <w:lang w:val="ro-RO"/>
        </w:rPr>
      </w:pPr>
      <w:r w:rsidRPr="00884D57">
        <w:rPr>
          <w:lang w:val="ro-RO"/>
        </w:rPr>
        <w:t xml:space="preserve">Oxford Ghid Practic de Neonatologie.Grenville Fox, Nicholas Hoque, Timothy Watts. Editor in limba româna M.Stamatin, A. Avasiloaiei. Bucuresti. Hipocrate,2018   </w:t>
      </w:r>
    </w:p>
    <w:p w:rsidR="00884D57" w:rsidRPr="00884D57" w:rsidRDefault="00884D57" w:rsidP="00AF5432">
      <w:pPr>
        <w:pStyle w:val="af"/>
        <w:numPr>
          <w:ilvl w:val="1"/>
          <w:numId w:val="20"/>
        </w:numPr>
        <w:rPr>
          <w:lang w:val="ro-RO"/>
        </w:rPr>
      </w:pPr>
      <w:r w:rsidRPr="00884D57">
        <w:rPr>
          <w:lang w:val="ro-RO"/>
        </w:rPr>
        <w:t>Algoritmi  Neonatali. Sub redacţia prof.univ.P.Stratulat,  prof.dr.  M.Stamatin.  Chişinau, 2010.</w:t>
      </w:r>
    </w:p>
    <w:p w:rsidR="00884D57" w:rsidRPr="00884D57" w:rsidRDefault="00884D57" w:rsidP="00AF5432">
      <w:pPr>
        <w:pStyle w:val="af"/>
        <w:numPr>
          <w:ilvl w:val="1"/>
          <w:numId w:val="20"/>
        </w:numPr>
        <w:rPr>
          <w:lang w:val="ro-RO"/>
        </w:rPr>
      </w:pPr>
      <w:r w:rsidRPr="00884D57">
        <w:rPr>
          <w:lang w:val="ro-RO"/>
        </w:rPr>
        <w:t>Neonatologia. Şabalov N.P. Moscova. T. I-II, 2016</w:t>
      </w:r>
    </w:p>
    <w:p w:rsidR="00884D57" w:rsidRPr="00884D57" w:rsidRDefault="00884D57" w:rsidP="00AF5432">
      <w:pPr>
        <w:pStyle w:val="af"/>
        <w:numPr>
          <w:ilvl w:val="1"/>
          <w:numId w:val="20"/>
        </w:numPr>
        <w:rPr>
          <w:lang w:val="ro-RO"/>
        </w:rPr>
      </w:pPr>
      <w:r w:rsidRPr="00884D57">
        <w:rPr>
          <w:lang w:val="ro-RO"/>
        </w:rPr>
        <w:t xml:space="preserve">Neonatologia. Recomandari practice. Roos R., Henteli-Boroviceni O., Procitte H. Traducere in limba rusa Covali S.N, Suslin E.V., Sevcenco P.V. Moscova, 2011. </w:t>
      </w:r>
    </w:p>
    <w:p w:rsidR="00884D57" w:rsidRPr="00884D57" w:rsidRDefault="00884D57" w:rsidP="00AF5432">
      <w:pPr>
        <w:pStyle w:val="af"/>
        <w:numPr>
          <w:ilvl w:val="1"/>
          <w:numId w:val="20"/>
        </w:numPr>
        <w:rPr>
          <w:lang w:val="ro-RO"/>
        </w:rPr>
      </w:pPr>
      <w:r w:rsidRPr="00884D57">
        <w:rPr>
          <w:lang w:val="ro-RO"/>
        </w:rPr>
        <w:t>Manual Urgenţe neonatale. P.Stratulat, M.Stamatin, 2009</w:t>
      </w:r>
    </w:p>
    <w:p w:rsidR="00884D57" w:rsidRPr="00884D57" w:rsidRDefault="00884D57" w:rsidP="00AF5432">
      <w:pPr>
        <w:pStyle w:val="af"/>
        <w:numPr>
          <w:ilvl w:val="1"/>
          <w:numId w:val="20"/>
        </w:numPr>
        <w:rPr>
          <w:lang w:val="ro-RO"/>
        </w:rPr>
      </w:pPr>
      <w:r w:rsidRPr="00884D57">
        <w:rPr>
          <w:lang w:val="ro-RO"/>
        </w:rPr>
        <w:t>Protocoale clinice nationale neonatale sub redactia Larisa Crivceanschii 2020</w:t>
      </w:r>
    </w:p>
    <w:p w:rsidR="00600C64" w:rsidRPr="00884D57" w:rsidRDefault="00884D57" w:rsidP="00AF5432">
      <w:pPr>
        <w:pStyle w:val="af"/>
        <w:numPr>
          <w:ilvl w:val="1"/>
          <w:numId w:val="20"/>
        </w:numPr>
        <w:rPr>
          <w:lang w:val="ro-RO"/>
        </w:rPr>
      </w:pPr>
      <w:r w:rsidRPr="00884D57">
        <w:rPr>
          <w:lang w:val="ro-RO"/>
        </w:rPr>
        <w:t>Nelson Textbook Of Pediatrics,Twenty-First Edition, Elsevier Inc., 2020</w:t>
      </w:r>
    </w:p>
    <w:p w:rsidR="00D36C5F" w:rsidRPr="00884D57" w:rsidRDefault="00D36C5F" w:rsidP="00D36C5F">
      <w:pPr>
        <w:ind w:left="540"/>
        <w:rPr>
          <w:lang w:val="ro-RO"/>
        </w:rPr>
      </w:pPr>
    </w:p>
    <w:p w:rsidR="009F2FB5" w:rsidRPr="002076EE" w:rsidRDefault="009F2FB5" w:rsidP="00BB61D2">
      <w:pPr>
        <w:pStyle w:val="af"/>
        <w:numPr>
          <w:ilvl w:val="0"/>
          <w:numId w:val="4"/>
        </w:numPr>
        <w:rPr>
          <w:b/>
          <w:i/>
          <w:lang w:val="ro-RO"/>
        </w:rPr>
      </w:pPr>
      <w:r w:rsidRPr="002076EE">
        <w:rPr>
          <w:b/>
          <w:i/>
          <w:lang w:val="ro-RO"/>
        </w:rPr>
        <w:t>Suplimentară: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 xml:space="preserve">Nelson Textbook Of Pediatrics,Twenty-First Edition, Elsevier Inc., 2020. 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>Urgențe neonatale, ed.: Maria Stamatin, Andreea-Luciana Avasiloaiei. Iași:Tehnopress, 2018.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>Protocolul Clinic Național Îngrijirea Nou-Născutului Sănătos, Chișinău, 2019.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>Protociale Clinice Na’tionale-Neonatale 2020. Chisinau,2020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>WHO recommendations on newborn health: guidelines approved by the WHO Guidelines Review Committee. Geneva: World Health Organization; 2017 (WHO/MCA/17.07). Licence: CC BY-NC-SA 3.0 IGO.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 xml:space="preserve">WHO recommendations on Postnatal care of the mother and newborn. World Health Organization 2014. 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 xml:space="preserve">American Academy of Pediatrics,American College of Obstetricians and Gynecologists. </w:t>
      </w:r>
      <w:r>
        <w:rPr>
          <w:lang w:val="ro-RO"/>
        </w:rPr>
        <w:t xml:space="preserve">Delayed umbilical cord clamping </w:t>
      </w:r>
      <w:r w:rsidRPr="00884D57">
        <w:rPr>
          <w:lang w:val="ro-RO"/>
        </w:rPr>
        <w:t>after birth, committee opinion 684. Obstet Gynecol . 2017;129(1):e5–e10.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American Academy of Pediatrics </w:t>
      </w:r>
      <w:r w:rsidRPr="00884D57">
        <w:rPr>
          <w:lang w:val="ro-RO"/>
        </w:rPr>
        <w:t>Committee on Fetus and Newborn. Hospital stay for healthy term newborn infants. Pediatrics. 2015;135:948–953.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American Academy of Pediatrics </w:t>
      </w:r>
      <w:r w:rsidRPr="00884D57">
        <w:rPr>
          <w:lang w:val="ro-RO"/>
        </w:rPr>
        <w:t>Committee on Fetus and Newborn. Umbilical cord</w:t>
      </w:r>
      <w:r w:rsidRPr="00884D57">
        <w:rPr>
          <w:lang w:val="ro-RO"/>
        </w:rPr>
        <w:tab/>
        <w:t>care in the newborn infant. Pediatrics. 2016;138(3).</w:t>
      </w:r>
    </w:p>
    <w:p w:rsidR="00884D57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>Gras-Le-Guen</w:t>
      </w:r>
      <w:r w:rsidRPr="00884D57">
        <w:rPr>
          <w:lang w:val="ro-RO"/>
        </w:rPr>
        <w:tab/>
        <w:t xml:space="preserve">C, Caille A, Launay E, et al. Dry care versus antiseptics for  umbilical </w:t>
      </w:r>
      <w:r>
        <w:rPr>
          <w:lang w:val="ro-RO"/>
        </w:rPr>
        <w:t xml:space="preserve">cord care: a cluster randomized </w:t>
      </w:r>
      <w:r w:rsidRPr="00884D57">
        <w:rPr>
          <w:lang w:val="ro-RO"/>
        </w:rPr>
        <w:t>trial. Pediatrics.2016;139(1).</w:t>
      </w:r>
    </w:p>
    <w:p w:rsidR="00636C9D" w:rsidRPr="00884D57" w:rsidRDefault="00884D57" w:rsidP="00884D57">
      <w:pPr>
        <w:pStyle w:val="af"/>
        <w:numPr>
          <w:ilvl w:val="0"/>
          <w:numId w:val="18"/>
        </w:numPr>
        <w:jc w:val="both"/>
        <w:rPr>
          <w:lang w:val="ro-RO"/>
        </w:rPr>
      </w:pPr>
      <w:r w:rsidRPr="00884D57">
        <w:rPr>
          <w:lang w:val="ro-RO"/>
        </w:rPr>
        <w:t>Stewart D, Benitz W, et al. Umbilical cord care in the</w:t>
      </w:r>
    </w:p>
    <w:p w:rsidR="00636C9D" w:rsidRPr="00884D57" w:rsidRDefault="00636C9D" w:rsidP="00636C9D">
      <w:pPr>
        <w:jc w:val="both"/>
        <w:rPr>
          <w:lang w:val="ro-RO"/>
        </w:rPr>
      </w:pPr>
    </w:p>
    <w:p w:rsidR="00BB61D2" w:rsidRPr="002076EE" w:rsidRDefault="00BB61D2" w:rsidP="00BB61D2">
      <w:pPr>
        <w:pStyle w:val="af"/>
        <w:ind w:left="959"/>
        <w:rPr>
          <w:b/>
          <w:i/>
          <w:lang w:val="ro-RO"/>
        </w:rPr>
      </w:pPr>
    </w:p>
    <w:p w:rsidR="009F2FB5" w:rsidRPr="002076EE" w:rsidRDefault="009F2FB5" w:rsidP="009943B5">
      <w:pPr>
        <w:rPr>
          <w:b/>
          <w:i/>
          <w:lang w:val="ro-RO"/>
        </w:rPr>
      </w:pPr>
    </w:p>
    <w:p w:rsidR="006548F5" w:rsidRPr="002076EE" w:rsidRDefault="006548F5" w:rsidP="009943B5">
      <w:pPr>
        <w:rPr>
          <w:b/>
          <w:i/>
          <w:lang w:val="ro-RO"/>
        </w:rPr>
      </w:pPr>
    </w:p>
    <w:p w:rsidR="000869A8" w:rsidRPr="003F54FA" w:rsidRDefault="00D36C5F" w:rsidP="009943B5">
      <w:pPr>
        <w:rPr>
          <w:b/>
          <w:i/>
          <w:color w:val="FF0000"/>
          <w:lang w:val="ro-RO"/>
        </w:rPr>
      </w:pPr>
      <w:r w:rsidRPr="003F54FA">
        <w:rPr>
          <w:b/>
          <w:i/>
          <w:color w:val="FF0000"/>
          <w:lang w:val="ro-RO"/>
        </w:rPr>
        <w:t>Notă!</w:t>
      </w:r>
    </w:p>
    <w:p w:rsidR="00D22B92" w:rsidRPr="002076EE" w:rsidRDefault="00D36C5F" w:rsidP="00D36C5F">
      <w:pPr>
        <w:rPr>
          <w:lang w:val="ro-RO"/>
        </w:rPr>
      </w:pPr>
      <w:r w:rsidRPr="002076EE">
        <w:rPr>
          <w:lang w:val="ro-RO"/>
        </w:rPr>
        <w:lastRenderedPageBreak/>
        <w:t xml:space="preserve">Programa se prezintă în DEMC în trei exemplare. La </w:t>
      </w:r>
      <w:r w:rsidR="000869A8" w:rsidRPr="002076EE">
        <w:rPr>
          <w:lang w:val="ro-RO"/>
        </w:rPr>
        <w:t>programă</w:t>
      </w:r>
      <w:r w:rsidRPr="002076EE">
        <w:rPr>
          <w:lang w:val="ro-RO"/>
        </w:rPr>
        <w:t xml:space="preserve"> se vor anexa extrasele </w:t>
      </w:r>
      <w:r w:rsidR="000869A8" w:rsidRPr="002076EE">
        <w:rPr>
          <w:lang w:val="ro-RO"/>
        </w:rPr>
        <w:t xml:space="preserve">din </w:t>
      </w:r>
      <w:r w:rsidRPr="002076EE">
        <w:rPr>
          <w:lang w:val="ro-RO"/>
        </w:rPr>
        <w:t>procesele verbale ale ședințelor departamentului/catedrei</w:t>
      </w:r>
      <w:r w:rsidR="00D22B92" w:rsidRPr="002076EE">
        <w:rPr>
          <w:lang w:val="ro-RO"/>
        </w:rPr>
        <w:t xml:space="preserve">, Comisiei </w:t>
      </w:r>
      <w:r w:rsidRPr="002076EE">
        <w:rPr>
          <w:lang w:val="ro-RO"/>
        </w:rPr>
        <w:t xml:space="preserve">metodice </w:t>
      </w:r>
      <w:r w:rsidR="00D22B92" w:rsidRPr="002076EE">
        <w:rPr>
          <w:lang w:val="ro-RO"/>
        </w:rPr>
        <w:t xml:space="preserve">de </w:t>
      </w:r>
      <w:r w:rsidRPr="002076EE">
        <w:rPr>
          <w:lang w:val="ro-RO"/>
        </w:rPr>
        <w:t xml:space="preserve">profil și </w:t>
      </w:r>
      <w:r w:rsidR="00D22B92" w:rsidRPr="002076EE">
        <w:rPr>
          <w:lang w:val="ro-RO"/>
        </w:rPr>
        <w:t>Consiliului de Management al Calității.</w:t>
      </w:r>
    </w:p>
    <w:p w:rsidR="00AC546F" w:rsidRPr="002076EE" w:rsidRDefault="00AC546F" w:rsidP="009943B5">
      <w:pPr>
        <w:rPr>
          <w:b/>
          <w:lang w:val="ro-RO"/>
        </w:rPr>
      </w:pPr>
    </w:p>
    <w:sectPr w:rsidR="00AC546F" w:rsidRPr="002076EE" w:rsidSect="00544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44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41" w:rsidRDefault="00DA4F41">
      <w:r>
        <w:separator/>
      </w:r>
    </w:p>
  </w:endnote>
  <w:endnote w:type="continuationSeparator" w:id="1">
    <w:p w:rsidR="00DA4F41" w:rsidRDefault="00DA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41" w:rsidRDefault="00DA4F41">
      <w:r>
        <w:separator/>
      </w:r>
    </w:p>
  </w:footnote>
  <w:footnote w:type="continuationSeparator" w:id="1">
    <w:p w:rsidR="00DA4F41" w:rsidRDefault="00DA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49" w:rsidRDefault="006A37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5632"/>
      <w:gridCol w:w="1172"/>
      <w:gridCol w:w="1276"/>
    </w:tblGrid>
    <w:tr w:rsidR="00531DC8" w:rsidRPr="00710634" w:rsidTr="00C57A57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531DC8" w:rsidRPr="00541BD3" w:rsidRDefault="00531DC8" w:rsidP="00531DC8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30FC8">
            <w:rPr>
              <w:rFonts w:ascii="Arial" w:hAnsi="Arial" w:cs="Arial"/>
              <w:noProof/>
            </w:rPr>
          </w:r>
          <w:r w:rsidR="00330FC8">
            <w:rPr>
              <w:rFonts w:ascii="Arial" w:hAnsi="Arial" w:cs="Arial"/>
              <w:noProof/>
            </w:rPr>
            <w:pict>
              <v:group id="Полотно 19" o:spid="_x0000_s4101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VCbVn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102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072514" w:rsidRDefault="00531DC8" w:rsidP="00531DC8">
          <w:pPr>
            <w:pStyle w:val="a7"/>
            <w:jc w:val="center"/>
            <w:rPr>
              <w:rFonts w:ascii="Calibri" w:hAnsi="Calibri"/>
              <w:b/>
              <w:sz w:val="28"/>
              <w:szCs w:val="28"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PEC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PROGRAMA </w:t>
          </w:r>
        </w:p>
        <w:p w:rsidR="00531DC8" w:rsidRPr="00736A4C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DE EDUCAŢIE CONTIN</w:t>
          </w:r>
          <w:r w:rsidRPr="00736A4C">
            <w:rPr>
              <w:rFonts w:ascii="Calibri" w:hAnsi="Calibri"/>
              <w:b/>
              <w:sz w:val="28"/>
              <w:szCs w:val="28"/>
              <w:lang w:val="ro-RO"/>
            </w:rPr>
            <w:t>UĂ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531DC8" w:rsidP="00531DC8">
          <w:pPr>
            <w:rPr>
              <w:rStyle w:val="a9"/>
              <w:lang w:val="ro-RO"/>
            </w:rPr>
          </w:pPr>
          <w:r w:rsidRPr="00736A4C">
            <w:rPr>
              <w:rStyle w:val="a9"/>
            </w:rPr>
            <w:t>R</w:t>
          </w:r>
          <w:r w:rsidRPr="00736A4C">
            <w:rPr>
              <w:rStyle w:val="a9"/>
              <w:lang w:val="en-US"/>
            </w:rPr>
            <w:t>edac</w:t>
          </w:r>
          <w:r w:rsidRPr="00736A4C">
            <w:rPr>
              <w:rStyle w:val="a9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531DC8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0</w:t>
          </w:r>
          <w:r w:rsidR="00353671">
            <w:rPr>
              <w:rStyle w:val="a9"/>
              <w:b/>
              <w:sz w:val="24"/>
              <w:szCs w:val="24"/>
            </w:rPr>
            <w:t>8</w:t>
          </w:r>
        </w:p>
      </w:tc>
    </w:tr>
    <w:tr w:rsidR="00531DC8" w:rsidRPr="00710634" w:rsidTr="00C57A57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:rsidR="00531DC8" w:rsidRPr="00736A4C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531DC8" w:rsidP="00531DC8">
          <w:pPr>
            <w:rPr>
              <w:rStyle w:val="a9"/>
            </w:rPr>
          </w:pPr>
          <w:r w:rsidRPr="00736A4C">
            <w:rPr>
              <w:rStyle w:val="a9"/>
            </w:rPr>
            <w:t>D</w:t>
          </w:r>
          <w:r w:rsidRPr="00736A4C">
            <w:rPr>
              <w:rStyle w:val="a9"/>
              <w:lang w:val="ro-RO"/>
            </w:rPr>
            <w:t>ata</w:t>
          </w:r>
          <w:r w:rsidRPr="00736A4C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6A3749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>
            <w:rPr>
              <w:rStyle w:val="a9"/>
              <w:b/>
              <w:sz w:val="24"/>
              <w:szCs w:val="24"/>
              <w:lang w:val="ru-RU"/>
            </w:rPr>
            <w:t>12.10</w:t>
          </w:r>
          <w:r w:rsidR="002670DD">
            <w:rPr>
              <w:rStyle w:val="a9"/>
              <w:b/>
              <w:sz w:val="24"/>
              <w:szCs w:val="24"/>
            </w:rPr>
            <w:t>.2020</w:t>
          </w:r>
        </w:p>
      </w:tc>
    </w:tr>
    <w:tr w:rsidR="00531DC8" w:rsidRPr="00710634" w:rsidTr="00C57A57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531DC8" w:rsidRPr="00D544E2" w:rsidRDefault="00531DC8" w:rsidP="00531DC8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31DC8" w:rsidRPr="00736A4C" w:rsidRDefault="00531DC8" w:rsidP="00531DC8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1DC8" w:rsidRPr="00736A4C" w:rsidRDefault="00531DC8" w:rsidP="00531DC8">
          <w:pPr>
            <w:jc w:val="center"/>
            <w:rPr>
              <w:rStyle w:val="a9"/>
            </w:rPr>
          </w:pPr>
          <w:r w:rsidRPr="00736A4C">
            <w:rPr>
              <w:rStyle w:val="a9"/>
            </w:rPr>
            <w:t xml:space="preserve">Pag. </w:t>
          </w:r>
          <w:r w:rsidR="00330FC8"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 w:rsidR="00330FC8">
            <w:rPr>
              <w:b/>
              <w:bCs/>
            </w:rPr>
            <w:fldChar w:fldCharType="separate"/>
          </w:r>
          <w:r w:rsidR="00492538">
            <w:rPr>
              <w:b/>
              <w:bCs/>
              <w:noProof/>
            </w:rPr>
            <w:t>2</w:t>
          </w:r>
          <w:r w:rsidR="00330FC8"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 w:rsidR="00330FC8"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 w:rsidR="00330FC8">
            <w:rPr>
              <w:b/>
              <w:bCs/>
            </w:rPr>
            <w:fldChar w:fldCharType="separate"/>
          </w:r>
          <w:r w:rsidR="00492538">
            <w:rPr>
              <w:b/>
              <w:bCs/>
              <w:noProof/>
            </w:rPr>
            <w:t>8</w:t>
          </w:r>
          <w:r w:rsidR="00330FC8">
            <w:rPr>
              <w:b/>
              <w:bCs/>
            </w:rPr>
            <w:fldChar w:fldCharType="end"/>
          </w:r>
        </w:p>
      </w:tc>
    </w:tr>
  </w:tbl>
  <w:p w:rsidR="00531DC8" w:rsidRDefault="00330FC8">
    <w:pPr>
      <w:pStyle w:val="a7"/>
    </w:pPr>
    <w:r>
      <w:rPr>
        <w:noProof/>
      </w:rPr>
      <w:pict>
        <v:rect id="Прямоугольник 17" o:spid="_x0000_s4100" style="position:absolute;margin-left:-13.8pt;margin-top:-81.6pt;width:494.25pt;height:783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" filled="f" strokecolor="black [3213]" strokeweight="1pt">
          <v:path arrowok="t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5632"/>
      <w:gridCol w:w="1172"/>
      <w:gridCol w:w="1276"/>
    </w:tblGrid>
    <w:tr w:rsidR="00421AC7" w:rsidRPr="00710634" w:rsidTr="00531DC8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421AC7" w:rsidRPr="00541BD3" w:rsidRDefault="00C8462B" w:rsidP="00614B3C">
          <w:pPr>
            <w:pStyle w:val="a7"/>
            <w:ind w:left="830"/>
            <w:rPr>
              <w:rFonts w:ascii="Arial" w:hAnsi="Arial" w:cs="Arial"/>
            </w:rPr>
          </w:pPr>
          <w:r w:rsidRPr="00736A4C">
            <w:rPr>
              <w:rFonts w:ascii="Calibri" w:hAnsi="Calibri" w:cs="Arial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2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30FC8">
            <w:rPr>
              <w:rFonts w:ascii="Arial" w:hAnsi="Arial" w:cs="Arial"/>
              <w:noProof/>
            </w:rPr>
          </w:r>
          <w:r w:rsidR="00330FC8">
            <w:rPr>
              <w:rFonts w:ascii="Arial" w:hAnsi="Arial" w:cs="Arial"/>
              <w:noProof/>
            </w:rPr>
            <w:pict>
              <v:group id="Полотно 13" o:spid="_x0000_s4098" editas="canvas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VCbVn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9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421AC7" w:rsidRPr="00736A4C" w:rsidRDefault="00421AC7" w:rsidP="00736A4C">
          <w:pPr>
            <w:pStyle w:val="a7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 w:rsidR="00EA757E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EC</w:t>
          </w:r>
          <w:r w:rsidR="00736A4C"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PROGRAMA 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it-IT"/>
            </w:rPr>
            <w:t>DE EDUCAŢIE CONTIN</w:t>
          </w:r>
          <w:r w:rsidR="00EA757E" w:rsidRPr="00736A4C">
            <w:rPr>
              <w:rFonts w:ascii="Calibri" w:hAnsi="Calibri"/>
              <w:b/>
              <w:sz w:val="28"/>
              <w:szCs w:val="28"/>
              <w:lang w:val="ro-RO"/>
            </w:rPr>
            <w:t>UĂ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736A4C" w:rsidP="00531DC8">
          <w:pPr>
            <w:rPr>
              <w:rStyle w:val="a9"/>
              <w:lang w:val="ro-RO"/>
            </w:rPr>
          </w:pPr>
          <w:r w:rsidRPr="00736A4C">
            <w:rPr>
              <w:rStyle w:val="a9"/>
            </w:rPr>
            <w:t>R</w:t>
          </w:r>
          <w:r w:rsidRPr="00736A4C">
            <w:rPr>
              <w:rStyle w:val="a9"/>
              <w:lang w:val="en-US"/>
            </w:rPr>
            <w:t>edac</w:t>
          </w:r>
          <w:r w:rsidRPr="00736A4C">
            <w:rPr>
              <w:rStyle w:val="a9"/>
              <w:lang w:val="ro-RO"/>
            </w:rPr>
            <w:t>ţie</w:t>
          </w:r>
          <w:r w:rsidR="00421AC7" w:rsidRPr="00736A4C">
            <w:rPr>
              <w:rStyle w:val="a9"/>
              <w:lang w:val="ro-RO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421AC7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0</w:t>
          </w:r>
          <w:r w:rsidR="00EF6230">
            <w:rPr>
              <w:rStyle w:val="a9"/>
              <w:b/>
              <w:sz w:val="24"/>
              <w:szCs w:val="24"/>
            </w:rPr>
            <w:t>6</w:t>
          </w:r>
        </w:p>
      </w:tc>
    </w:tr>
    <w:tr w:rsidR="00421AC7" w:rsidRPr="00710634" w:rsidTr="00531DC8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736A4C" w:rsidP="00531DC8">
          <w:pPr>
            <w:rPr>
              <w:rStyle w:val="a9"/>
            </w:rPr>
          </w:pPr>
          <w:r w:rsidRPr="00736A4C">
            <w:rPr>
              <w:rStyle w:val="a9"/>
            </w:rPr>
            <w:t>D</w:t>
          </w:r>
          <w:r w:rsidRPr="00736A4C">
            <w:rPr>
              <w:rStyle w:val="a9"/>
              <w:lang w:val="ro-RO"/>
            </w:rPr>
            <w:t>ata</w:t>
          </w:r>
          <w:r w:rsidR="00421AC7" w:rsidRPr="00736A4C">
            <w:rPr>
              <w:rStyle w:val="a9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736A4C" w:rsidP="00531DC8">
          <w:pPr>
            <w:pStyle w:val="PaginaIntestazione"/>
            <w:jc w:val="left"/>
            <w:rPr>
              <w:rStyle w:val="a9"/>
              <w:b/>
              <w:sz w:val="24"/>
              <w:szCs w:val="24"/>
            </w:rPr>
          </w:pPr>
          <w:r w:rsidRPr="00736A4C">
            <w:rPr>
              <w:rStyle w:val="a9"/>
              <w:b/>
              <w:sz w:val="24"/>
              <w:szCs w:val="24"/>
            </w:rPr>
            <w:t>2</w:t>
          </w:r>
          <w:r w:rsidR="00EF6230">
            <w:rPr>
              <w:rStyle w:val="a9"/>
              <w:b/>
              <w:sz w:val="24"/>
              <w:szCs w:val="24"/>
            </w:rPr>
            <w:t>0.09</w:t>
          </w:r>
          <w:r w:rsidRPr="00736A4C">
            <w:rPr>
              <w:rStyle w:val="a9"/>
              <w:b/>
              <w:sz w:val="24"/>
              <w:szCs w:val="24"/>
            </w:rPr>
            <w:t>.2017</w:t>
          </w:r>
        </w:p>
      </w:tc>
    </w:tr>
    <w:tr w:rsidR="00421AC7" w:rsidRPr="00710634" w:rsidTr="00531DC8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:rsidR="00421AC7" w:rsidRPr="00D544E2" w:rsidRDefault="00421AC7" w:rsidP="00614B3C">
          <w:pPr>
            <w:pStyle w:val="a7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21AC7" w:rsidRPr="00736A4C" w:rsidRDefault="00421AC7" w:rsidP="00614B3C">
          <w:pPr>
            <w:pStyle w:val="a7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1AC7" w:rsidRPr="00736A4C" w:rsidRDefault="00421AC7" w:rsidP="00736A4C">
          <w:pPr>
            <w:jc w:val="center"/>
            <w:rPr>
              <w:rStyle w:val="a9"/>
            </w:rPr>
          </w:pPr>
          <w:r w:rsidRPr="00736A4C">
            <w:rPr>
              <w:rStyle w:val="a9"/>
            </w:rPr>
            <w:t xml:space="preserve">Pag. </w:t>
          </w:r>
          <w:r w:rsidR="00E01AF5" w:rsidRPr="00736A4C">
            <w:rPr>
              <w:rStyle w:val="a9"/>
            </w:rPr>
            <w:t>1/5</w:t>
          </w:r>
        </w:p>
      </w:tc>
    </w:tr>
  </w:tbl>
  <w:p w:rsidR="00421AC7" w:rsidRDefault="00330FC8">
    <w:pPr>
      <w:pStyle w:val="a7"/>
    </w:pPr>
    <w:r>
      <w:rPr>
        <w:noProof/>
      </w:rPr>
      <w:pict>
        <v:rect id="Прямоугольник 1" o:spid="_x0000_s4097" style="position:absolute;margin-left:-13.8pt;margin-top:-81.6pt;width:494.25pt;height:783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" filled="f" strokecolor="black [3213]" strokeweight="1pt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CCC"/>
    <w:multiLevelType w:val="hybridMultilevel"/>
    <w:tmpl w:val="F40C1622"/>
    <w:lvl w:ilvl="0" w:tplc="7B9ED4B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226"/>
    <w:multiLevelType w:val="hybridMultilevel"/>
    <w:tmpl w:val="F4C85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FB4AA5"/>
    <w:multiLevelType w:val="hybridMultilevel"/>
    <w:tmpl w:val="AB9E5EC6"/>
    <w:lvl w:ilvl="0" w:tplc="F67481F8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">
    <w:nsid w:val="1DC54AC7"/>
    <w:multiLevelType w:val="hybridMultilevel"/>
    <w:tmpl w:val="0BCA889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211302B1"/>
    <w:multiLevelType w:val="hybridMultilevel"/>
    <w:tmpl w:val="6B06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1849"/>
    <w:multiLevelType w:val="hybridMultilevel"/>
    <w:tmpl w:val="CF4E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8670F"/>
    <w:multiLevelType w:val="hybridMultilevel"/>
    <w:tmpl w:val="B5FE7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2191E"/>
    <w:multiLevelType w:val="multilevel"/>
    <w:tmpl w:val="2EB21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42CD"/>
    <w:multiLevelType w:val="hybridMultilevel"/>
    <w:tmpl w:val="722462C2"/>
    <w:lvl w:ilvl="0" w:tplc="53D21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F3693"/>
    <w:multiLevelType w:val="hybridMultilevel"/>
    <w:tmpl w:val="3544CCDA"/>
    <w:lvl w:ilvl="0" w:tplc="FAC4FBC4">
      <w:start w:val="9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ED22286"/>
    <w:multiLevelType w:val="singleLevel"/>
    <w:tmpl w:val="78200562"/>
    <w:lvl w:ilvl="0">
      <w:start w:val="1"/>
      <w:numFmt w:val="decimal"/>
      <w:pStyle w:val="obicni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526770DC"/>
    <w:multiLevelType w:val="hybridMultilevel"/>
    <w:tmpl w:val="095A443C"/>
    <w:lvl w:ilvl="0" w:tplc="E7B8244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694E2DD2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6951BF"/>
    <w:multiLevelType w:val="hybridMultilevel"/>
    <w:tmpl w:val="0582AB08"/>
    <w:lvl w:ilvl="0" w:tplc="7F94D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29316DF"/>
    <w:multiLevelType w:val="hybridMultilevel"/>
    <w:tmpl w:val="8BAA8750"/>
    <w:lvl w:ilvl="0" w:tplc="72F49772">
      <w:start w:val="1"/>
      <w:numFmt w:val="decimal"/>
      <w:lvlText w:val="%1."/>
      <w:lvlJc w:val="left"/>
      <w:pPr>
        <w:ind w:left="14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36871B0"/>
    <w:multiLevelType w:val="hybridMultilevel"/>
    <w:tmpl w:val="9D788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E22D2"/>
    <w:multiLevelType w:val="multilevel"/>
    <w:tmpl w:val="592EC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55F73E39"/>
    <w:multiLevelType w:val="multilevel"/>
    <w:tmpl w:val="592EC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5DFD0C86"/>
    <w:multiLevelType w:val="hybridMultilevel"/>
    <w:tmpl w:val="C3CE4684"/>
    <w:lvl w:ilvl="0" w:tplc="507898E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945D2E"/>
    <w:multiLevelType w:val="hybridMultilevel"/>
    <w:tmpl w:val="0582AB08"/>
    <w:lvl w:ilvl="0" w:tplc="7F94D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3AD7FC7"/>
    <w:multiLevelType w:val="hybridMultilevel"/>
    <w:tmpl w:val="8096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15496"/>
    <w:multiLevelType w:val="singleLevel"/>
    <w:tmpl w:val="6B2AA6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7C7F5CAB"/>
    <w:multiLevelType w:val="hybridMultilevel"/>
    <w:tmpl w:val="BD948356"/>
    <w:lvl w:ilvl="0" w:tplc="E7B8244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7F94DDF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7"/>
  </w:num>
  <w:num w:numId="8">
    <w:abstractNumId w:val="13"/>
  </w:num>
  <w:num w:numId="9">
    <w:abstractNumId w:val="20"/>
  </w:num>
  <w:num w:numId="10">
    <w:abstractNumId w:val="2"/>
  </w:num>
  <w:num w:numId="11">
    <w:abstractNumId w:val="15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12"/>
  </w:num>
  <w:num w:numId="17">
    <w:abstractNumId w:val="3"/>
  </w:num>
  <w:num w:numId="18">
    <w:abstractNumId w:val="16"/>
  </w:num>
  <w:num w:numId="19">
    <w:abstractNumId w:val="18"/>
  </w:num>
  <w:num w:numId="20">
    <w:abstractNumId w:val="21"/>
  </w:num>
  <w:num w:numId="21">
    <w:abstractNumId w:val="19"/>
  </w:num>
  <w:num w:numId="2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D402E"/>
    <w:rsid w:val="00001474"/>
    <w:rsid w:val="0000392A"/>
    <w:rsid w:val="00035066"/>
    <w:rsid w:val="00045D71"/>
    <w:rsid w:val="0005180A"/>
    <w:rsid w:val="00053C34"/>
    <w:rsid w:val="00072514"/>
    <w:rsid w:val="000869A8"/>
    <w:rsid w:val="000A6E52"/>
    <w:rsid w:val="000B5AA6"/>
    <w:rsid w:val="000B73DC"/>
    <w:rsid w:val="000D6227"/>
    <w:rsid w:val="001055A9"/>
    <w:rsid w:val="00110E22"/>
    <w:rsid w:val="00114763"/>
    <w:rsid w:val="00120A74"/>
    <w:rsid w:val="00134072"/>
    <w:rsid w:val="0014598D"/>
    <w:rsid w:val="001743A1"/>
    <w:rsid w:val="001746D7"/>
    <w:rsid w:val="001848DC"/>
    <w:rsid w:val="00194E0E"/>
    <w:rsid w:val="001E0028"/>
    <w:rsid w:val="001F4EB4"/>
    <w:rsid w:val="002076EE"/>
    <w:rsid w:val="00207740"/>
    <w:rsid w:val="002362F2"/>
    <w:rsid w:val="002502B0"/>
    <w:rsid w:val="002670DD"/>
    <w:rsid w:val="00297F79"/>
    <w:rsid w:val="002A2645"/>
    <w:rsid w:val="002B3B85"/>
    <w:rsid w:val="002B7EB0"/>
    <w:rsid w:val="002E6028"/>
    <w:rsid w:val="002F762B"/>
    <w:rsid w:val="003005C0"/>
    <w:rsid w:val="003130F7"/>
    <w:rsid w:val="0031549A"/>
    <w:rsid w:val="00317D23"/>
    <w:rsid w:val="00320BD5"/>
    <w:rsid w:val="00330FC8"/>
    <w:rsid w:val="00353671"/>
    <w:rsid w:val="003B3040"/>
    <w:rsid w:val="003D0773"/>
    <w:rsid w:val="003D5F98"/>
    <w:rsid w:val="003F54FA"/>
    <w:rsid w:val="003F6030"/>
    <w:rsid w:val="0041501C"/>
    <w:rsid w:val="00421AC7"/>
    <w:rsid w:val="0044544A"/>
    <w:rsid w:val="00463881"/>
    <w:rsid w:val="004701D5"/>
    <w:rsid w:val="00481DA7"/>
    <w:rsid w:val="00491CA0"/>
    <w:rsid w:val="00492538"/>
    <w:rsid w:val="004B645A"/>
    <w:rsid w:val="004E3C99"/>
    <w:rsid w:val="004F354B"/>
    <w:rsid w:val="00507653"/>
    <w:rsid w:val="00512200"/>
    <w:rsid w:val="00531DC8"/>
    <w:rsid w:val="005337DB"/>
    <w:rsid w:val="0054479B"/>
    <w:rsid w:val="00572278"/>
    <w:rsid w:val="005727AF"/>
    <w:rsid w:val="005A7C47"/>
    <w:rsid w:val="005B42BE"/>
    <w:rsid w:val="005C2B97"/>
    <w:rsid w:val="005C7ACE"/>
    <w:rsid w:val="005D733F"/>
    <w:rsid w:val="005F6924"/>
    <w:rsid w:val="005F7DAB"/>
    <w:rsid w:val="00600C64"/>
    <w:rsid w:val="00601D60"/>
    <w:rsid w:val="00607ECE"/>
    <w:rsid w:val="0061401F"/>
    <w:rsid w:val="00614B3C"/>
    <w:rsid w:val="00635840"/>
    <w:rsid w:val="00636C9D"/>
    <w:rsid w:val="00637EA5"/>
    <w:rsid w:val="006548F5"/>
    <w:rsid w:val="00674225"/>
    <w:rsid w:val="00680D39"/>
    <w:rsid w:val="00690F49"/>
    <w:rsid w:val="00694EAE"/>
    <w:rsid w:val="006A3749"/>
    <w:rsid w:val="006B0897"/>
    <w:rsid w:val="006B56EA"/>
    <w:rsid w:val="006D3FEB"/>
    <w:rsid w:val="00710634"/>
    <w:rsid w:val="00713409"/>
    <w:rsid w:val="00736A4C"/>
    <w:rsid w:val="00760B1C"/>
    <w:rsid w:val="007A5C51"/>
    <w:rsid w:val="007B55CF"/>
    <w:rsid w:val="00835715"/>
    <w:rsid w:val="00840385"/>
    <w:rsid w:val="00874911"/>
    <w:rsid w:val="0088119C"/>
    <w:rsid w:val="00884D57"/>
    <w:rsid w:val="008A4711"/>
    <w:rsid w:val="008C7919"/>
    <w:rsid w:val="008F3464"/>
    <w:rsid w:val="0090394E"/>
    <w:rsid w:val="009378BC"/>
    <w:rsid w:val="009402D6"/>
    <w:rsid w:val="00955F6C"/>
    <w:rsid w:val="00964D30"/>
    <w:rsid w:val="00967726"/>
    <w:rsid w:val="00974D91"/>
    <w:rsid w:val="0099062F"/>
    <w:rsid w:val="009943B5"/>
    <w:rsid w:val="009A1C61"/>
    <w:rsid w:val="009B04BB"/>
    <w:rsid w:val="009B3EA9"/>
    <w:rsid w:val="009C4C10"/>
    <w:rsid w:val="009C779C"/>
    <w:rsid w:val="009D049C"/>
    <w:rsid w:val="009F2FB5"/>
    <w:rsid w:val="00A056F9"/>
    <w:rsid w:val="00A07F9D"/>
    <w:rsid w:val="00A21F92"/>
    <w:rsid w:val="00A23E93"/>
    <w:rsid w:val="00A35DAE"/>
    <w:rsid w:val="00A54EED"/>
    <w:rsid w:val="00A617A9"/>
    <w:rsid w:val="00A66DBE"/>
    <w:rsid w:val="00A80634"/>
    <w:rsid w:val="00A87467"/>
    <w:rsid w:val="00AA320A"/>
    <w:rsid w:val="00AC1616"/>
    <w:rsid w:val="00AC546F"/>
    <w:rsid w:val="00AF2D85"/>
    <w:rsid w:val="00AF5432"/>
    <w:rsid w:val="00B16D29"/>
    <w:rsid w:val="00B43D9E"/>
    <w:rsid w:val="00B45B4E"/>
    <w:rsid w:val="00B51E9F"/>
    <w:rsid w:val="00B57549"/>
    <w:rsid w:val="00B74338"/>
    <w:rsid w:val="00B74619"/>
    <w:rsid w:val="00B96BF6"/>
    <w:rsid w:val="00BA6152"/>
    <w:rsid w:val="00BB3BD3"/>
    <w:rsid w:val="00BB61D2"/>
    <w:rsid w:val="00BD55C9"/>
    <w:rsid w:val="00BD607D"/>
    <w:rsid w:val="00BE22A5"/>
    <w:rsid w:val="00BF0844"/>
    <w:rsid w:val="00C019C1"/>
    <w:rsid w:val="00C20EA8"/>
    <w:rsid w:val="00C43C31"/>
    <w:rsid w:val="00C57E65"/>
    <w:rsid w:val="00C63F5F"/>
    <w:rsid w:val="00C81882"/>
    <w:rsid w:val="00C8462B"/>
    <w:rsid w:val="00C96A1B"/>
    <w:rsid w:val="00CA3875"/>
    <w:rsid w:val="00CB2F8E"/>
    <w:rsid w:val="00CC34B6"/>
    <w:rsid w:val="00CD402E"/>
    <w:rsid w:val="00D22B92"/>
    <w:rsid w:val="00D26D64"/>
    <w:rsid w:val="00D36C5F"/>
    <w:rsid w:val="00D449A4"/>
    <w:rsid w:val="00D8469F"/>
    <w:rsid w:val="00D9208C"/>
    <w:rsid w:val="00DA025B"/>
    <w:rsid w:val="00DA4F41"/>
    <w:rsid w:val="00DA760F"/>
    <w:rsid w:val="00DB43D1"/>
    <w:rsid w:val="00DC1097"/>
    <w:rsid w:val="00DC51FA"/>
    <w:rsid w:val="00DD52DC"/>
    <w:rsid w:val="00DD7BD1"/>
    <w:rsid w:val="00DE3AC1"/>
    <w:rsid w:val="00DF46C3"/>
    <w:rsid w:val="00E01AF5"/>
    <w:rsid w:val="00E024EC"/>
    <w:rsid w:val="00E32BF1"/>
    <w:rsid w:val="00E42B05"/>
    <w:rsid w:val="00E53E29"/>
    <w:rsid w:val="00E57FF3"/>
    <w:rsid w:val="00E81153"/>
    <w:rsid w:val="00E854F2"/>
    <w:rsid w:val="00E859FE"/>
    <w:rsid w:val="00E974F8"/>
    <w:rsid w:val="00EA757E"/>
    <w:rsid w:val="00EB091B"/>
    <w:rsid w:val="00EB3908"/>
    <w:rsid w:val="00ED4FFB"/>
    <w:rsid w:val="00ED7FB8"/>
    <w:rsid w:val="00EF3BBE"/>
    <w:rsid w:val="00EF6230"/>
    <w:rsid w:val="00F0057F"/>
    <w:rsid w:val="00F401E3"/>
    <w:rsid w:val="00F6550E"/>
    <w:rsid w:val="00F675B8"/>
    <w:rsid w:val="00F709CC"/>
    <w:rsid w:val="00FA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055A9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1055A9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1055A9"/>
    <w:pPr>
      <w:keepNext/>
      <w:jc w:val="center"/>
      <w:outlineLvl w:val="2"/>
    </w:pPr>
    <w:rPr>
      <w:b/>
      <w:bCs/>
      <w:lang w:val="ro-RO"/>
    </w:rPr>
  </w:style>
  <w:style w:type="paragraph" w:styleId="5">
    <w:name w:val="heading 5"/>
    <w:basedOn w:val="a"/>
    <w:next w:val="a"/>
    <w:link w:val="50"/>
    <w:semiHidden/>
    <w:unhideWhenUsed/>
    <w:qFormat/>
    <w:rsid w:val="00F675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055A9"/>
    <w:rPr>
      <w:szCs w:val="20"/>
      <w:lang w:val="ro-RO"/>
    </w:rPr>
  </w:style>
  <w:style w:type="paragraph" w:customStyle="1" w:styleId="PRAG14">
    <w:name w:val="PRAG_14"/>
    <w:basedOn w:val="a"/>
    <w:rsid w:val="001055A9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1055A9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1055A9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1055A9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1055A9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1055A9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1055A9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D8469F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D84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8469F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21F92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B57549"/>
    <w:pPr>
      <w:spacing w:after="160" w:line="259" w:lineRule="auto"/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F675B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F675B8"/>
    <w:rPr>
      <w:sz w:val="24"/>
      <w:szCs w:val="24"/>
      <w:lang w:val="ru-RU" w:eastAsia="ru-RU"/>
    </w:rPr>
  </w:style>
  <w:style w:type="paragraph" w:customStyle="1" w:styleId="obicnii">
    <w:name w:val="obicnii"/>
    <w:basedOn w:val="af0"/>
    <w:rsid w:val="00F675B8"/>
    <w:pPr>
      <w:numPr>
        <w:numId w:val="13"/>
      </w:numPr>
      <w:spacing w:after="0"/>
      <w:jc w:val="both"/>
    </w:pPr>
    <w:rPr>
      <w:b/>
      <w:i/>
      <w:szCs w:val="20"/>
      <w:lang w:val="ro-RO"/>
    </w:rPr>
  </w:style>
  <w:style w:type="character" w:customStyle="1" w:styleId="50">
    <w:name w:val="Заголовок 5 Знак"/>
    <w:basedOn w:val="a0"/>
    <w:link w:val="5"/>
    <w:semiHidden/>
    <w:rsid w:val="00F675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055A9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1055A9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1055A9"/>
    <w:pPr>
      <w:keepNext/>
      <w:jc w:val="center"/>
      <w:outlineLvl w:val="2"/>
    </w:pPr>
    <w:rPr>
      <w:b/>
      <w:bCs/>
      <w:lang w:val="ro-RO"/>
    </w:rPr>
  </w:style>
  <w:style w:type="paragraph" w:styleId="5">
    <w:name w:val="heading 5"/>
    <w:basedOn w:val="a"/>
    <w:next w:val="a"/>
    <w:link w:val="50"/>
    <w:semiHidden/>
    <w:unhideWhenUsed/>
    <w:qFormat/>
    <w:rsid w:val="00F675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055A9"/>
    <w:rPr>
      <w:szCs w:val="20"/>
      <w:lang w:val="ro-RO"/>
    </w:rPr>
  </w:style>
  <w:style w:type="paragraph" w:customStyle="1" w:styleId="PRAG14">
    <w:name w:val="PRAG_14"/>
    <w:basedOn w:val="a"/>
    <w:rsid w:val="001055A9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1055A9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1055A9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1055A9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1055A9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1055A9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1055A9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Название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character" w:customStyle="1" w:styleId="a8">
    <w:name w:val="Верхний колонтитул Знак"/>
    <w:link w:val="a7"/>
    <w:uiPriority w:val="99"/>
    <w:rsid w:val="00D8469F"/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rsid w:val="00D84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8469F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21F92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B57549"/>
    <w:pPr>
      <w:spacing w:after="160" w:line="259" w:lineRule="auto"/>
      <w:ind w:left="720"/>
      <w:contextualSpacing/>
    </w:pPr>
  </w:style>
  <w:style w:type="paragraph" w:styleId="af0">
    <w:name w:val="Body Text"/>
    <w:basedOn w:val="a"/>
    <w:link w:val="af1"/>
    <w:semiHidden/>
    <w:unhideWhenUsed/>
    <w:rsid w:val="00F675B8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F675B8"/>
    <w:rPr>
      <w:sz w:val="24"/>
      <w:szCs w:val="24"/>
      <w:lang w:val="ru-RU" w:eastAsia="ru-RU"/>
    </w:rPr>
  </w:style>
  <w:style w:type="paragraph" w:customStyle="1" w:styleId="obicnii">
    <w:name w:val="obicnii"/>
    <w:basedOn w:val="af0"/>
    <w:rsid w:val="00F675B8"/>
    <w:pPr>
      <w:numPr>
        <w:numId w:val="13"/>
      </w:numPr>
      <w:spacing w:after="0"/>
      <w:jc w:val="both"/>
    </w:pPr>
    <w:rPr>
      <w:b/>
      <w:i/>
      <w:szCs w:val="20"/>
      <w:lang w:val="ro-RO"/>
    </w:rPr>
  </w:style>
  <w:style w:type="character" w:customStyle="1" w:styleId="50">
    <w:name w:val="Заголовок 5 Знак"/>
    <w:basedOn w:val="a0"/>
    <w:link w:val="5"/>
    <w:semiHidden/>
    <w:rsid w:val="00F675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Пользователь</cp:lastModifiedBy>
  <cp:revision>3</cp:revision>
  <cp:lastPrinted>2020-10-09T08:21:00Z</cp:lastPrinted>
  <dcterms:created xsi:type="dcterms:W3CDTF">2020-10-12T05:38:00Z</dcterms:created>
  <dcterms:modified xsi:type="dcterms:W3CDTF">2020-10-12T05:55:00Z</dcterms:modified>
</cp:coreProperties>
</file>