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Pr="00820509" w:rsidRDefault="00820509" w:rsidP="0082050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UNIVERSITATEA</w:t>
      </w:r>
      <w:r w:rsidRPr="00820509">
        <w:rPr>
          <w:b/>
          <w:sz w:val="28"/>
          <w:szCs w:val="28"/>
          <w:lang w:val="en-US"/>
        </w:rPr>
        <w:t xml:space="preserve"> DE STAT DE MEDICINĂ ŞI FARMACIE</w:t>
      </w:r>
    </w:p>
    <w:p w:rsidR="00820509" w:rsidRPr="00820509" w:rsidRDefault="00820509" w:rsidP="00820509">
      <w:pPr>
        <w:jc w:val="center"/>
        <w:rPr>
          <w:b/>
          <w:sz w:val="28"/>
          <w:szCs w:val="28"/>
          <w:lang w:val="en-US"/>
        </w:rPr>
      </w:pPr>
      <w:r w:rsidRPr="00820509">
        <w:rPr>
          <w:b/>
          <w:sz w:val="28"/>
          <w:szCs w:val="28"/>
          <w:lang w:val="en-US"/>
        </w:rPr>
        <w:t>“NICOLAE TESTEMIŢANU”</w:t>
      </w:r>
    </w:p>
    <w:p w:rsidR="00820509" w:rsidRPr="00820509" w:rsidRDefault="00820509" w:rsidP="00820509">
      <w:pPr>
        <w:rPr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DEPARTAMENTUL PEDIATRIE</w:t>
      </w:r>
    </w:p>
    <w:p w:rsidR="00820509" w:rsidRPr="00820509" w:rsidRDefault="00820509" w:rsidP="00820509">
      <w:pPr>
        <w:spacing w:line="360" w:lineRule="auto"/>
        <w:jc w:val="center"/>
        <w:rPr>
          <w:lang w:val="en-US"/>
        </w:rPr>
      </w:pPr>
    </w:p>
    <w:p w:rsidR="00820509" w:rsidRPr="00820509" w:rsidRDefault="00820509" w:rsidP="00820509">
      <w:pPr>
        <w:spacing w:line="360" w:lineRule="auto"/>
        <w:jc w:val="center"/>
        <w:rPr>
          <w:lang w:val="en-US"/>
        </w:rPr>
      </w:pPr>
    </w:p>
    <w:p w:rsidR="00820509" w:rsidRPr="00820509" w:rsidRDefault="00820509" w:rsidP="00820509">
      <w:pPr>
        <w:spacing w:line="360" w:lineRule="auto"/>
        <w:rPr>
          <w:lang w:val="en-US"/>
        </w:rPr>
      </w:pPr>
    </w:p>
    <w:p w:rsidR="00820509" w:rsidRPr="00820509" w:rsidRDefault="00820509" w:rsidP="00820509">
      <w:pPr>
        <w:spacing w:line="360" w:lineRule="auto"/>
        <w:jc w:val="center"/>
        <w:rPr>
          <w:b/>
          <w:sz w:val="36"/>
          <w:lang w:val="en-US"/>
        </w:rPr>
      </w:pPr>
      <w:proofErr w:type="spellStart"/>
      <w:r w:rsidRPr="00820509">
        <w:rPr>
          <w:b/>
          <w:sz w:val="36"/>
          <w:lang w:val="en-US"/>
        </w:rPr>
        <w:t>Programa</w:t>
      </w:r>
      <w:proofErr w:type="spellEnd"/>
      <w:r w:rsidRPr="00820509">
        <w:rPr>
          <w:b/>
          <w:sz w:val="36"/>
          <w:lang w:val="en-US"/>
        </w:rPr>
        <w:t xml:space="preserve"> de </w:t>
      </w:r>
      <w:proofErr w:type="spellStart"/>
      <w:r w:rsidRPr="00820509">
        <w:rPr>
          <w:b/>
          <w:sz w:val="36"/>
          <w:lang w:val="en-US"/>
        </w:rPr>
        <w:t>studiu</w:t>
      </w:r>
      <w:proofErr w:type="spellEnd"/>
    </w:p>
    <w:p w:rsidR="00820509" w:rsidRPr="00820509" w:rsidRDefault="00820509" w:rsidP="00820509">
      <w:pPr>
        <w:spacing w:line="360" w:lineRule="auto"/>
        <w:jc w:val="center"/>
        <w:rPr>
          <w:b/>
          <w:sz w:val="36"/>
          <w:lang w:val="en-US"/>
        </w:rPr>
      </w:pPr>
      <w:proofErr w:type="spellStart"/>
      <w:r w:rsidRPr="00820509">
        <w:rPr>
          <w:b/>
          <w:sz w:val="36"/>
          <w:lang w:val="en-US"/>
        </w:rPr>
        <w:t>Disciplina</w:t>
      </w:r>
      <w:proofErr w:type="spellEnd"/>
      <w:r w:rsidRPr="00820509">
        <w:rPr>
          <w:b/>
          <w:sz w:val="36"/>
          <w:lang w:val="en-US"/>
        </w:rPr>
        <w:t xml:space="preserve"> </w:t>
      </w:r>
      <w:proofErr w:type="spellStart"/>
      <w:r w:rsidRPr="00820509">
        <w:rPr>
          <w:b/>
          <w:sz w:val="36"/>
          <w:lang w:val="en-US"/>
        </w:rPr>
        <w:t>pediatrie</w:t>
      </w:r>
      <w:proofErr w:type="spellEnd"/>
      <w:r w:rsidRPr="00820509">
        <w:rPr>
          <w:b/>
          <w:sz w:val="36"/>
          <w:lang w:val="en-US"/>
        </w:rPr>
        <w:t xml:space="preserve"> </w:t>
      </w:r>
    </w:p>
    <w:p w:rsidR="00820509" w:rsidRPr="00820509" w:rsidRDefault="00820509" w:rsidP="00820509">
      <w:pPr>
        <w:spacing w:line="360" w:lineRule="auto"/>
        <w:jc w:val="center"/>
        <w:rPr>
          <w:b/>
          <w:sz w:val="36"/>
          <w:lang w:val="ro-RO"/>
        </w:rPr>
      </w:pPr>
      <w:proofErr w:type="spellStart"/>
      <w:proofErr w:type="gramStart"/>
      <w:r w:rsidRPr="00820509">
        <w:rPr>
          <w:b/>
          <w:sz w:val="36"/>
          <w:lang w:val="en-US"/>
        </w:rPr>
        <w:t>pentru</w:t>
      </w:r>
      <w:proofErr w:type="spellEnd"/>
      <w:proofErr w:type="gramEnd"/>
      <w:r w:rsidRPr="00820509">
        <w:rPr>
          <w:b/>
          <w:sz w:val="36"/>
          <w:lang w:val="en-US"/>
        </w:rPr>
        <w:t xml:space="preserve"> </w:t>
      </w:r>
      <w:proofErr w:type="spellStart"/>
      <w:r w:rsidRPr="00820509">
        <w:rPr>
          <w:b/>
          <w:sz w:val="36"/>
          <w:lang w:val="en-US"/>
        </w:rPr>
        <w:t>rezidenți</w:t>
      </w:r>
      <w:proofErr w:type="spellEnd"/>
      <w:r w:rsidRPr="00820509">
        <w:rPr>
          <w:b/>
          <w:sz w:val="36"/>
          <w:lang w:val="en-US"/>
        </w:rPr>
        <w:t xml:space="preserve"> </w:t>
      </w:r>
      <w:proofErr w:type="spellStart"/>
      <w:r w:rsidRPr="00820509">
        <w:rPr>
          <w:b/>
          <w:sz w:val="36"/>
          <w:lang w:val="en-US"/>
        </w:rPr>
        <w:t>neonatologi</w:t>
      </w:r>
      <w:proofErr w:type="spellEnd"/>
      <w:r w:rsidRPr="00820509">
        <w:rPr>
          <w:b/>
          <w:sz w:val="36"/>
          <w:lang w:val="en-US"/>
        </w:rPr>
        <w:t xml:space="preserve">, </w:t>
      </w:r>
      <w:proofErr w:type="spellStart"/>
      <w:r w:rsidRPr="00820509">
        <w:rPr>
          <w:b/>
          <w:sz w:val="36"/>
          <w:lang w:val="en-US"/>
        </w:rPr>
        <w:t>anul</w:t>
      </w:r>
      <w:proofErr w:type="spellEnd"/>
      <w:r w:rsidRPr="00820509">
        <w:rPr>
          <w:b/>
          <w:sz w:val="36"/>
          <w:lang w:val="en-US"/>
        </w:rPr>
        <w:t xml:space="preserve"> I </w:t>
      </w:r>
      <w:proofErr w:type="spellStart"/>
      <w:r w:rsidRPr="00820509">
        <w:rPr>
          <w:b/>
          <w:sz w:val="36"/>
          <w:lang w:val="en-US"/>
        </w:rPr>
        <w:t>studii</w:t>
      </w:r>
      <w:proofErr w:type="spellEnd"/>
      <w:r w:rsidRPr="00820509">
        <w:rPr>
          <w:b/>
          <w:sz w:val="36"/>
          <w:lang w:val="en-US"/>
        </w:rPr>
        <w:t xml:space="preserve"> </w:t>
      </w:r>
    </w:p>
    <w:p w:rsidR="00820509" w:rsidRPr="00820509" w:rsidRDefault="00820509" w:rsidP="00820509">
      <w:pPr>
        <w:spacing w:line="360" w:lineRule="auto"/>
        <w:jc w:val="center"/>
        <w:rPr>
          <w:lang w:val="en-US"/>
        </w:rPr>
      </w:pPr>
      <w:bookmarkStart w:id="0" w:name="_GoBack"/>
      <w:bookmarkEnd w:id="0"/>
      <w:r w:rsidRPr="00820509">
        <w:rPr>
          <w:sz w:val="36"/>
          <w:lang w:val="en-US"/>
        </w:rPr>
        <w:t xml:space="preserve"> </w:t>
      </w:r>
    </w:p>
    <w:p w:rsidR="00820509" w:rsidRPr="00820509" w:rsidRDefault="00820509" w:rsidP="00820509">
      <w:pPr>
        <w:rPr>
          <w:lang w:val="en-US"/>
        </w:rPr>
      </w:pPr>
    </w:p>
    <w:p w:rsidR="00820509" w:rsidRPr="00820509" w:rsidRDefault="00820509" w:rsidP="00820509">
      <w:pPr>
        <w:rPr>
          <w:lang w:val="en-US"/>
        </w:rPr>
      </w:pPr>
    </w:p>
    <w:p w:rsidR="00820509" w:rsidRPr="00820509" w:rsidRDefault="00820509" w:rsidP="00820509">
      <w:pPr>
        <w:rPr>
          <w:lang w:val="en-US"/>
        </w:rPr>
      </w:pPr>
    </w:p>
    <w:p w:rsidR="00820509" w:rsidRP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en-US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820509" w:rsidRDefault="00820509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</w:p>
    <w:p w:rsidR="003B06FF" w:rsidRPr="00763E6E" w:rsidRDefault="003B06FF" w:rsidP="003B06FF">
      <w:pPr>
        <w:pStyle w:val="11"/>
        <w:spacing w:line="240" w:lineRule="auto"/>
        <w:outlineLvl w:val="9"/>
        <w:rPr>
          <w:rFonts w:ascii="Times New Roman" w:hAnsi="Times New Roman"/>
          <w:bCs/>
          <w:sz w:val="24"/>
          <w:lang w:val="ro-RO"/>
        </w:rPr>
      </w:pPr>
      <w:r w:rsidRPr="00763E6E">
        <w:rPr>
          <w:rFonts w:ascii="Times New Roman" w:hAnsi="Times New Roman"/>
          <w:bCs/>
          <w:sz w:val="24"/>
          <w:lang w:val="ro-RO"/>
        </w:rPr>
        <w:t>Programul tematic al cursurilor şi lecţiilor practice la pediatrie pentru rezidenţi neonatologi.</w:t>
      </w:r>
    </w:p>
    <w:p w:rsidR="003B06FF" w:rsidRPr="00763E6E" w:rsidRDefault="003B06FF" w:rsidP="003B06FF">
      <w:pPr>
        <w:jc w:val="center"/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Durata stagiului la pedriatrie - 3luni.</w:t>
      </w:r>
    </w:p>
    <w:p w:rsidR="003B06FF" w:rsidRPr="00763E6E" w:rsidRDefault="003B06FF" w:rsidP="003B06FF">
      <w:pPr>
        <w:jc w:val="center"/>
        <w:rPr>
          <w:sz w:val="24"/>
          <w:szCs w:val="24"/>
          <w:lang w:val="en-US"/>
        </w:rPr>
      </w:pPr>
      <w:r w:rsidRPr="00763E6E">
        <w:rPr>
          <w:sz w:val="24"/>
          <w:szCs w:val="24"/>
          <w:lang w:val="ro-RO"/>
        </w:rPr>
        <w:t xml:space="preserve">Stagiul </w:t>
      </w:r>
      <w:r w:rsidRPr="00763E6E">
        <w:rPr>
          <w:sz w:val="24"/>
          <w:szCs w:val="24"/>
          <w:lang w:val="en-US"/>
        </w:rPr>
        <w:t>“</w:t>
      </w:r>
      <w:r w:rsidRPr="00763E6E">
        <w:rPr>
          <w:sz w:val="24"/>
          <w:szCs w:val="24"/>
          <w:lang w:val="ro-RO"/>
        </w:rPr>
        <w:t>Copilul sănătos</w:t>
      </w:r>
      <w:r w:rsidRPr="00763E6E">
        <w:rPr>
          <w:sz w:val="24"/>
          <w:szCs w:val="24"/>
          <w:lang w:val="en-US"/>
        </w:rPr>
        <w:t>”.</w:t>
      </w:r>
    </w:p>
    <w:p w:rsidR="003B06FF" w:rsidRPr="00763E6E" w:rsidRDefault="003B06FF" w:rsidP="003B06FF">
      <w:pPr>
        <w:jc w:val="center"/>
        <w:rPr>
          <w:sz w:val="24"/>
          <w:szCs w:val="24"/>
          <w:lang w:val="ro-RO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397"/>
        <w:gridCol w:w="780"/>
      </w:tblGrid>
      <w:tr w:rsidR="00763E6E" w:rsidRPr="00763E6E" w:rsidTr="003B06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F" w:rsidRPr="00763E6E" w:rsidRDefault="003B06FF">
            <w:pPr>
              <w:spacing w:line="276" w:lineRule="auto"/>
              <w:ind w:right="2074"/>
              <w:rPr>
                <w:b/>
                <w:sz w:val="24"/>
                <w:szCs w:val="24"/>
                <w:lang w:val="ro-RO" w:eastAsia="en-US"/>
              </w:rPr>
            </w:pPr>
            <w:r w:rsidRPr="00763E6E">
              <w:rPr>
                <w:b/>
                <w:sz w:val="24"/>
                <w:szCs w:val="24"/>
                <w:lang w:val="ro-RO" w:eastAsia="en-US"/>
              </w:rPr>
              <w:t>N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Denumirea cursului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F" w:rsidRPr="00763E6E" w:rsidRDefault="003B06FF">
            <w:pPr>
              <w:spacing w:line="276" w:lineRule="auto"/>
              <w:rPr>
                <w:b/>
                <w:sz w:val="24"/>
                <w:szCs w:val="24"/>
                <w:lang w:val="ro-RO" w:eastAsia="en-US"/>
              </w:rPr>
            </w:pPr>
            <w:r w:rsidRPr="00763E6E">
              <w:rPr>
                <w:b/>
                <w:sz w:val="24"/>
                <w:szCs w:val="24"/>
                <w:lang w:val="ro-RO" w:eastAsia="en-US"/>
              </w:rPr>
              <w:t>Ore</w:t>
            </w:r>
          </w:p>
        </w:tc>
      </w:tr>
      <w:tr w:rsidR="00763E6E" w:rsidRPr="00763E6E" w:rsidTr="003B06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1.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Particularităţile creşterii şi dezvoltării copiilor de diferite vîrste.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Particularităţile nutriţiei şi alimentaţiei la copii de diferite vîrste.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</w:tc>
      </w:tr>
      <w:tr w:rsidR="00763E6E" w:rsidRPr="00763E6E" w:rsidTr="003B06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Tematica seminarilor, lecţiilor practice.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</w:tc>
      </w:tr>
      <w:tr w:rsidR="00763E6E" w:rsidRPr="00763E6E" w:rsidTr="003B06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4.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lastRenderedPageBreak/>
              <w:t>Perioadele de dezvoltare . Legile creşterii.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Aprecierea dezvoltării somatice , neuro-psihice şi intelectuale ale copilului mic, preşcolar , şcolar , adolescent.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Aprecierea complexă a sănătăţii copilului. Indicii de sănătate.Grupele de sănătate.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Alimentaţia sugarului şi copiilor de diferite vîrste.Nevoi energetice şi nutritive. Aprecierea eficacităţii alimentaţiei.Alcătuirea şi corecţia raţiei alimentare.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lastRenderedPageBreak/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</w:tc>
      </w:tr>
      <w:tr w:rsidR="00763E6E" w:rsidRPr="00820509" w:rsidTr="003B06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Stajiul  „Patologia copilului de vîrstă frageolă”.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</w:tc>
      </w:tr>
      <w:tr w:rsidR="00763E6E" w:rsidRPr="00763E6E" w:rsidTr="003B06FF">
        <w:trPr>
          <w:trHeight w:val="9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6.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7.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8.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9.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10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11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ro-RO" w:eastAsia="en-US"/>
              </w:rPr>
            </w:pPr>
            <w:r w:rsidRPr="00763E6E">
              <w:rPr>
                <w:sz w:val="24"/>
                <w:szCs w:val="24"/>
                <w:u w:val="single"/>
                <w:lang w:val="ro-RO" w:eastAsia="en-US"/>
              </w:rPr>
              <w:t>Denumirea cursului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Dereglări cronice ale nutriţiei.Malnutriţie proteică.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Hipostatura. Paratrofia 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Rahitismul la copii. Forme D-rezistente.Hipervitominoza D.Diagnostic. Tratament.Profilaxie.Rebilitare.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Diareia cronică şi sindromul de molabsorbţie. Algoritm diagnostic şi terapeutic.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ro-RO" w:eastAsia="en-US"/>
              </w:rPr>
            </w:pPr>
            <w:r w:rsidRPr="00763E6E">
              <w:rPr>
                <w:sz w:val="24"/>
                <w:szCs w:val="24"/>
                <w:u w:val="single"/>
                <w:lang w:val="ro-RO" w:eastAsia="en-US"/>
              </w:rPr>
              <w:t>Tematica seminarelor, lecţiilor practice.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Diateza alergică, (exudativ-catarală). Diateza limfatico-hipoplastică. Etiopatogenia.Diagnosticul clinic.Tratamentul.Profilaxia.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Diateza dismetabolică(neuro-artritică).Etiopatogenie.Diagnosticul clinic.Tratament medicamentos.Dieta.Voma acetonemică.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Anemii carenţiale la copii.Etiopatogenie.Tabloul clinic.Diagnostic diferenţial.Tratament.Profilaxie.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   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   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   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   3</w:t>
            </w:r>
          </w:p>
        </w:tc>
      </w:tr>
      <w:tr w:rsidR="00763E6E" w:rsidRPr="00763E6E" w:rsidTr="003B06FF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b/>
                <w:sz w:val="24"/>
                <w:szCs w:val="24"/>
                <w:lang w:val="ro-RO" w:eastAsia="en-US"/>
              </w:rPr>
              <w:t>N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Tematica seminarelor,  lecţiilor practice (prelungire).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F" w:rsidRPr="00763E6E" w:rsidRDefault="003B06FF">
            <w:pPr>
              <w:spacing w:line="276" w:lineRule="auto"/>
              <w:rPr>
                <w:b/>
                <w:sz w:val="24"/>
                <w:szCs w:val="24"/>
                <w:lang w:val="ro-RO" w:eastAsia="en-US"/>
              </w:rPr>
            </w:pPr>
            <w:r w:rsidRPr="00763E6E">
              <w:rPr>
                <w:b/>
                <w:sz w:val="24"/>
                <w:szCs w:val="24"/>
                <w:lang w:val="ro-RO" w:eastAsia="en-US"/>
              </w:rPr>
              <w:t>Ore</w:t>
            </w:r>
          </w:p>
        </w:tc>
      </w:tr>
      <w:tr w:rsidR="00763E6E" w:rsidRPr="00763E6E" w:rsidTr="003B06FF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12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13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14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15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16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17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18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19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20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21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22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23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24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25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26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27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28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29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30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31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lastRenderedPageBreak/>
              <w:t>32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33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34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35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lastRenderedPageBreak/>
              <w:t>Boli ereditare ale metabolismului .Algoritm diagnostic.Fibroza cistică.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Boala celiachă.Limfongiectozia intestinală.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Stagiul ”Alergologie şi imunologie clinică”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Bazele imunologiei clinice.Aspecte de etiologie , patogenie , patofiziologie a bolilor alergice.Principii de diagnostic şi tratament în bolile atopice la copii.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Astmul bronşic la copii – patogenie , diagnostic , tratament , dispensarizare.Pneumonii de hipersensibilizare .(prelegere).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Principii şi metode de diagnostic şi tratament în bolile alergice la copii.Alergia şi intoleranţa alimentară.Alergia medicamentoasă.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Dermatite atopice(alergodermetazele) la copii.Alergoze respiratorii.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Polinozele.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Imunodeficienţele primare şi secundare sau asociate. Etiopetogenie. Tabloul clinic. Diagnostic diferenţial. Tratamentul.Profilaxia. Dispensarizarea.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ro-RO" w:eastAsia="en-US"/>
              </w:rPr>
            </w:pPr>
            <w:r w:rsidRPr="00763E6E">
              <w:rPr>
                <w:sz w:val="24"/>
                <w:szCs w:val="24"/>
                <w:u w:val="single"/>
                <w:lang w:val="ro-RO" w:eastAsia="en-US"/>
              </w:rPr>
              <w:t>Stagiul ”Pulmonologie”.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Sindromul bronho-obstructiv în practica pediatrică.Algoritm diagnostic şi terapeutic.(prelegere).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Pneumonii atipice la copii .Boli pulmonare intersteţiale. (seminar)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Antibioticoterapia raţională a infecţiilor respiratorii la copii.(prelegere)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Sindroame în pulmonologie: tusa acută şi cronică , wheezing-ul , dispneea , apneea , hemoptizia , durerea toracică .Algoritm diagnostic.(seminar)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Bronşitele la copii . Bronşita acută simplă . Bronşiolita . Bronşita obstructivă . Bronşita recidivantă . Bronşita cronică .(seminar)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Pneumonia acută lobulară , segmentară , crupoasă , interstiţială.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(seminar)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Maladii cronice bronhopnemonare la copii . Tratamentul . Profilaxia .Dispensarizarea . (seminar)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Malformaţiile aparatului respirator . Algoritm diagnostic . (seminar)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Profilaxia bolilor respiratorii la copii. Recuperarea în maladii recidivante şi cronice bronhopulmonare. Fizio-kinetoterapia în pulmonologia pediatrică .(seminar)</w:t>
            </w:r>
          </w:p>
          <w:p w:rsidR="003B06FF" w:rsidRPr="00763E6E" w:rsidRDefault="003B06FF">
            <w:pPr>
              <w:spacing w:line="276" w:lineRule="auto"/>
              <w:rPr>
                <w:b/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                                     </w:t>
            </w:r>
            <w:r w:rsidRPr="00763E6E">
              <w:rPr>
                <w:b/>
                <w:sz w:val="24"/>
                <w:szCs w:val="24"/>
                <w:lang w:val="ro-RO" w:eastAsia="en-US"/>
              </w:rPr>
              <w:t>HEMATOLOGIE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Trombocitopatii şi coagulopatii la copii . Algoritm diagnostic . (prelegere)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Anemii microcitare şi hipocrome la sugar şi copil. Anemii hemolitice . Algoritm diagnostic şi terapeutic .(seminar)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Anemii hipoplastice şi aplastice la copii. Limfodenopatii. Limfoame maligne. (seminar)</w:t>
            </w:r>
          </w:p>
          <w:p w:rsidR="003B06FF" w:rsidRPr="00763E6E" w:rsidRDefault="003B06FF">
            <w:pPr>
              <w:spacing w:line="276" w:lineRule="auto"/>
              <w:rPr>
                <w:b/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                                     </w:t>
            </w:r>
            <w:r w:rsidRPr="00763E6E">
              <w:rPr>
                <w:b/>
                <w:sz w:val="24"/>
                <w:szCs w:val="24"/>
                <w:lang w:val="ro-RO" w:eastAsia="en-US"/>
              </w:rPr>
              <w:t>NEFROLOGIE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Glomerulonefritele acute şi cronice la copii. Nefrita interstiţială . Nefropetii dismetabolice .(prelegere)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Enurezisul. Disfuncţii neurogene a vezicii urinare. Tubulopatii la copii . (seminar)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Pielonifritele la copii. Insuficienţa renală acută şi cronică la copii. (seminar)</w:t>
            </w:r>
          </w:p>
          <w:p w:rsidR="003B06FF" w:rsidRPr="00763E6E" w:rsidRDefault="003B06FF">
            <w:pPr>
              <w:spacing w:line="276" w:lineRule="auto"/>
              <w:rPr>
                <w:b/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                                    </w:t>
            </w:r>
            <w:r w:rsidRPr="00763E6E">
              <w:rPr>
                <w:b/>
                <w:sz w:val="24"/>
                <w:szCs w:val="24"/>
                <w:lang w:val="ro-RO" w:eastAsia="en-US"/>
              </w:rPr>
              <w:t>GASTROLOGIE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Gastrite acute şi cronice la copii. Boala ulceroasă. Refluxul duodeno-gastrol.(prelegere)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Pancreatite şi hepatite la copii.(seminar)</w:t>
            </w:r>
          </w:p>
          <w:p w:rsidR="003B06FF" w:rsidRPr="00763E6E" w:rsidRDefault="003B06FF">
            <w:pPr>
              <w:spacing w:line="276" w:lineRule="auto"/>
              <w:rPr>
                <w:b/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lastRenderedPageBreak/>
              <w:t xml:space="preserve">                                   </w:t>
            </w:r>
            <w:r w:rsidRPr="00763E6E">
              <w:rPr>
                <w:b/>
                <w:sz w:val="24"/>
                <w:szCs w:val="24"/>
                <w:lang w:val="ro-RO" w:eastAsia="en-US"/>
              </w:rPr>
              <w:t>CARDIO-REUMATOLOGIE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Colagenozele la copii. Algoritm diagnostic şi terapeutic .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Cardiopatiile congenitale. Cardiomiopatiile, disritmiile la copii . Hipertensiunea şi hipotensiunea arterială. (seminar). Totalizare 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lastRenderedPageBreak/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lastRenderedPageBreak/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3 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   3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   3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   3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 xml:space="preserve">   3</w:t>
            </w:r>
          </w:p>
          <w:p w:rsidR="003B06FF" w:rsidRPr="00763E6E" w:rsidRDefault="003B06FF">
            <w:pPr>
              <w:spacing w:line="276" w:lineRule="auto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lastRenderedPageBreak/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</w:p>
          <w:p w:rsidR="003B06FF" w:rsidRPr="00763E6E" w:rsidRDefault="003B06FF">
            <w:pPr>
              <w:spacing w:line="276" w:lineRule="auto"/>
              <w:jc w:val="center"/>
              <w:rPr>
                <w:sz w:val="24"/>
                <w:szCs w:val="24"/>
                <w:lang w:val="ro-RO" w:eastAsia="en-US"/>
              </w:rPr>
            </w:pPr>
            <w:r w:rsidRPr="00763E6E">
              <w:rPr>
                <w:sz w:val="24"/>
                <w:szCs w:val="24"/>
                <w:lang w:val="ro-RO" w:eastAsia="en-US"/>
              </w:rPr>
              <w:t>3</w:t>
            </w:r>
          </w:p>
        </w:tc>
      </w:tr>
    </w:tbl>
    <w:p w:rsidR="003B06FF" w:rsidRPr="00763E6E" w:rsidRDefault="003B06FF" w:rsidP="003B06FF">
      <w:p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lastRenderedPageBreak/>
        <w:t xml:space="preserve">            </w:t>
      </w:r>
    </w:p>
    <w:p w:rsidR="003B06FF" w:rsidRPr="00763E6E" w:rsidRDefault="003B06FF" w:rsidP="003B06FF">
      <w:p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 xml:space="preserve">                Total -------------------------------------------------------------------------108 ore</w:t>
      </w: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jc w:val="center"/>
        <w:rPr>
          <w:b/>
          <w:sz w:val="24"/>
          <w:szCs w:val="24"/>
          <w:lang w:val="ro-RO"/>
        </w:rPr>
      </w:pPr>
      <w:r w:rsidRPr="00763E6E">
        <w:rPr>
          <w:b/>
          <w:sz w:val="24"/>
          <w:szCs w:val="24"/>
          <w:lang w:val="ro-RO"/>
        </w:rPr>
        <w:t>Deprinderi practice</w:t>
      </w:r>
    </w:p>
    <w:p w:rsidR="003B06FF" w:rsidRPr="00763E6E" w:rsidRDefault="003B06FF" w:rsidP="003B06FF">
      <w:pPr>
        <w:jc w:val="center"/>
        <w:rPr>
          <w:b/>
          <w:sz w:val="24"/>
          <w:szCs w:val="24"/>
          <w:lang w:val="ro-RO"/>
        </w:rPr>
      </w:pP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Examenul  clinic al pielii şi mucoaselor la copii de diferite vîrste 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Teste cutanate de provocare – tehnici , aprecierea rezultatelor 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Diete de eliminare , zilnicul alimentar 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statutului imun la copii de diferite vîrste 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Tratamentul local în diferite forme de dermatită atopică 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Planul de dispensarizare şi rebilitare la copii cu diferite boli ale pielii 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Diagnosticul de laborator al bolilor alergice (analiza sângelui periferic, interpretarea coagulogramei).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clinică a dermografizmul.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ganglionilor limfatici la copii.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Rolul IgE în diagnosticul bolilor alergice, apreciere clinică.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Anamneza, particularităţi la pacienţi cu boli de piele.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Examenul clinic al copiilor de diferite virste cu diferite patologii ale pielii 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Eliberarea medicamentelor (reţete).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anamnezia în pediatrie . Particularităţi 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Măsurări antropometrice şi interpretarea lor 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 xml:space="preserve">Aprecierea dezvoltării fizice la copii .Metode , tehnici 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dezvoltării neuropsihice a performanţelor intelectuale la copii (IQ,EQ).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statusului nutriţional al copilului 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Metode de călire a organizmului copilului 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Oformarea decrementaţiei  medicale; foaie de observaţie clinică , extras din foaia de observaţie şi altele.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Îngrijirea copilului sugar.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probelor hepatice, biliare, pancreatice.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Efectuarea clismei curative, spălături gastrice.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Alcătuirea arborelui genealogic.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semnelor de malnutriţie.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Dietoterapia pe etape în malnutriţie.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semnelor de deshidratare acută.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Metode de rehidratare orală.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frecvenţei respiraţiei la copii. Tirajul cutiei toratice.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clinică a radiogramei toracice.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Recoltarea sputei.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clinico – paraclinica a gradului insuficienţei respiratorii.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lastRenderedPageBreak/>
        <w:t>Metode de oxigenoterapie.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Drenaj postural în afecţiuni respiratorii.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Aprecierea statusului imun la copii.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Zilnicul alimentar, diete de eliminare.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Colectarea urinei la copii de diferite vîrste.</w:t>
      </w:r>
    </w:p>
    <w:p w:rsidR="003B06FF" w:rsidRPr="00763E6E" w:rsidRDefault="003B06FF" w:rsidP="003B06FF">
      <w:pPr>
        <w:numPr>
          <w:ilvl w:val="0"/>
          <w:numId w:val="22"/>
        </w:numPr>
        <w:rPr>
          <w:sz w:val="24"/>
          <w:szCs w:val="24"/>
          <w:lang w:val="ro-RO"/>
        </w:rPr>
      </w:pPr>
      <w:r w:rsidRPr="00763E6E">
        <w:rPr>
          <w:sz w:val="24"/>
          <w:szCs w:val="24"/>
          <w:lang w:val="ro-RO"/>
        </w:rPr>
        <w:t>Interpretarea probelor fazei acute de inflamaţie.</w:t>
      </w:r>
    </w:p>
    <w:p w:rsidR="003B06FF" w:rsidRPr="00763E6E" w:rsidRDefault="003B06FF" w:rsidP="003B06FF">
      <w:pPr>
        <w:ind w:left="720"/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p w:rsidR="003B06FF" w:rsidRPr="00763E6E" w:rsidRDefault="003B06FF" w:rsidP="003B06FF">
      <w:pPr>
        <w:rPr>
          <w:sz w:val="24"/>
          <w:szCs w:val="24"/>
          <w:lang w:val="ro-RO"/>
        </w:rPr>
      </w:pPr>
    </w:p>
    <w:sectPr w:rsidR="003B06FF" w:rsidRPr="0076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F7F"/>
    <w:multiLevelType w:val="multilevel"/>
    <w:tmpl w:val="3FD4FA4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4"/>
      <w:numFmt w:val="upperRoman"/>
      <w:lvlText w:val="%2."/>
      <w:lvlJc w:val="left"/>
      <w:pPr>
        <w:tabs>
          <w:tab w:val="num" w:pos="1875"/>
        </w:tabs>
        <w:ind w:left="1875" w:hanging="720"/>
      </w:pPr>
    </w:lvl>
    <w:lvl w:ilvl="2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8B531B6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BB5712"/>
    <w:multiLevelType w:val="hybridMultilevel"/>
    <w:tmpl w:val="23B8B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A0F4A"/>
    <w:multiLevelType w:val="hybridMultilevel"/>
    <w:tmpl w:val="782E0458"/>
    <w:lvl w:ilvl="0" w:tplc="FCEE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66B0"/>
    <w:multiLevelType w:val="hybridMultilevel"/>
    <w:tmpl w:val="F65C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C3FC2">
      <w:start w:val="1"/>
      <w:numFmt w:val="upperRoman"/>
      <w:pStyle w:val="8"/>
      <w:lvlText w:val="%2."/>
      <w:lvlJc w:val="left"/>
      <w:pPr>
        <w:tabs>
          <w:tab w:val="num" w:pos="1800"/>
        </w:tabs>
        <w:ind w:left="1800" w:hanging="720"/>
      </w:p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01"/>
    <w:multiLevelType w:val="singleLevel"/>
    <w:tmpl w:val="4CDE6DC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</w:abstractNum>
  <w:abstractNum w:abstractNumId="6">
    <w:nsid w:val="20F05C5A"/>
    <w:multiLevelType w:val="hybridMultilevel"/>
    <w:tmpl w:val="44607FD0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F635A"/>
    <w:multiLevelType w:val="singleLevel"/>
    <w:tmpl w:val="8C82EBC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31373B06"/>
    <w:multiLevelType w:val="singleLevel"/>
    <w:tmpl w:val="D304F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31972470"/>
    <w:multiLevelType w:val="singleLevel"/>
    <w:tmpl w:val="1FAA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4E6400"/>
    <w:multiLevelType w:val="hybridMultilevel"/>
    <w:tmpl w:val="F1585DF6"/>
    <w:lvl w:ilvl="0" w:tplc="78B673A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</w:lvl>
    <w:lvl w:ilvl="1" w:tplc="FBA22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641432">
      <w:start w:val="1"/>
      <w:numFmt w:val="bullet"/>
      <w:lvlText w:val=""/>
      <w:lvlJc w:val="left"/>
      <w:pPr>
        <w:tabs>
          <w:tab w:val="num" w:pos="2412"/>
        </w:tabs>
        <w:ind w:left="2412" w:hanging="432"/>
      </w:pPr>
      <w:rPr>
        <w:rFonts w:ascii="Wingdings" w:hAnsi="Wingdings" w:hint="default"/>
      </w:rPr>
    </w:lvl>
    <w:lvl w:ilvl="3" w:tplc="145456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54A95"/>
    <w:multiLevelType w:val="hybridMultilevel"/>
    <w:tmpl w:val="E140E61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A304F"/>
    <w:multiLevelType w:val="multilevel"/>
    <w:tmpl w:val="016E13C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Zero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3">
    <w:nsid w:val="3C0C5007"/>
    <w:multiLevelType w:val="multilevel"/>
    <w:tmpl w:val="BF0EF9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525"/>
      </w:p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C636F83"/>
    <w:multiLevelType w:val="hybridMultilevel"/>
    <w:tmpl w:val="8A1A82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2056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9E670A"/>
    <w:multiLevelType w:val="singleLevel"/>
    <w:tmpl w:val="4EC8C3E8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</w:lvl>
  </w:abstractNum>
  <w:abstractNum w:abstractNumId="17">
    <w:nsid w:val="48CC0B65"/>
    <w:multiLevelType w:val="hybridMultilevel"/>
    <w:tmpl w:val="B560D0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1445FE"/>
    <w:multiLevelType w:val="hybridMultilevel"/>
    <w:tmpl w:val="DF9E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E4231"/>
    <w:multiLevelType w:val="singleLevel"/>
    <w:tmpl w:val="298066F4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>
    <w:nsid w:val="59C51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455A9F"/>
    <w:multiLevelType w:val="hybridMultilevel"/>
    <w:tmpl w:val="B2ACFEFA"/>
    <w:lvl w:ilvl="0" w:tplc="1CA67022">
      <w:start w:val="1"/>
      <w:numFmt w:val="decimal"/>
      <w:lvlText w:val="%1."/>
      <w:lvlJc w:val="left"/>
      <w:pPr>
        <w:tabs>
          <w:tab w:val="num" w:pos="653"/>
        </w:tabs>
        <w:ind w:left="634" w:hanging="341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AEB7848"/>
    <w:multiLevelType w:val="singleLevel"/>
    <w:tmpl w:val="47BC8C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6BF737D2"/>
    <w:multiLevelType w:val="multilevel"/>
    <w:tmpl w:val="29CA7DD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5"/>
      <w:numFmt w:val="bullet"/>
      <w:lvlText w:val="-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72207C28"/>
    <w:multiLevelType w:val="multilevel"/>
    <w:tmpl w:val="985E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3B9536B"/>
    <w:multiLevelType w:val="hybridMultilevel"/>
    <w:tmpl w:val="D7266D16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F2AD2"/>
    <w:multiLevelType w:val="hybridMultilevel"/>
    <w:tmpl w:val="D5D0228E"/>
    <w:lvl w:ilvl="0" w:tplc="4B60303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>
    <w:nsid w:val="790A378F"/>
    <w:multiLevelType w:val="hybridMultilevel"/>
    <w:tmpl w:val="3F449934"/>
    <w:lvl w:ilvl="0" w:tplc="1CA67022">
      <w:start w:val="1"/>
      <w:numFmt w:val="decimal"/>
      <w:lvlText w:val="%1."/>
      <w:lvlJc w:val="left"/>
      <w:pPr>
        <w:tabs>
          <w:tab w:val="num" w:pos="833"/>
        </w:tabs>
        <w:ind w:left="814" w:hanging="341"/>
      </w:pPr>
    </w:lvl>
    <w:lvl w:ilvl="1" w:tplc="6DF60DBA">
      <w:start w:val="1"/>
      <w:numFmt w:val="lowerLetter"/>
      <w:lvlText w:val="%2."/>
      <w:lvlJc w:val="left"/>
      <w:pPr>
        <w:tabs>
          <w:tab w:val="num" w:pos="1837"/>
        </w:tabs>
        <w:ind w:left="1837" w:hanging="397"/>
      </w:pPr>
      <w:rPr>
        <w:sz w:val="28"/>
      </w:rPr>
    </w:lvl>
    <w:lvl w:ilvl="2" w:tplc="09A8D02C">
      <w:start w:val="9"/>
      <w:numFmt w:val="decimal"/>
      <w:lvlText w:val="%3."/>
      <w:lvlJc w:val="left"/>
      <w:pPr>
        <w:tabs>
          <w:tab w:val="num" w:pos="567"/>
        </w:tabs>
        <w:ind w:left="567" w:hanging="454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B61650"/>
    <w:multiLevelType w:val="singleLevel"/>
    <w:tmpl w:val="2FB21BF0"/>
    <w:lvl w:ilvl="0">
      <w:start w:val="1"/>
      <w:numFmt w:val="lowerLetter"/>
      <w:pStyle w:val="a0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9">
    <w:nsid w:val="7E281A32"/>
    <w:multiLevelType w:val="singleLevel"/>
    <w:tmpl w:val="1FAA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8"/>
    <w:lvlOverride w:ilvl="0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"/>
    <w:lvlOverride w:ilvl="0">
      <w:startOverride w:val="15"/>
    </w:lvlOverride>
  </w:num>
  <w:num w:numId="28">
    <w:abstractNumId w:val="16"/>
    <w:lvlOverride w:ilvl="0">
      <w:startOverride w:val="16"/>
    </w:lvlOverride>
  </w:num>
  <w:num w:numId="29">
    <w:abstractNumId w:val="22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1C"/>
    <w:rsid w:val="00145A1C"/>
    <w:rsid w:val="00271971"/>
    <w:rsid w:val="002A4377"/>
    <w:rsid w:val="003B06FF"/>
    <w:rsid w:val="00763E6E"/>
    <w:rsid w:val="00820509"/>
    <w:rsid w:val="00A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2A4377"/>
    <w:pPr>
      <w:keepNext/>
      <w:outlineLvl w:val="0"/>
    </w:pPr>
    <w:rPr>
      <w:b/>
      <w:bCs/>
      <w:sz w:val="40"/>
      <w:lang w:val="en-US"/>
    </w:rPr>
  </w:style>
  <w:style w:type="paragraph" w:styleId="2">
    <w:name w:val="heading 2"/>
    <w:basedOn w:val="a1"/>
    <w:next w:val="a1"/>
    <w:link w:val="20"/>
    <w:unhideWhenUsed/>
    <w:qFormat/>
    <w:rsid w:val="002A4377"/>
    <w:pPr>
      <w:keepNext/>
      <w:jc w:val="center"/>
      <w:outlineLvl w:val="1"/>
    </w:pPr>
    <w:rPr>
      <w:sz w:val="28"/>
      <w:lang w:val="ro-RO"/>
    </w:rPr>
  </w:style>
  <w:style w:type="paragraph" w:styleId="3">
    <w:name w:val="heading 3"/>
    <w:basedOn w:val="a1"/>
    <w:next w:val="a1"/>
    <w:link w:val="30"/>
    <w:unhideWhenUsed/>
    <w:qFormat/>
    <w:rsid w:val="002A4377"/>
    <w:pPr>
      <w:keepNext/>
      <w:jc w:val="both"/>
      <w:outlineLvl w:val="2"/>
    </w:pPr>
    <w:rPr>
      <w:sz w:val="24"/>
      <w:lang w:val="en-US"/>
    </w:rPr>
  </w:style>
  <w:style w:type="paragraph" w:styleId="4">
    <w:name w:val="heading 4"/>
    <w:basedOn w:val="a1"/>
    <w:next w:val="a1"/>
    <w:link w:val="40"/>
    <w:semiHidden/>
    <w:unhideWhenUsed/>
    <w:qFormat/>
    <w:rsid w:val="002A4377"/>
    <w:pPr>
      <w:keepNext/>
      <w:jc w:val="both"/>
      <w:outlineLvl w:val="3"/>
    </w:pPr>
    <w:rPr>
      <w:b/>
      <w:i/>
      <w:sz w:val="24"/>
      <w:lang w:val="ro-RO"/>
    </w:rPr>
  </w:style>
  <w:style w:type="paragraph" w:styleId="5">
    <w:name w:val="heading 5"/>
    <w:basedOn w:val="a1"/>
    <w:next w:val="a1"/>
    <w:link w:val="50"/>
    <w:semiHidden/>
    <w:unhideWhenUsed/>
    <w:qFormat/>
    <w:rsid w:val="002A4377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2A4377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2A4377"/>
    <w:pPr>
      <w:keepNext/>
      <w:jc w:val="both"/>
      <w:outlineLvl w:val="6"/>
    </w:pPr>
    <w:rPr>
      <w:sz w:val="28"/>
      <w:lang w:val="ro-RO"/>
    </w:rPr>
  </w:style>
  <w:style w:type="paragraph" w:styleId="8">
    <w:name w:val="heading 8"/>
    <w:basedOn w:val="a1"/>
    <w:next w:val="a1"/>
    <w:link w:val="80"/>
    <w:semiHidden/>
    <w:unhideWhenUsed/>
    <w:qFormat/>
    <w:rsid w:val="002A4377"/>
    <w:pPr>
      <w:keepNext/>
      <w:numPr>
        <w:ilvl w:val="1"/>
        <w:numId w:val="1"/>
      </w:numPr>
      <w:outlineLvl w:val="7"/>
    </w:pPr>
    <w:rPr>
      <w:b/>
      <w:bCs/>
      <w:sz w:val="24"/>
      <w:szCs w:val="24"/>
      <w:lang w:val="ro-RO"/>
    </w:rPr>
  </w:style>
  <w:style w:type="paragraph" w:styleId="9">
    <w:name w:val="heading 9"/>
    <w:basedOn w:val="a1"/>
    <w:next w:val="a1"/>
    <w:link w:val="90"/>
    <w:semiHidden/>
    <w:unhideWhenUsed/>
    <w:qFormat/>
    <w:rsid w:val="002A4377"/>
    <w:pPr>
      <w:keepNext/>
      <w:shd w:val="clear" w:color="auto" w:fill="FFFFFF"/>
      <w:ind w:left="14"/>
      <w:jc w:val="both"/>
      <w:outlineLvl w:val="8"/>
    </w:pPr>
    <w:rPr>
      <w:color w:val="000000"/>
      <w:spacing w:val="-4"/>
      <w:sz w:val="28"/>
      <w:szCs w:val="25"/>
      <w:lang w:val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A4377"/>
    <w:rPr>
      <w:rFonts w:ascii="Times New Roman" w:eastAsia="Times New Roman" w:hAnsi="Times New Roman" w:cs="Times New Roman"/>
      <w:b/>
      <w:bCs/>
      <w:sz w:val="40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rsid w:val="002A437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30">
    <w:name w:val="Заголовок 3 Знак"/>
    <w:basedOn w:val="a2"/>
    <w:link w:val="3"/>
    <w:rsid w:val="002A437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2"/>
    <w:link w:val="4"/>
    <w:semiHidden/>
    <w:rsid w:val="002A4377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character" w:customStyle="1" w:styleId="50">
    <w:name w:val="Заголовок 5 Знак"/>
    <w:basedOn w:val="a2"/>
    <w:link w:val="5"/>
    <w:semiHidden/>
    <w:rsid w:val="002A43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2A43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2A437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2"/>
    <w:link w:val="8"/>
    <w:semiHidden/>
    <w:rsid w:val="002A4377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90">
    <w:name w:val="Заголовок 9 Знак"/>
    <w:basedOn w:val="a2"/>
    <w:link w:val="9"/>
    <w:semiHidden/>
    <w:rsid w:val="002A4377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  <w:lang w:val="ro-RO" w:eastAsia="ru-RU"/>
    </w:rPr>
  </w:style>
  <w:style w:type="paragraph" w:styleId="a5">
    <w:name w:val="Normal (Web)"/>
    <w:basedOn w:val="a1"/>
    <w:semiHidden/>
    <w:unhideWhenUsed/>
    <w:rsid w:val="002A4377"/>
    <w:rPr>
      <w:sz w:val="24"/>
      <w:szCs w:val="24"/>
    </w:rPr>
  </w:style>
  <w:style w:type="paragraph" w:styleId="a6">
    <w:name w:val="header"/>
    <w:basedOn w:val="a1"/>
    <w:link w:val="a7"/>
    <w:uiPriority w:val="99"/>
    <w:semiHidden/>
    <w:unhideWhenUsed/>
    <w:rsid w:val="002A4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semiHidden/>
    <w:rsid w:val="002A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semiHidden/>
    <w:unhideWhenUsed/>
    <w:rsid w:val="002A4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semiHidden/>
    <w:rsid w:val="002A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2A4377"/>
    <w:pPr>
      <w:tabs>
        <w:tab w:val="num" w:pos="720"/>
      </w:tabs>
      <w:ind w:left="720" w:hanging="360"/>
      <w:jc w:val="center"/>
    </w:pPr>
    <w:rPr>
      <w:b/>
      <w:caps/>
      <w:sz w:val="28"/>
      <w:lang w:val="ro-RO"/>
    </w:rPr>
  </w:style>
  <w:style w:type="character" w:customStyle="1" w:styleId="ab">
    <w:name w:val="Название Знак"/>
    <w:basedOn w:val="a2"/>
    <w:link w:val="aa"/>
    <w:rsid w:val="002A4377"/>
    <w:rPr>
      <w:rFonts w:ascii="Times New Roman" w:eastAsia="Times New Roman" w:hAnsi="Times New Roman" w:cs="Times New Roman"/>
      <w:b/>
      <w:caps/>
      <w:sz w:val="28"/>
      <w:szCs w:val="20"/>
      <w:lang w:val="ro-RO" w:eastAsia="ru-RU"/>
    </w:rPr>
  </w:style>
  <w:style w:type="paragraph" w:styleId="ac">
    <w:name w:val="Body Text"/>
    <w:basedOn w:val="a1"/>
    <w:link w:val="ad"/>
    <w:unhideWhenUsed/>
    <w:rsid w:val="002A4377"/>
    <w:rPr>
      <w:sz w:val="28"/>
      <w:lang w:val="ro-RO"/>
    </w:rPr>
  </w:style>
  <w:style w:type="character" w:customStyle="1" w:styleId="ad">
    <w:name w:val="Основной текст Знак"/>
    <w:basedOn w:val="a2"/>
    <w:link w:val="ac"/>
    <w:rsid w:val="002A437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e">
    <w:name w:val="Body Text Indent"/>
    <w:basedOn w:val="a1"/>
    <w:link w:val="af"/>
    <w:semiHidden/>
    <w:unhideWhenUsed/>
    <w:rsid w:val="002A4377"/>
    <w:pPr>
      <w:ind w:firstLine="720"/>
      <w:jc w:val="both"/>
    </w:pPr>
    <w:rPr>
      <w:sz w:val="24"/>
      <w:lang w:val="ro-RO"/>
    </w:rPr>
  </w:style>
  <w:style w:type="character" w:customStyle="1" w:styleId="af">
    <w:name w:val="Основной текст с отступом Знак"/>
    <w:basedOn w:val="a2"/>
    <w:link w:val="ae"/>
    <w:semiHidden/>
    <w:rsid w:val="002A437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21">
    <w:name w:val="Body Text 2"/>
    <w:basedOn w:val="a1"/>
    <w:link w:val="22"/>
    <w:semiHidden/>
    <w:unhideWhenUsed/>
    <w:rsid w:val="002A4377"/>
    <w:pPr>
      <w:tabs>
        <w:tab w:val="left" w:pos="1134"/>
      </w:tabs>
      <w:jc w:val="both"/>
    </w:pPr>
    <w:rPr>
      <w:sz w:val="24"/>
      <w:lang w:val="ro-RO"/>
    </w:rPr>
  </w:style>
  <w:style w:type="character" w:customStyle="1" w:styleId="22">
    <w:name w:val="Основной текст 2 Знак"/>
    <w:basedOn w:val="a2"/>
    <w:link w:val="21"/>
    <w:semiHidden/>
    <w:rsid w:val="002A437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31">
    <w:name w:val="Body Text 3"/>
    <w:basedOn w:val="a1"/>
    <w:link w:val="32"/>
    <w:semiHidden/>
    <w:unhideWhenUsed/>
    <w:rsid w:val="002A4377"/>
    <w:pPr>
      <w:spacing w:after="120"/>
    </w:pPr>
    <w:rPr>
      <w:sz w:val="16"/>
      <w:szCs w:val="16"/>
      <w:lang w:val="fr-FR"/>
    </w:rPr>
  </w:style>
  <w:style w:type="character" w:customStyle="1" w:styleId="32">
    <w:name w:val="Основной текст 3 Знак"/>
    <w:basedOn w:val="a2"/>
    <w:link w:val="31"/>
    <w:semiHidden/>
    <w:rsid w:val="002A4377"/>
    <w:rPr>
      <w:rFonts w:ascii="Times New Roman" w:eastAsia="Times New Roman" w:hAnsi="Times New Roman" w:cs="Times New Roman"/>
      <w:sz w:val="16"/>
      <w:szCs w:val="16"/>
      <w:lang w:val="fr-FR" w:eastAsia="ru-RU"/>
    </w:rPr>
  </w:style>
  <w:style w:type="paragraph" w:styleId="23">
    <w:name w:val="Body Text Indent 2"/>
    <w:basedOn w:val="a1"/>
    <w:link w:val="24"/>
    <w:semiHidden/>
    <w:unhideWhenUsed/>
    <w:rsid w:val="002A4377"/>
    <w:pPr>
      <w:spacing w:line="360" w:lineRule="auto"/>
      <w:ind w:firstLine="709"/>
      <w:jc w:val="both"/>
    </w:pPr>
    <w:rPr>
      <w:sz w:val="28"/>
      <w:lang w:val="ro-RO"/>
    </w:rPr>
  </w:style>
  <w:style w:type="character" w:customStyle="1" w:styleId="24">
    <w:name w:val="Основной текст с отступом 2 Знак"/>
    <w:basedOn w:val="a2"/>
    <w:link w:val="23"/>
    <w:semiHidden/>
    <w:rsid w:val="002A437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33">
    <w:name w:val="Body Text Indent 3"/>
    <w:basedOn w:val="a1"/>
    <w:link w:val="34"/>
    <w:semiHidden/>
    <w:unhideWhenUsed/>
    <w:rsid w:val="002A4377"/>
    <w:pPr>
      <w:ind w:left="360"/>
    </w:pPr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semiHidden/>
    <w:rsid w:val="002A43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1"/>
    <w:link w:val="af1"/>
    <w:semiHidden/>
    <w:unhideWhenUsed/>
    <w:rsid w:val="002A43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2A43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bicnii">
    <w:name w:val="obicnii"/>
    <w:basedOn w:val="ac"/>
    <w:rsid w:val="002A4377"/>
    <w:pPr>
      <w:tabs>
        <w:tab w:val="num" w:pos="360"/>
      </w:tabs>
      <w:ind w:left="360" w:hanging="360"/>
      <w:jc w:val="both"/>
    </w:pPr>
    <w:rPr>
      <w:b/>
      <w:i/>
      <w:sz w:val="24"/>
    </w:rPr>
  </w:style>
  <w:style w:type="paragraph" w:customStyle="1" w:styleId="af2">
    <w:name w:val="Стиль"/>
    <w:rsid w:val="002A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вопросы"/>
    <w:basedOn w:val="a1"/>
    <w:rsid w:val="002A4377"/>
    <w:pPr>
      <w:numPr>
        <w:numId w:val="3"/>
      </w:numPr>
      <w:tabs>
        <w:tab w:val="left" w:pos="1134"/>
      </w:tabs>
      <w:spacing w:line="360" w:lineRule="auto"/>
      <w:jc w:val="center"/>
    </w:pPr>
    <w:rPr>
      <w:b/>
      <w:bCs/>
      <w:sz w:val="28"/>
      <w:szCs w:val="24"/>
    </w:rPr>
  </w:style>
  <w:style w:type="paragraph" w:customStyle="1" w:styleId="af3">
    <w:name w:val="Подглава"/>
    <w:basedOn w:val="a1"/>
    <w:rsid w:val="002A4377"/>
    <w:pPr>
      <w:tabs>
        <w:tab w:val="num" w:pos="504"/>
      </w:tabs>
      <w:spacing w:line="360" w:lineRule="auto"/>
      <w:ind w:left="504" w:hanging="504"/>
      <w:jc w:val="center"/>
    </w:pPr>
    <w:rPr>
      <w:rFonts w:ascii="Arial" w:hAnsi="Arial"/>
      <w:b/>
      <w:sz w:val="28"/>
      <w:szCs w:val="24"/>
      <w:u w:val="single"/>
    </w:rPr>
  </w:style>
  <w:style w:type="paragraph" w:customStyle="1" w:styleId="af4">
    <w:name w:val="текс вопросов"/>
    <w:basedOn w:val="a1"/>
    <w:rsid w:val="002A4377"/>
    <w:pPr>
      <w:tabs>
        <w:tab w:val="left" w:pos="-2977"/>
        <w:tab w:val="num" w:pos="360"/>
      </w:tabs>
      <w:spacing w:line="360" w:lineRule="auto"/>
      <w:ind w:left="360" w:hanging="360"/>
      <w:jc w:val="both"/>
    </w:pPr>
    <w:rPr>
      <w:sz w:val="28"/>
      <w:szCs w:val="24"/>
    </w:rPr>
  </w:style>
  <w:style w:type="paragraph" w:customStyle="1" w:styleId="11">
    <w:name w:val="Глава 1"/>
    <w:basedOn w:val="aa"/>
    <w:rsid w:val="002A4377"/>
    <w:pPr>
      <w:tabs>
        <w:tab w:val="clear" w:pos="720"/>
      </w:tabs>
      <w:spacing w:line="360" w:lineRule="auto"/>
      <w:ind w:left="0" w:firstLine="0"/>
      <w:outlineLvl w:val="0"/>
    </w:pPr>
    <w:rPr>
      <w:rFonts w:ascii="Arial" w:hAnsi="Arial"/>
      <w:sz w:val="32"/>
      <w:szCs w:val="24"/>
      <w:lang w:val="ru-RU"/>
    </w:rPr>
  </w:style>
  <w:style w:type="paragraph" w:customStyle="1" w:styleId="a">
    <w:name w:val="Задача"/>
    <w:basedOn w:val="2"/>
    <w:rsid w:val="002A4377"/>
    <w:pPr>
      <w:numPr>
        <w:numId w:val="6"/>
      </w:numPr>
      <w:spacing w:line="360" w:lineRule="auto"/>
      <w:ind w:left="0" w:firstLine="0"/>
    </w:pPr>
    <w:rPr>
      <w:b/>
      <w:bCs/>
      <w:lang w:val="ru-RU"/>
    </w:rPr>
  </w:style>
  <w:style w:type="paragraph" w:customStyle="1" w:styleId="Titolo1Intestazione">
    <w:name w:val="Titolo 1 Intestazione"/>
    <w:basedOn w:val="a6"/>
    <w:rsid w:val="002A4377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a6"/>
    <w:rsid w:val="002A4377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a6"/>
    <w:rsid w:val="002A4377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2A4377"/>
    <w:pPr>
      <w:keepNext/>
      <w:outlineLvl w:val="0"/>
    </w:pPr>
    <w:rPr>
      <w:b/>
      <w:bCs/>
      <w:sz w:val="40"/>
      <w:lang w:val="en-US"/>
    </w:rPr>
  </w:style>
  <w:style w:type="paragraph" w:styleId="2">
    <w:name w:val="heading 2"/>
    <w:basedOn w:val="a1"/>
    <w:next w:val="a1"/>
    <w:link w:val="20"/>
    <w:unhideWhenUsed/>
    <w:qFormat/>
    <w:rsid w:val="002A4377"/>
    <w:pPr>
      <w:keepNext/>
      <w:jc w:val="center"/>
      <w:outlineLvl w:val="1"/>
    </w:pPr>
    <w:rPr>
      <w:sz w:val="28"/>
      <w:lang w:val="ro-RO"/>
    </w:rPr>
  </w:style>
  <w:style w:type="paragraph" w:styleId="3">
    <w:name w:val="heading 3"/>
    <w:basedOn w:val="a1"/>
    <w:next w:val="a1"/>
    <w:link w:val="30"/>
    <w:unhideWhenUsed/>
    <w:qFormat/>
    <w:rsid w:val="002A4377"/>
    <w:pPr>
      <w:keepNext/>
      <w:jc w:val="both"/>
      <w:outlineLvl w:val="2"/>
    </w:pPr>
    <w:rPr>
      <w:sz w:val="24"/>
      <w:lang w:val="en-US"/>
    </w:rPr>
  </w:style>
  <w:style w:type="paragraph" w:styleId="4">
    <w:name w:val="heading 4"/>
    <w:basedOn w:val="a1"/>
    <w:next w:val="a1"/>
    <w:link w:val="40"/>
    <w:semiHidden/>
    <w:unhideWhenUsed/>
    <w:qFormat/>
    <w:rsid w:val="002A4377"/>
    <w:pPr>
      <w:keepNext/>
      <w:jc w:val="both"/>
      <w:outlineLvl w:val="3"/>
    </w:pPr>
    <w:rPr>
      <w:b/>
      <w:i/>
      <w:sz w:val="24"/>
      <w:lang w:val="ro-RO"/>
    </w:rPr>
  </w:style>
  <w:style w:type="paragraph" w:styleId="5">
    <w:name w:val="heading 5"/>
    <w:basedOn w:val="a1"/>
    <w:next w:val="a1"/>
    <w:link w:val="50"/>
    <w:semiHidden/>
    <w:unhideWhenUsed/>
    <w:qFormat/>
    <w:rsid w:val="002A4377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2A4377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2A4377"/>
    <w:pPr>
      <w:keepNext/>
      <w:jc w:val="both"/>
      <w:outlineLvl w:val="6"/>
    </w:pPr>
    <w:rPr>
      <w:sz w:val="28"/>
      <w:lang w:val="ro-RO"/>
    </w:rPr>
  </w:style>
  <w:style w:type="paragraph" w:styleId="8">
    <w:name w:val="heading 8"/>
    <w:basedOn w:val="a1"/>
    <w:next w:val="a1"/>
    <w:link w:val="80"/>
    <w:semiHidden/>
    <w:unhideWhenUsed/>
    <w:qFormat/>
    <w:rsid w:val="002A4377"/>
    <w:pPr>
      <w:keepNext/>
      <w:numPr>
        <w:ilvl w:val="1"/>
        <w:numId w:val="1"/>
      </w:numPr>
      <w:outlineLvl w:val="7"/>
    </w:pPr>
    <w:rPr>
      <w:b/>
      <w:bCs/>
      <w:sz w:val="24"/>
      <w:szCs w:val="24"/>
      <w:lang w:val="ro-RO"/>
    </w:rPr>
  </w:style>
  <w:style w:type="paragraph" w:styleId="9">
    <w:name w:val="heading 9"/>
    <w:basedOn w:val="a1"/>
    <w:next w:val="a1"/>
    <w:link w:val="90"/>
    <w:semiHidden/>
    <w:unhideWhenUsed/>
    <w:qFormat/>
    <w:rsid w:val="002A4377"/>
    <w:pPr>
      <w:keepNext/>
      <w:shd w:val="clear" w:color="auto" w:fill="FFFFFF"/>
      <w:ind w:left="14"/>
      <w:jc w:val="both"/>
      <w:outlineLvl w:val="8"/>
    </w:pPr>
    <w:rPr>
      <w:color w:val="000000"/>
      <w:spacing w:val="-4"/>
      <w:sz w:val="28"/>
      <w:szCs w:val="25"/>
      <w:lang w:val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A4377"/>
    <w:rPr>
      <w:rFonts w:ascii="Times New Roman" w:eastAsia="Times New Roman" w:hAnsi="Times New Roman" w:cs="Times New Roman"/>
      <w:b/>
      <w:bCs/>
      <w:sz w:val="40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rsid w:val="002A437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30">
    <w:name w:val="Заголовок 3 Знак"/>
    <w:basedOn w:val="a2"/>
    <w:link w:val="3"/>
    <w:rsid w:val="002A437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2"/>
    <w:link w:val="4"/>
    <w:semiHidden/>
    <w:rsid w:val="002A4377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character" w:customStyle="1" w:styleId="50">
    <w:name w:val="Заголовок 5 Знак"/>
    <w:basedOn w:val="a2"/>
    <w:link w:val="5"/>
    <w:semiHidden/>
    <w:rsid w:val="002A43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2A43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2A437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2"/>
    <w:link w:val="8"/>
    <w:semiHidden/>
    <w:rsid w:val="002A4377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90">
    <w:name w:val="Заголовок 9 Знак"/>
    <w:basedOn w:val="a2"/>
    <w:link w:val="9"/>
    <w:semiHidden/>
    <w:rsid w:val="002A4377"/>
    <w:rPr>
      <w:rFonts w:ascii="Times New Roman" w:eastAsia="Times New Roman" w:hAnsi="Times New Roman" w:cs="Times New Roman"/>
      <w:color w:val="000000"/>
      <w:spacing w:val="-4"/>
      <w:sz w:val="28"/>
      <w:szCs w:val="25"/>
      <w:shd w:val="clear" w:color="auto" w:fill="FFFFFF"/>
      <w:lang w:val="ro-RO" w:eastAsia="ru-RU"/>
    </w:rPr>
  </w:style>
  <w:style w:type="paragraph" w:styleId="a5">
    <w:name w:val="Normal (Web)"/>
    <w:basedOn w:val="a1"/>
    <w:semiHidden/>
    <w:unhideWhenUsed/>
    <w:rsid w:val="002A4377"/>
    <w:rPr>
      <w:sz w:val="24"/>
      <w:szCs w:val="24"/>
    </w:rPr>
  </w:style>
  <w:style w:type="paragraph" w:styleId="a6">
    <w:name w:val="header"/>
    <w:basedOn w:val="a1"/>
    <w:link w:val="a7"/>
    <w:uiPriority w:val="99"/>
    <w:semiHidden/>
    <w:unhideWhenUsed/>
    <w:rsid w:val="002A4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semiHidden/>
    <w:rsid w:val="002A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semiHidden/>
    <w:unhideWhenUsed/>
    <w:rsid w:val="002A4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semiHidden/>
    <w:rsid w:val="002A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2A4377"/>
    <w:pPr>
      <w:tabs>
        <w:tab w:val="num" w:pos="720"/>
      </w:tabs>
      <w:ind w:left="720" w:hanging="360"/>
      <w:jc w:val="center"/>
    </w:pPr>
    <w:rPr>
      <w:b/>
      <w:caps/>
      <w:sz w:val="28"/>
      <w:lang w:val="ro-RO"/>
    </w:rPr>
  </w:style>
  <w:style w:type="character" w:customStyle="1" w:styleId="ab">
    <w:name w:val="Название Знак"/>
    <w:basedOn w:val="a2"/>
    <w:link w:val="aa"/>
    <w:rsid w:val="002A4377"/>
    <w:rPr>
      <w:rFonts w:ascii="Times New Roman" w:eastAsia="Times New Roman" w:hAnsi="Times New Roman" w:cs="Times New Roman"/>
      <w:b/>
      <w:caps/>
      <w:sz w:val="28"/>
      <w:szCs w:val="20"/>
      <w:lang w:val="ro-RO" w:eastAsia="ru-RU"/>
    </w:rPr>
  </w:style>
  <w:style w:type="paragraph" w:styleId="ac">
    <w:name w:val="Body Text"/>
    <w:basedOn w:val="a1"/>
    <w:link w:val="ad"/>
    <w:unhideWhenUsed/>
    <w:rsid w:val="002A4377"/>
    <w:rPr>
      <w:sz w:val="28"/>
      <w:lang w:val="ro-RO"/>
    </w:rPr>
  </w:style>
  <w:style w:type="character" w:customStyle="1" w:styleId="ad">
    <w:name w:val="Основной текст Знак"/>
    <w:basedOn w:val="a2"/>
    <w:link w:val="ac"/>
    <w:rsid w:val="002A437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e">
    <w:name w:val="Body Text Indent"/>
    <w:basedOn w:val="a1"/>
    <w:link w:val="af"/>
    <w:semiHidden/>
    <w:unhideWhenUsed/>
    <w:rsid w:val="002A4377"/>
    <w:pPr>
      <w:ind w:firstLine="720"/>
      <w:jc w:val="both"/>
    </w:pPr>
    <w:rPr>
      <w:sz w:val="24"/>
      <w:lang w:val="ro-RO"/>
    </w:rPr>
  </w:style>
  <w:style w:type="character" w:customStyle="1" w:styleId="af">
    <w:name w:val="Основной текст с отступом Знак"/>
    <w:basedOn w:val="a2"/>
    <w:link w:val="ae"/>
    <w:semiHidden/>
    <w:rsid w:val="002A437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21">
    <w:name w:val="Body Text 2"/>
    <w:basedOn w:val="a1"/>
    <w:link w:val="22"/>
    <w:semiHidden/>
    <w:unhideWhenUsed/>
    <w:rsid w:val="002A4377"/>
    <w:pPr>
      <w:tabs>
        <w:tab w:val="left" w:pos="1134"/>
      </w:tabs>
      <w:jc w:val="both"/>
    </w:pPr>
    <w:rPr>
      <w:sz w:val="24"/>
      <w:lang w:val="ro-RO"/>
    </w:rPr>
  </w:style>
  <w:style w:type="character" w:customStyle="1" w:styleId="22">
    <w:name w:val="Основной текст 2 Знак"/>
    <w:basedOn w:val="a2"/>
    <w:link w:val="21"/>
    <w:semiHidden/>
    <w:rsid w:val="002A437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31">
    <w:name w:val="Body Text 3"/>
    <w:basedOn w:val="a1"/>
    <w:link w:val="32"/>
    <w:semiHidden/>
    <w:unhideWhenUsed/>
    <w:rsid w:val="002A4377"/>
    <w:pPr>
      <w:spacing w:after="120"/>
    </w:pPr>
    <w:rPr>
      <w:sz w:val="16"/>
      <w:szCs w:val="16"/>
      <w:lang w:val="fr-FR"/>
    </w:rPr>
  </w:style>
  <w:style w:type="character" w:customStyle="1" w:styleId="32">
    <w:name w:val="Основной текст 3 Знак"/>
    <w:basedOn w:val="a2"/>
    <w:link w:val="31"/>
    <w:semiHidden/>
    <w:rsid w:val="002A4377"/>
    <w:rPr>
      <w:rFonts w:ascii="Times New Roman" w:eastAsia="Times New Roman" w:hAnsi="Times New Roman" w:cs="Times New Roman"/>
      <w:sz w:val="16"/>
      <w:szCs w:val="16"/>
      <w:lang w:val="fr-FR" w:eastAsia="ru-RU"/>
    </w:rPr>
  </w:style>
  <w:style w:type="paragraph" w:styleId="23">
    <w:name w:val="Body Text Indent 2"/>
    <w:basedOn w:val="a1"/>
    <w:link w:val="24"/>
    <w:semiHidden/>
    <w:unhideWhenUsed/>
    <w:rsid w:val="002A4377"/>
    <w:pPr>
      <w:spacing w:line="360" w:lineRule="auto"/>
      <w:ind w:firstLine="709"/>
      <w:jc w:val="both"/>
    </w:pPr>
    <w:rPr>
      <w:sz w:val="28"/>
      <w:lang w:val="ro-RO"/>
    </w:rPr>
  </w:style>
  <w:style w:type="character" w:customStyle="1" w:styleId="24">
    <w:name w:val="Основной текст с отступом 2 Знак"/>
    <w:basedOn w:val="a2"/>
    <w:link w:val="23"/>
    <w:semiHidden/>
    <w:rsid w:val="002A437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33">
    <w:name w:val="Body Text Indent 3"/>
    <w:basedOn w:val="a1"/>
    <w:link w:val="34"/>
    <w:semiHidden/>
    <w:unhideWhenUsed/>
    <w:rsid w:val="002A4377"/>
    <w:pPr>
      <w:ind w:left="360"/>
    </w:pPr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semiHidden/>
    <w:rsid w:val="002A43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1"/>
    <w:link w:val="af1"/>
    <w:semiHidden/>
    <w:unhideWhenUsed/>
    <w:rsid w:val="002A43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2A43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bicnii">
    <w:name w:val="obicnii"/>
    <w:basedOn w:val="ac"/>
    <w:rsid w:val="002A4377"/>
    <w:pPr>
      <w:tabs>
        <w:tab w:val="num" w:pos="360"/>
      </w:tabs>
      <w:ind w:left="360" w:hanging="360"/>
      <w:jc w:val="both"/>
    </w:pPr>
    <w:rPr>
      <w:b/>
      <w:i/>
      <w:sz w:val="24"/>
    </w:rPr>
  </w:style>
  <w:style w:type="paragraph" w:customStyle="1" w:styleId="af2">
    <w:name w:val="Стиль"/>
    <w:rsid w:val="002A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вопросы"/>
    <w:basedOn w:val="a1"/>
    <w:rsid w:val="002A4377"/>
    <w:pPr>
      <w:numPr>
        <w:numId w:val="3"/>
      </w:numPr>
      <w:tabs>
        <w:tab w:val="left" w:pos="1134"/>
      </w:tabs>
      <w:spacing w:line="360" w:lineRule="auto"/>
      <w:jc w:val="center"/>
    </w:pPr>
    <w:rPr>
      <w:b/>
      <w:bCs/>
      <w:sz w:val="28"/>
      <w:szCs w:val="24"/>
    </w:rPr>
  </w:style>
  <w:style w:type="paragraph" w:customStyle="1" w:styleId="af3">
    <w:name w:val="Подглава"/>
    <w:basedOn w:val="a1"/>
    <w:rsid w:val="002A4377"/>
    <w:pPr>
      <w:tabs>
        <w:tab w:val="num" w:pos="504"/>
      </w:tabs>
      <w:spacing w:line="360" w:lineRule="auto"/>
      <w:ind w:left="504" w:hanging="504"/>
      <w:jc w:val="center"/>
    </w:pPr>
    <w:rPr>
      <w:rFonts w:ascii="Arial" w:hAnsi="Arial"/>
      <w:b/>
      <w:sz w:val="28"/>
      <w:szCs w:val="24"/>
      <w:u w:val="single"/>
    </w:rPr>
  </w:style>
  <w:style w:type="paragraph" w:customStyle="1" w:styleId="af4">
    <w:name w:val="текс вопросов"/>
    <w:basedOn w:val="a1"/>
    <w:rsid w:val="002A4377"/>
    <w:pPr>
      <w:tabs>
        <w:tab w:val="left" w:pos="-2977"/>
        <w:tab w:val="num" w:pos="360"/>
      </w:tabs>
      <w:spacing w:line="360" w:lineRule="auto"/>
      <w:ind w:left="360" w:hanging="360"/>
      <w:jc w:val="both"/>
    </w:pPr>
    <w:rPr>
      <w:sz w:val="28"/>
      <w:szCs w:val="24"/>
    </w:rPr>
  </w:style>
  <w:style w:type="paragraph" w:customStyle="1" w:styleId="11">
    <w:name w:val="Глава 1"/>
    <w:basedOn w:val="aa"/>
    <w:rsid w:val="002A4377"/>
    <w:pPr>
      <w:tabs>
        <w:tab w:val="clear" w:pos="720"/>
      </w:tabs>
      <w:spacing w:line="360" w:lineRule="auto"/>
      <w:ind w:left="0" w:firstLine="0"/>
      <w:outlineLvl w:val="0"/>
    </w:pPr>
    <w:rPr>
      <w:rFonts w:ascii="Arial" w:hAnsi="Arial"/>
      <w:sz w:val="32"/>
      <w:szCs w:val="24"/>
      <w:lang w:val="ru-RU"/>
    </w:rPr>
  </w:style>
  <w:style w:type="paragraph" w:customStyle="1" w:styleId="a">
    <w:name w:val="Задача"/>
    <w:basedOn w:val="2"/>
    <w:rsid w:val="002A4377"/>
    <w:pPr>
      <w:numPr>
        <w:numId w:val="6"/>
      </w:numPr>
      <w:spacing w:line="360" w:lineRule="auto"/>
      <w:ind w:left="0" w:firstLine="0"/>
    </w:pPr>
    <w:rPr>
      <w:b/>
      <w:bCs/>
      <w:lang w:val="ru-RU"/>
    </w:rPr>
  </w:style>
  <w:style w:type="paragraph" w:customStyle="1" w:styleId="Titolo1Intestazione">
    <w:name w:val="Titolo 1 Intestazione"/>
    <w:basedOn w:val="a6"/>
    <w:rsid w:val="002A4377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a6"/>
    <w:rsid w:val="002A4377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a6"/>
    <w:rsid w:val="002A4377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6125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2020-11-25T10:36:00Z</dcterms:created>
  <dcterms:modified xsi:type="dcterms:W3CDTF">2020-11-25T11:22:00Z</dcterms:modified>
</cp:coreProperties>
</file>