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5B62" w14:textId="77777777" w:rsidR="00CA74E7" w:rsidRPr="00FB5158" w:rsidRDefault="00CA74E7" w:rsidP="00777F3D">
      <w:pPr>
        <w:spacing w:after="120" w:line="276" w:lineRule="auto"/>
        <w:jc w:val="center"/>
        <w:rPr>
          <w:b/>
          <w:bCs/>
          <w:caps/>
          <w:sz w:val="26"/>
          <w:szCs w:val="26"/>
        </w:rPr>
      </w:pPr>
    </w:p>
    <w:p w14:paraId="1AE69F1D" w14:textId="77777777" w:rsidR="00777F3D" w:rsidRPr="00A544C5" w:rsidRDefault="001B2F09" w:rsidP="004B7897">
      <w:pPr>
        <w:spacing w:after="120"/>
        <w:jc w:val="center"/>
        <w:rPr>
          <w:b/>
          <w:bCs/>
          <w:caps/>
          <w:lang w:val="ro-RO"/>
        </w:rPr>
      </w:pPr>
      <w:r w:rsidRPr="00A544C5">
        <w:rPr>
          <w:b/>
          <w:bCs/>
          <w:caps/>
          <w:lang w:val="ro-RO"/>
        </w:rPr>
        <w:t>MINISTERUL SĂNĂTĂ</w:t>
      </w:r>
      <w:r w:rsidR="00272BEF" w:rsidRPr="00A544C5">
        <w:rPr>
          <w:b/>
          <w:bCs/>
          <w:caps/>
          <w:lang w:val="ro-RO"/>
        </w:rPr>
        <w:t>Ț</w:t>
      </w:r>
      <w:r w:rsidRPr="00A544C5">
        <w:rPr>
          <w:b/>
          <w:bCs/>
          <w:caps/>
          <w:lang w:val="ro-RO"/>
        </w:rPr>
        <w:t>II AL REPUBLICII MOLDOVA</w:t>
      </w:r>
    </w:p>
    <w:p w14:paraId="1C72CD37" w14:textId="77777777" w:rsidR="00CA74E7" w:rsidRPr="00A544C5" w:rsidRDefault="00CA74E7" w:rsidP="00777F3D">
      <w:pPr>
        <w:spacing w:after="120" w:line="276" w:lineRule="auto"/>
        <w:jc w:val="center"/>
        <w:rPr>
          <w:b/>
          <w:bCs/>
          <w:caps/>
          <w:lang w:val="ro-RO"/>
        </w:rPr>
      </w:pPr>
    </w:p>
    <w:p w14:paraId="7B377ADD" w14:textId="50CD810D" w:rsidR="0065477C" w:rsidRPr="00A544C5" w:rsidRDefault="00A544C5" w:rsidP="0065477C">
      <w:pPr>
        <w:spacing w:line="276" w:lineRule="auto"/>
        <w:jc w:val="center"/>
        <w:rPr>
          <w:b/>
          <w:bCs/>
          <w:caps/>
          <w:lang w:val="ro-RO"/>
        </w:rPr>
      </w:pPr>
      <w:r>
        <w:rPr>
          <w:b/>
          <w:bCs/>
          <w:caps/>
          <w:lang w:val="ro-RO"/>
        </w:rPr>
        <w:t xml:space="preserve">IP </w:t>
      </w:r>
      <w:r w:rsidR="001B2F09" w:rsidRPr="00A544C5">
        <w:rPr>
          <w:b/>
          <w:bCs/>
          <w:caps/>
          <w:lang w:val="ro-RO"/>
        </w:rPr>
        <w:t xml:space="preserve">UNIVERSITATEA DE STAT DE mEDICINĂ </w:t>
      </w:r>
      <w:r w:rsidR="00272BEF" w:rsidRPr="00A544C5">
        <w:rPr>
          <w:b/>
          <w:bCs/>
          <w:caps/>
          <w:lang w:val="ro-RO"/>
        </w:rPr>
        <w:t>Ș</w:t>
      </w:r>
      <w:r w:rsidR="001B2F09" w:rsidRPr="00A544C5">
        <w:rPr>
          <w:b/>
          <w:bCs/>
          <w:caps/>
          <w:lang w:val="ro-RO"/>
        </w:rPr>
        <w:t>I FARMACIE</w:t>
      </w:r>
    </w:p>
    <w:p w14:paraId="1A715FDB" w14:textId="77777777" w:rsidR="00777F3D" w:rsidRPr="00A544C5" w:rsidRDefault="001B2F09" w:rsidP="00777F3D">
      <w:pPr>
        <w:spacing w:after="120" w:line="276" w:lineRule="auto"/>
        <w:jc w:val="center"/>
        <w:rPr>
          <w:b/>
          <w:bCs/>
          <w:caps/>
          <w:lang w:val="ro-RO"/>
        </w:rPr>
      </w:pPr>
      <w:r w:rsidRPr="00A544C5">
        <w:rPr>
          <w:b/>
          <w:bCs/>
          <w:caps/>
          <w:lang w:val="ro-RO"/>
        </w:rPr>
        <w:t xml:space="preserve"> „NICOLAE TESTEMI</w:t>
      </w:r>
      <w:r w:rsidR="00FB47F4" w:rsidRPr="00A544C5">
        <w:rPr>
          <w:b/>
          <w:bCs/>
          <w:caps/>
          <w:lang w:val="ro-RO"/>
        </w:rPr>
        <w:t>ț</w:t>
      </w:r>
      <w:r w:rsidRPr="00A544C5">
        <w:rPr>
          <w:b/>
          <w:bCs/>
          <w:caps/>
          <w:lang w:val="ro-RO"/>
        </w:rPr>
        <w:t>ANU”</w:t>
      </w:r>
    </w:p>
    <w:p w14:paraId="0A7719DF" w14:textId="77777777" w:rsidR="00B415BB" w:rsidRPr="00A544C5" w:rsidRDefault="00B415BB" w:rsidP="00777F3D">
      <w:pPr>
        <w:spacing w:after="120" w:line="276" w:lineRule="auto"/>
        <w:jc w:val="center"/>
        <w:rPr>
          <w:b/>
          <w:bCs/>
          <w:caps/>
          <w:lang w:val="ro-RO"/>
        </w:rPr>
      </w:pPr>
    </w:p>
    <w:p w14:paraId="1628342A" w14:textId="77777777" w:rsidR="00D8469F" w:rsidRPr="00A544C5" w:rsidRDefault="001B2F09" w:rsidP="00A80634">
      <w:pPr>
        <w:spacing w:line="360" w:lineRule="auto"/>
        <w:jc w:val="center"/>
        <w:rPr>
          <w:b/>
          <w:bCs/>
          <w:caps/>
          <w:lang w:val="ro-RO"/>
        </w:rPr>
      </w:pPr>
      <w:r w:rsidRPr="00A544C5">
        <w:rPr>
          <w:b/>
          <w:bCs/>
          <w:caps/>
          <w:lang w:val="ro-RO"/>
        </w:rPr>
        <w:t xml:space="preserve">FACULTATEA </w:t>
      </w:r>
      <w:r w:rsidR="00ED7FB8" w:rsidRPr="00A544C5">
        <w:rPr>
          <w:b/>
          <w:bCs/>
          <w:caps/>
          <w:lang w:val="ro-RO"/>
        </w:rPr>
        <w:t xml:space="preserve">de </w:t>
      </w:r>
      <w:r w:rsidR="00443205" w:rsidRPr="00A544C5">
        <w:rPr>
          <w:b/>
          <w:bCs/>
          <w:caps/>
          <w:lang w:val="ro-RO"/>
        </w:rPr>
        <w:t>REZIDEN</w:t>
      </w:r>
      <w:r w:rsidR="00272BEF" w:rsidRPr="00A544C5">
        <w:rPr>
          <w:b/>
          <w:bCs/>
          <w:caps/>
          <w:lang w:val="ro-RO"/>
        </w:rPr>
        <w:t>Ț</w:t>
      </w:r>
      <w:r w:rsidR="00443205" w:rsidRPr="00A544C5">
        <w:rPr>
          <w:b/>
          <w:bCs/>
          <w:caps/>
          <w:lang w:val="ro-RO"/>
        </w:rPr>
        <w:t xml:space="preserve">IAT </w:t>
      </w:r>
    </w:p>
    <w:p w14:paraId="1F65F2EC" w14:textId="77777777" w:rsidR="00777F3D" w:rsidRPr="00A544C5" w:rsidRDefault="00777F3D" w:rsidP="00ED7FB8">
      <w:pPr>
        <w:tabs>
          <w:tab w:val="left" w:pos="2175"/>
        </w:tabs>
        <w:spacing w:line="360" w:lineRule="auto"/>
        <w:jc w:val="center"/>
        <w:rPr>
          <w:b/>
          <w:bCs/>
          <w:lang w:val="ro-RO"/>
        </w:rPr>
      </w:pPr>
    </w:p>
    <w:p w14:paraId="2524FC09" w14:textId="77777777" w:rsidR="00B415BB" w:rsidRPr="00A544C5" w:rsidRDefault="00B415BB" w:rsidP="00ED7FB8">
      <w:pPr>
        <w:tabs>
          <w:tab w:val="left" w:pos="2175"/>
        </w:tabs>
        <w:spacing w:line="360" w:lineRule="auto"/>
        <w:jc w:val="center"/>
        <w:rPr>
          <w:b/>
          <w:bCs/>
          <w:lang w:val="ro-RO"/>
        </w:rPr>
      </w:pPr>
    </w:p>
    <w:p w14:paraId="16E5B6DF" w14:textId="77777777" w:rsidR="00B415BB" w:rsidRPr="00A544C5" w:rsidRDefault="00B415BB" w:rsidP="00ED7FB8">
      <w:pPr>
        <w:tabs>
          <w:tab w:val="left" w:pos="2175"/>
        </w:tabs>
        <w:spacing w:line="360" w:lineRule="auto"/>
        <w:jc w:val="center"/>
        <w:rPr>
          <w:b/>
          <w:bCs/>
          <w:lang w:val="ro-RO"/>
        </w:rPr>
      </w:pPr>
    </w:p>
    <w:p w14:paraId="05A53513" w14:textId="77777777" w:rsidR="00B415BB" w:rsidRPr="00A544C5" w:rsidRDefault="00B415BB" w:rsidP="00ED7FB8">
      <w:pPr>
        <w:tabs>
          <w:tab w:val="left" w:pos="2175"/>
        </w:tabs>
        <w:spacing w:line="360" w:lineRule="auto"/>
        <w:jc w:val="center"/>
        <w:rPr>
          <w:b/>
          <w:bCs/>
          <w:lang w:val="ro-RO"/>
        </w:rPr>
      </w:pPr>
    </w:p>
    <w:p w14:paraId="5890CE75" w14:textId="77777777" w:rsidR="00A544C5" w:rsidRPr="00A544C5" w:rsidRDefault="001B2F09" w:rsidP="00A544C5">
      <w:pPr>
        <w:spacing w:after="120" w:line="276" w:lineRule="auto"/>
        <w:jc w:val="center"/>
        <w:rPr>
          <w:b/>
          <w:bCs/>
          <w:caps/>
          <w:lang w:val="ro-RO"/>
        </w:rPr>
      </w:pPr>
      <w:r w:rsidRPr="00A544C5">
        <w:rPr>
          <w:b/>
          <w:bCs/>
          <w:caps/>
          <w:lang w:val="ro-RO"/>
        </w:rPr>
        <w:t>Program</w:t>
      </w:r>
      <w:r w:rsidR="00580DBD" w:rsidRPr="00A544C5">
        <w:rPr>
          <w:b/>
          <w:bCs/>
          <w:caps/>
          <w:lang w:val="ro-RO"/>
        </w:rPr>
        <w:t xml:space="preserve"> </w:t>
      </w:r>
      <w:r w:rsidR="00551291" w:rsidRPr="00A544C5">
        <w:rPr>
          <w:b/>
          <w:bCs/>
          <w:caps/>
          <w:lang w:val="ro-RO"/>
        </w:rPr>
        <w:t xml:space="preserve">DE </w:t>
      </w:r>
      <w:r w:rsidR="00557A8B" w:rsidRPr="00A544C5">
        <w:rPr>
          <w:b/>
          <w:bCs/>
          <w:caps/>
          <w:lang w:val="ro-RO"/>
        </w:rPr>
        <w:t>STUDII</w:t>
      </w:r>
    </w:p>
    <w:p w14:paraId="2F4160D8" w14:textId="498D9B6F" w:rsidR="000F5A2A" w:rsidRPr="00A544C5" w:rsidRDefault="00154F29" w:rsidP="00A544C5">
      <w:pPr>
        <w:spacing w:after="120" w:line="276" w:lineRule="auto"/>
        <w:jc w:val="center"/>
        <w:rPr>
          <w:b/>
          <w:bCs/>
          <w:caps/>
          <w:lang w:val="ro-RO"/>
        </w:rPr>
      </w:pPr>
      <w:r w:rsidRPr="00A544C5">
        <w:rPr>
          <w:b/>
          <w:bCs/>
          <w:caps/>
          <w:lang w:val="ro-RO"/>
        </w:rPr>
        <w:t xml:space="preserve"> </w:t>
      </w:r>
      <w:r w:rsidR="008731E7" w:rsidRPr="00A544C5">
        <w:rPr>
          <w:b/>
          <w:bCs/>
          <w:caps/>
          <w:lang w:val="ro-RO"/>
        </w:rPr>
        <w:t xml:space="preserve">secundariat clinic </w:t>
      </w:r>
      <w:r w:rsidR="002A7DB8" w:rsidRPr="00A544C5">
        <w:rPr>
          <w:b/>
          <w:bCs/>
          <w:caps/>
          <w:lang w:val="ro-RO"/>
        </w:rPr>
        <w:t xml:space="preserve">la </w:t>
      </w:r>
      <w:r w:rsidR="001B2F09" w:rsidRPr="00A544C5">
        <w:rPr>
          <w:b/>
          <w:bCs/>
          <w:caps/>
          <w:lang w:val="ro-RO"/>
        </w:rPr>
        <w:t>SPECIALITATEA</w:t>
      </w:r>
    </w:p>
    <w:p w14:paraId="2158FDB3" w14:textId="77777777" w:rsidR="001B3D65" w:rsidRPr="0034043F" w:rsidRDefault="001B3D65" w:rsidP="001B3D65">
      <w:pPr>
        <w:tabs>
          <w:tab w:val="left" w:pos="2175"/>
        </w:tabs>
        <w:spacing w:line="360" w:lineRule="auto"/>
        <w:jc w:val="center"/>
        <w:rPr>
          <w:b/>
          <w:bCs/>
          <w:lang w:val="ro-RO"/>
        </w:rPr>
      </w:pPr>
      <w:r w:rsidRPr="0034043F">
        <w:rPr>
          <w:b/>
          <w:bCs/>
          <w:lang w:val="ro-RO"/>
        </w:rPr>
        <w:t>REUMATOLOGIE PEDIATRICĂ</w:t>
      </w:r>
    </w:p>
    <w:p w14:paraId="2D7DB238" w14:textId="77777777" w:rsidR="00B415BB" w:rsidRPr="00A544C5" w:rsidRDefault="00B415BB" w:rsidP="00B61E58">
      <w:pPr>
        <w:tabs>
          <w:tab w:val="left" w:pos="2175"/>
        </w:tabs>
        <w:spacing w:line="360" w:lineRule="auto"/>
        <w:jc w:val="center"/>
        <w:rPr>
          <w:b/>
          <w:bCs/>
          <w:color w:val="000000" w:themeColor="text1"/>
          <w:lang w:val="ro-RO"/>
        </w:rPr>
      </w:pPr>
    </w:p>
    <w:p w14:paraId="4A2AE0FD" w14:textId="77777777" w:rsidR="00B415BB" w:rsidRPr="00A544C5" w:rsidRDefault="00B415BB" w:rsidP="00B61E58">
      <w:pPr>
        <w:tabs>
          <w:tab w:val="left" w:pos="2175"/>
        </w:tabs>
        <w:spacing w:line="360" w:lineRule="auto"/>
        <w:jc w:val="center"/>
        <w:rPr>
          <w:b/>
          <w:bCs/>
          <w:color w:val="FF0000"/>
          <w:lang w:val="ro-RO"/>
        </w:rPr>
      </w:pPr>
    </w:p>
    <w:p w14:paraId="6A063129" w14:textId="77777777" w:rsidR="00B415BB" w:rsidRPr="00A544C5" w:rsidRDefault="00B415BB" w:rsidP="00B61E58">
      <w:pPr>
        <w:tabs>
          <w:tab w:val="left" w:pos="2175"/>
        </w:tabs>
        <w:spacing w:line="360" w:lineRule="auto"/>
        <w:jc w:val="center"/>
        <w:rPr>
          <w:b/>
          <w:bCs/>
          <w:color w:val="FF0000"/>
          <w:lang w:val="ro-RO"/>
        </w:rPr>
      </w:pPr>
    </w:p>
    <w:p w14:paraId="0A98D747" w14:textId="77777777" w:rsidR="00B415BB" w:rsidRPr="00A544C5" w:rsidRDefault="00B415BB" w:rsidP="00B61E58">
      <w:pPr>
        <w:tabs>
          <w:tab w:val="left" w:pos="2175"/>
        </w:tabs>
        <w:spacing w:line="360" w:lineRule="auto"/>
        <w:jc w:val="center"/>
        <w:rPr>
          <w:b/>
          <w:bCs/>
          <w:color w:val="FF0000"/>
          <w:lang w:val="ro-RO"/>
        </w:rPr>
      </w:pPr>
    </w:p>
    <w:p w14:paraId="2487690E" w14:textId="77777777" w:rsidR="00B415BB" w:rsidRPr="00A544C5" w:rsidRDefault="00B415BB" w:rsidP="00B61E58">
      <w:pPr>
        <w:tabs>
          <w:tab w:val="left" w:pos="2175"/>
        </w:tabs>
        <w:spacing w:line="360" w:lineRule="auto"/>
        <w:jc w:val="center"/>
        <w:rPr>
          <w:b/>
          <w:bCs/>
          <w:lang w:val="ro-RO"/>
        </w:rPr>
      </w:pPr>
    </w:p>
    <w:p w14:paraId="79D602A4" w14:textId="67F2C7AA" w:rsidR="009C6F5D" w:rsidRPr="00A544C5" w:rsidRDefault="00E67AA3" w:rsidP="0065477C">
      <w:pPr>
        <w:tabs>
          <w:tab w:val="left" w:pos="2175"/>
        </w:tabs>
        <w:spacing w:after="120" w:line="276" w:lineRule="auto"/>
        <w:ind w:left="2694" w:hanging="2694"/>
        <w:rPr>
          <w:b/>
          <w:bCs/>
          <w:color w:val="FF0000"/>
          <w:lang w:val="ro-RO"/>
        </w:rPr>
      </w:pPr>
      <w:r w:rsidRPr="00A544C5">
        <w:rPr>
          <w:b/>
          <w:lang w:val="ro-RO"/>
        </w:rPr>
        <w:t xml:space="preserve">     </w:t>
      </w:r>
      <w:r w:rsidR="001B2F09" w:rsidRPr="00A544C5">
        <w:rPr>
          <w:b/>
          <w:lang w:val="ro-RO"/>
        </w:rPr>
        <w:t>D</w:t>
      </w:r>
      <w:r w:rsidR="00551291" w:rsidRPr="00A544C5">
        <w:rPr>
          <w:b/>
          <w:lang w:val="ro-RO"/>
        </w:rPr>
        <w:t>urata de studii</w:t>
      </w:r>
      <w:r w:rsidR="00777F3D" w:rsidRPr="00A544C5">
        <w:rPr>
          <w:b/>
          <w:lang w:val="ro-RO"/>
        </w:rPr>
        <w:t>:</w:t>
      </w:r>
      <w:r w:rsidR="00425012" w:rsidRPr="00A544C5">
        <w:rPr>
          <w:b/>
          <w:lang w:val="ro-RO"/>
        </w:rPr>
        <w:t xml:space="preserve"> </w:t>
      </w:r>
      <w:r w:rsidR="001B3D65">
        <w:rPr>
          <w:b/>
          <w:lang w:val="ro-RO"/>
        </w:rPr>
        <w:t>2 ani</w:t>
      </w:r>
    </w:p>
    <w:p w14:paraId="22305580" w14:textId="77777777" w:rsidR="00D8469F" w:rsidRPr="00A544C5" w:rsidRDefault="00D8469F" w:rsidP="00A80634">
      <w:pPr>
        <w:spacing w:line="360" w:lineRule="auto"/>
        <w:jc w:val="center"/>
        <w:rPr>
          <w:b/>
          <w:bCs/>
          <w:lang w:val="ro-RO"/>
        </w:rPr>
      </w:pPr>
    </w:p>
    <w:p w14:paraId="334CD602" w14:textId="77777777" w:rsidR="00272BEF" w:rsidRPr="00A544C5" w:rsidRDefault="00272BEF" w:rsidP="00A80634">
      <w:pPr>
        <w:spacing w:line="360" w:lineRule="auto"/>
        <w:jc w:val="center"/>
        <w:rPr>
          <w:b/>
          <w:bCs/>
          <w:lang w:val="ro-RO"/>
        </w:rPr>
      </w:pPr>
    </w:p>
    <w:p w14:paraId="25BAE1A5" w14:textId="77777777" w:rsidR="00272BEF" w:rsidRPr="00A544C5" w:rsidRDefault="00272BEF" w:rsidP="00A80634">
      <w:pPr>
        <w:spacing w:line="360" w:lineRule="auto"/>
        <w:jc w:val="center"/>
        <w:rPr>
          <w:b/>
          <w:bCs/>
          <w:lang w:val="ro-RO"/>
        </w:rPr>
      </w:pPr>
    </w:p>
    <w:p w14:paraId="0D6F4565" w14:textId="77777777" w:rsidR="00272BEF" w:rsidRPr="00A544C5" w:rsidRDefault="00272BEF" w:rsidP="00A80634">
      <w:pPr>
        <w:spacing w:line="360" w:lineRule="auto"/>
        <w:jc w:val="center"/>
        <w:rPr>
          <w:b/>
          <w:bCs/>
          <w:lang w:val="ro-RO"/>
        </w:rPr>
      </w:pPr>
    </w:p>
    <w:p w14:paraId="00C5EDFD" w14:textId="77777777" w:rsidR="00272BEF" w:rsidRPr="00A544C5" w:rsidRDefault="00272BEF" w:rsidP="00A80634">
      <w:pPr>
        <w:spacing w:line="360" w:lineRule="auto"/>
        <w:jc w:val="center"/>
        <w:rPr>
          <w:b/>
          <w:bCs/>
          <w:lang w:val="ro-RO"/>
        </w:rPr>
      </w:pPr>
    </w:p>
    <w:p w14:paraId="4447C286" w14:textId="77777777" w:rsidR="0083762D" w:rsidRPr="00A544C5" w:rsidRDefault="0083762D" w:rsidP="00A80634">
      <w:pPr>
        <w:spacing w:line="360" w:lineRule="auto"/>
        <w:jc w:val="center"/>
        <w:rPr>
          <w:b/>
          <w:bCs/>
          <w:lang w:val="ro-RO"/>
        </w:rPr>
      </w:pPr>
    </w:p>
    <w:p w14:paraId="0FFE70B1" w14:textId="77777777" w:rsidR="008731E7" w:rsidRPr="00A544C5" w:rsidRDefault="008731E7" w:rsidP="00A80634">
      <w:pPr>
        <w:spacing w:line="360" w:lineRule="auto"/>
        <w:jc w:val="center"/>
        <w:rPr>
          <w:b/>
          <w:bCs/>
          <w:lang w:val="ro-RO"/>
        </w:rPr>
      </w:pPr>
    </w:p>
    <w:p w14:paraId="2F35E55B" w14:textId="77777777" w:rsidR="008731E7" w:rsidRDefault="008731E7" w:rsidP="00A80634">
      <w:pPr>
        <w:spacing w:line="360" w:lineRule="auto"/>
        <w:jc w:val="center"/>
        <w:rPr>
          <w:b/>
          <w:bCs/>
          <w:lang w:val="ro-RO"/>
        </w:rPr>
      </w:pPr>
    </w:p>
    <w:p w14:paraId="5B136D95" w14:textId="77777777" w:rsidR="00A544C5" w:rsidRDefault="00A544C5" w:rsidP="00A80634">
      <w:pPr>
        <w:spacing w:line="360" w:lineRule="auto"/>
        <w:jc w:val="center"/>
        <w:rPr>
          <w:b/>
          <w:bCs/>
          <w:lang w:val="ro-RO"/>
        </w:rPr>
      </w:pPr>
    </w:p>
    <w:p w14:paraId="60B957B7" w14:textId="77777777" w:rsidR="00A544C5" w:rsidRDefault="00A544C5" w:rsidP="00A80634">
      <w:pPr>
        <w:spacing w:line="360" w:lineRule="auto"/>
        <w:jc w:val="center"/>
        <w:rPr>
          <w:b/>
          <w:bCs/>
          <w:lang w:val="ro-RO"/>
        </w:rPr>
      </w:pPr>
    </w:p>
    <w:p w14:paraId="25431CEB" w14:textId="77777777" w:rsidR="00A544C5" w:rsidRPr="00A544C5" w:rsidRDefault="00A544C5" w:rsidP="00A80634">
      <w:pPr>
        <w:spacing w:line="360" w:lineRule="auto"/>
        <w:jc w:val="center"/>
        <w:rPr>
          <w:b/>
          <w:bCs/>
          <w:lang w:val="ro-RO"/>
        </w:rPr>
      </w:pPr>
    </w:p>
    <w:p w14:paraId="41ACB098" w14:textId="2BE470FE" w:rsidR="00A25789" w:rsidRPr="00A544C5" w:rsidRDefault="001B2F09" w:rsidP="00B61E58">
      <w:pPr>
        <w:spacing w:line="360" w:lineRule="auto"/>
        <w:jc w:val="center"/>
        <w:rPr>
          <w:b/>
          <w:bCs/>
          <w:caps/>
          <w:lang w:val="ro-RO"/>
        </w:rPr>
      </w:pPr>
      <w:r w:rsidRPr="00A544C5">
        <w:rPr>
          <w:b/>
          <w:bCs/>
          <w:lang w:val="ro-RO"/>
        </w:rPr>
        <w:t>C</w:t>
      </w:r>
      <w:r w:rsidR="009402D6" w:rsidRPr="00A544C5">
        <w:rPr>
          <w:b/>
          <w:bCs/>
          <w:lang w:val="ro-RO"/>
        </w:rPr>
        <w:t>hi</w:t>
      </w:r>
      <w:r w:rsidR="00272BEF" w:rsidRPr="00A544C5">
        <w:rPr>
          <w:b/>
          <w:bCs/>
          <w:lang w:val="ro-RO"/>
        </w:rPr>
        <w:t>ș</w:t>
      </w:r>
      <w:r w:rsidR="009402D6" w:rsidRPr="00A544C5">
        <w:rPr>
          <w:b/>
          <w:bCs/>
          <w:lang w:val="ro-RO"/>
        </w:rPr>
        <w:t>inău</w:t>
      </w:r>
      <w:r w:rsidR="00A544C5">
        <w:rPr>
          <w:b/>
          <w:bCs/>
          <w:lang w:val="ro-RO"/>
        </w:rPr>
        <w:t xml:space="preserve">, </w:t>
      </w:r>
      <w:r w:rsidR="003E7080" w:rsidRPr="00A544C5">
        <w:rPr>
          <w:b/>
          <w:bCs/>
          <w:lang w:val="ro-RO"/>
        </w:rPr>
        <w:t xml:space="preserve"> </w:t>
      </w:r>
      <w:r w:rsidR="007B588F" w:rsidRPr="00A544C5">
        <w:rPr>
          <w:b/>
          <w:bCs/>
          <w:caps/>
          <w:lang w:val="ro-RO"/>
        </w:rPr>
        <w:t>20</w:t>
      </w:r>
      <w:r w:rsidR="003E7080" w:rsidRPr="00A544C5">
        <w:rPr>
          <w:b/>
          <w:bCs/>
          <w:caps/>
          <w:lang w:val="ro-RO"/>
        </w:rPr>
        <w:t>24</w:t>
      </w:r>
    </w:p>
    <w:tbl>
      <w:tblPr>
        <w:tblStyle w:val="af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987"/>
      </w:tblGrid>
      <w:tr w:rsidR="001D6E36" w:rsidRPr="00162C79" w14:paraId="7A40616E" w14:textId="77777777" w:rsidTr="007C7119">
        <w:trPr>
          <w:trHeight w:val="2358"/>
        </w:trPr>
        <w:tc>
          <w:tcPr>
            <w:tcW w:w="4820" w:type="dxa"/>
          </w:tcPr>
          <w:p w14:paraId="6F7C93E4" w14:textId="77777777" w:rsidR="00A544C5" w:rsidRPr="00162C79" w:rsidRDefault="00A544C5" w:rsidP="00A544C5">
            <w:pPr>
              <w:pageBreakBefore/>
              <w:widowControl w:val="0"/>
              <w:tabs>
                <w:tab w:val="center" w:pos="4535"/>
                <w:tab w:val="right" w:pos="9071"/>
              </w:tabs>
              <w:spacing w:before="120" w:after="120" w:line="360" w:lineRule="auto"/>
              <w:jc w:val="center"/>
              <w:rPr>
                <w:b/>
                <w:bCs/>
                <w:strike/>
                <w:color w:val="000000" w:themeColor="text1"/>
                <w:lang w:val="ro-RO"/>
              </w:rPr>
            </w:pPr>
            <w:bookmarkStart w:id="0" w:name="_Hlk77407058"/>
            <w:r w:rsidRPr="00162C79">
              <w:rPr>
                <w:b/>
                <w:bCs/>
                <w:caps/>
                <w:color w:val="000000" w:themeColor="text1"/>
                <w:lang w:val="ro-RO"/>
              </w:rPr>
              <w:lastRenderedPageBreak/>
              <w:t>COORDONAT</w:t>
            </w:r>
          </w:p>
          <w:p w14:paraId="1942763C" w14:textId="77777777" w:rsidR="00A544C5" w:rsidRPr="00162C79" w:rsidRDefault="00A544C5" w:rsidP="00A544C5">
            <w:pPr>
              <w:tabs>
                <w:tab w:val="center" w:pos="4535"/>
              </w:tabs>
              <w:spacing w:line="360" w:lineRule="auto"/>
              <w:jc w:val="center"/>
              <w:rPr>
                <w:b/>
                <w:bCs/>
                <w:color w:val="000000" w:themeColor="text1"/>
                <w:lang w:val="ro-RO"/>
              </w:rPr>
            </w:pPr>
            <w:r w:rsidRPr="00162C79">
              <w:rPr>
                <w:b/>
                <w:bCs/>
                <w:color w:val="000000" w:themeColor="text1"/>
                <w:lang w:val="ro-RO"/>
              </w:rPr>
              <w:t>Ministrul Sănătății</w:t>
            </w:r>
          </w:p>
          <w:p w14:paraId="25BE9E8F" w14:textId="77777777" w:rsidR="00A544C5" w:rsidRPr="00162C79" w:rsidRDefault="00A544C5" w:rsidP="00A544C5">
            <w:pPr>
              <w:tabs>
                <w:tab w:val="center" w:pos="4535"/>
              </w:tabs>
              <w:spacing w:line="360" w:lineRule="auto"/>
              <w:jc w:val="center"/>
              <w:rPr>
                <w:b/>
                <w:bCs/>
                <w:color w:val="000000" w:themeColor="text1"/>
                <w:lang w:val="ro-RO"/>
              </w:rPr>
            </w:pPr>
            <w:r w:rsidRPr="00162C79">
              <w:rPr>
                <w:b/>
                <w:bCs/>
                <w:color w:val="000000" w:themeColor="text1"/>
                <w:lang w:val="ro-RO"/>
              </w:rPr>
              <w:t xml:space="preserve"> al Republicii Moldova</w:t>
            </w:r>
          </w:p>
          <w:p w14:paraId="1CD5A7B9" w14:textId="77777777" w:rsidR="00A544C5" w:rsidRPr="00162C79" w:rsidRDefault="00A544C5" w:rsidP="00A544C5">
            <w:pPr>
              <w:tabs>
                <w:tab w:val="center" w:pos="4535"/>
              </w:tabs>
              <w:spacing w:line="360" w:lineRule="auto"/>
              <w:jc w:val="center"/>
              <w:rPr>
                <w:b/>
                <w:bCs/>
                <w:color w:val="000000" w:themeColor="text1"/>
                <w:lang w:val="ro-RO"/>
              </w:rPr>
            </w:pPr>
          </w:p>
          <w:p w14:paraId="4B901A88" w14:textId="77777777" w:rsidR="00A544C5" w:rsidRPr="00162C79" w:rsidRDefault="00A544C5" w:rsidP="00A544C5">
            <w:pPr>
              <w:tabs>
                <w:tab w:val="center" w:pos="4535"/>
                <w:tab w:val="right" w:pos="9071"/>
              </w:tabs>
              <w:spacing w:line="360" w:lineRule="auto"/>
              <w:jc w:val="center"/>
              <w:rPr>
                <w:b/>
                <w:bCs/>
                <w:color w:val="000000" w:themeColor="text1"/>
                <w:lang w:val="ro-RO"/>
              </w:rPr>
            </w:pPr>
            <w:r w:rsidRPr="00162C79">
              <w:rPr>
                <w:b/>
                <w:bCs/>
                <w:color w:val="000000" w:themeColor="text1"/>
                <w:lang w:val="ro-RO"/>
              </w:rPr>
              <w:t>___________________________</w:t>
            </w:r>
          </w:p>
          <w:p w14:paraId="5263E944" w14:textId="7256A154" w:rsidR="00CF7372" w:rsidRPr="00162C79" w:rsidRDefault="00A544C5" w:rsidP="00A544C5">
            <w:pPr>
              <w:jc w:val="center"/>
              <w:rPr>
                <w:b/>
                <w:bCs/>
                <w:lang w:val="ro-MD"/>
              </w:rPr>
            </w:pPr>
            <w:r w:rsidRPr="00162C79">
              <w:rPr>
                <w:b/>
                <w:bCs/>
                <w:color w:val="000000" w:themeColor="text1"/>
                <w:lang w:val="ro-RO"/>
              </w:rPr>
              <w:t>„____”________________20___</w:t>
            </w:r>
          </w:p>
        </w:tc>
        <w:tc>
          <w:tcPr>
            <w:tcW w:w="5096" w:type="dxa"/>
          </w:tcPr>
          <w:p w14:paraId="38B6CB17" w14:textId="77777777" w:rsidR="00A544C5" w:rsidRPr="00162C79" w:rsidRDefault="00A544C5" w:rsidP="00A544C5">
            <w:pPr>
              <w:pageBreakBefore/>
              <w:widowControl w:val="0"/>
              <w:tabs>
                <w:tab w:val="center" w:pos="4535"/>
                <w:tab w:val="right" w:pos="9071"/>
              </w:tabs>
              <w:spacing w:before="120" w:after="120" w:line="360" w:lineRule="auto"/>
              <w:jc w:val="center"/>
              <w:rPr>
                <w:b/>
                <w:bCs/>
                <w:caps/>
                <w:color w:val="000000" w:themeColor="text1"/>
                <w:lang w:val="ro-RO"/>
              </w:rPr>
            </w:pPr>
            <w:r w:rsidRPr="00162C79">
              <w:rPr>
                <w:b/>
                <w:bCs/>
                <w:color w:val="000000" w:themeColor="text1"/>
                <w:lang w:val="ro-RO"/>
              </w:rPr>
              <w:t>APROB</w:t>
            </w:r>
          </w:p>
          <w:p w14:paraId="579A0161" w14:textId="77777777" w:rsidR="00A544C5" w:rsidRPr="00162C79" w:rsidRDefault="00A544C5" w:rsidP="00A544C5">
            <w:pPr>
              <w:tabs>
                <w:tab w:val="center" w:pos="4535"/>
              </w:tabs>
              <w:spacing w:line="360" w:lineRule="auto"/>
              <w:jc w:val="center"/>
              <w:rPr>
                <w:b/>
                <w:bCs/>
                <w:color w:val="000000" w:themeColor="text1"/>
                <w:lang w:val="ro-RO"/>
              </w:rPr>
            </w:pPr>
            <w:r w:rsidRPr="00162C79">
              <w:rPr>
                <w:b/>
                <w:bCs/>
                <w:color w:val="000000" w:themeColor="text1"/>
                <w:lang w:val="ro-RO"/>
              </w:rPr>
              <w:t>Rectorul USMF „Nicolae Testemițanu”</w:t>
            </w:r>
          </w:p>
          <w:p w14:paraId="4A33BFC7" w14:textId="77777777" w:rsidR="00A544C5" w:rsidRPr="00162C79" w:rsidRDefault="00A544C5" w:rsidP="00A544C5">
            <w:pPr>
              <w:tabs>
                <w:tab w:val="center" w:pos="4535"/>
              </w:tabs>
              <w:spacing w:line="360" w:lineRule="auto"/>
              <w:jc w:val="center"/>
              <w:rPr>
                <w:b/>
                <w:bCs/>
                <w:color w:val="000000" w:themeColor="text1"/>
                <w:lang w:val="ro-RO"/>
              </w:rPr>
            </w:pPr>
            <w:r w:rsidRPr="00162C79">
              <w:rPr>
                <w:b/>
                <w:bCs/>
                <w:color w:val="000000" w:themeColor="text1"/>
                <w:lang w:val="ro-RO"/>
              </w:rPr>
              <w:t>dr. hab. șt. med., profesor universitar</w:t>
            </w:r>
          </w:p>
          <w:p w14:paraId="3E511175" w14:textId="77777777" w:rsidR="00A544C5" w:rsidRPr="00162C79" w:rsidRDefault="00A544C5" w:rsidP="00A544C5">
            <w:pPr>
              <w:tabs>
                <w:tab w:val="center" w:pos="4535"/>
              </w:tabs>
              <w:spacing w:line="360" w:lineRule="auto"/>
              <w:jc w:val="center"/>
              <w:rPr>
                <w:b/>
                <w:bCs/>
                <w:color w:val="000000" w:themeColor="text1"/>
                <w:lang w:val="ro-RO"/>
              </w:rPr>
            </w:pPr>
          </w:p>
          <w:p w14:paraId="47177904" w14:textId="77777777" w:rsidR="00A544C5" w:rsidRPr="00162C79" w:rsidRDefault="00A544C5" w:rsidP="00A544C5">
            <w:pPr>
              <w:tabs>
                <w:tab w:val="center" w:pos="4535"/>
                <w:tab w:val="right" w:pos="9071"/>
              </w:tabs>
              <w:spacing w:line="360" w:lineRule="auto"/>
              <w:jc w:val="center"/>
              <w:rPr>
                <w:b/>
                <w:bCs/>
                <w:color w:val="000000" w:themeColor="text1"/>
                <w:lang w:val="ro-RO"/>
              </w:rPr>
            </w:pPr>
            <w:r w:rsidRPr="00162C79">
              <w:rPr>
                <w:b/>
                <w:bCs/>
                <w:color w:val="000000" w:themeColor="text1"/>
                <w:lang w:val="ro-RO"/>
              </w:rPr>
              <w:t xml:space="preserve">_____________________Emil Ceban </w:t>
            </w:r>
          </w:p>
          <w:p w14:paraId="0618A361" w14:textId="6A8A5B2D" w:rsidR="00CF7372" w:rsidRPr="00162C79" w:rsidRDefault="00A544C5" w:rsidP="00A544C5">
            <w:pPr>
              <w:jc w:val="center"/>
              <w:rPr>
                <w:b/>
                <w:bCs/>
                <w:caps/>
                <w:lang w:val="ro-MD"/>
              </w:rPr>
            </w:pPr>
            <w:r w:rsidRPr="00162C79">
              <w:rPr>
                <w:b/>
                <w:bCs/>
                <w:caps/>
                <w:color w:val="000000" w:themeColor="text1"/>
                <w:lang w:val="ro-RO"/>
              </w:rPr>
              <w:t>„____”_________________20____</w:t>
            </w:r>
          </w:p>
        </w:tc>
      </w:tr>
      <w:bookmarkEnd w:id="0"/>
    </w:tbl>
    <w:p w14:paraId="12E6A4B6" w14:textId="77777777" w:rsidR="00CF7372" w:rsidRPr="00162C79" w:rsidRDefault="00CF7372" w:rsidP="00CF7372">
      <w:pPr>
        <w:spacing w:line="480" w:lineRule="auto"/>
        <w:rPr>
          <w:b/>
          <w:bCs/>
          <w:lang w:val="ro-MD"/>
        </w:rPr>
      </w:pPr>
    </w:p>
    <w:p w14:paraId="3549953D" w14:textId="15E497A9" w:rsidR="00CF7372" w:rsidRPr="00162C79" w:rsidRDefault="001B2F09" w:rsidP="00347332">
      <w:pPr>
        <w:tabs>
          <w:tab w:val="left" w:pos="282"/>
          <w:tab w:val="center" w:pos="4904"/>
        </w:tabs>
        <w:spacing w:line="276" w:lineRule="auto"/>
        <w:rPr>
          <w:b/>
          <w:bCs/>
          <w:lang w:val="ro-MD"/>
        </w:rPr>
      </w:pPr>
      <w:r w:rsidRPr="00162C79">
        <w:rPr>
          <w:b/>
          <w:bCs/>
          <w:lang w:val="ro-MD"/>
        </w:rPr>
        <w:tab/>
      </w:r>
      <w:r w:rsidRPr="00162C79">
        <w:rPr>
          <w:b/>
          <w:bCs/>
          <w:lang w:val="ro-MD"/>
        </w:rPr>
        <w:tab/>
        <w:t>Program</w:t>
      </w:r>
      <w:r w:rsidR="00425012" w:rsidRPr="00162C79">
        <w:rPr>
          <w:b/>
          <w:bCs/>
          <w:lang w:val="ro-MD"/>
        </w:rPr>
        <w:t>ul</w:t>
      </w:r>
      <w:r w:rsidRPr="00162C79">
        <w:rPr>
          <w:b/>
          <w:bCs/>
          <w:lang w:val="ro-MD"/>
        </w:rPr>
        <w:t xml:space="preserve"> a fost discutat și aprobat la:</w:t>
      </w:r>
    </w:p>
    <w:p w14:paraId="62EF04B3" w14:textId="77777777" w:rsidR="00CF7372" w:rsidRPr="00162C79" w:rsidRDefault="00CF7372" w:rsidP="00CF7372">
      <w:pPr>
        <w:rPr>
          <w:bCs/>
          <w:lang w:val="ro-MD"/>
        </w:rPr>
      </w:pPr>
    </w:p>
    <w:p w14:paraId="06942212" w14:textId="6466AE6F" w:rsidR="00CF7372" w:rsidRPr="00162C79" w:rsidRDefault="00A544C5" w:rsidP="00724909">
      <w:pPr>
        <w:spacing w:line="276" w:lineRule="auto"/>
        <w:ind w:firstLine="284"/>
        <w:rPr>
          <w:b/>
          <w:lang w:val="ro-RO"/>
        </w:rPr>
      </w:pPr>
      <w:r w:rsidRPr="00162C79">
        <w:rPr>
          <w:b/>
          <w:lang w:val="ro-RO"/>
        </w:rPr>
        <w:t>Ș</w:t>
      </w:r>
      <w:r w:rsidR="001B2F09" w:rsidRPr="00162C79">
        <w:rPr>
          <w:b/>
          <w:lang w:val="ro-RO"/>
        </w:rPr>
        <w:t xml:space="preserve">edința Consiliului de Management al Calității </w:t>
      </w:r>
    </w:p>
    <w:p w14:paraId="7BEBB43F" w14:textId="6C83D79C" w:rsidR="00CF7372" w:rsidRPr="00162C79" w:rsidRDefault="001B2F09" w:rsidP="00724909">
      <w:pPr>
        <w:spacing w:line="276" w:lineRule="auto"/>
        <w:ind w:firstLine="284"/>
        <w:rPr>
          <w:bCs/>
          <w:lang w:val="ro-RO"/>
        </w:rPr>
      </w:pPr>
      <w:r w:rsidRPr="00162C79">
        <w:rPr>
          <w:bCs/>
          <w:lang w:val="ro-RO"/>
        </w:rPr>
        <w:t>din „____”___________</w:t>
      </w:r>
      <w:r w:rsidR="00A544C5" w:rsidRPr="00162C79">
        <w:rPr>
          <w:bCs/>
          <w:lang w:val="ro-RO"/>
        </w:rPr>
        <w:t>20__</w:t>
      </w:r>
      <w:r w:rsidRPr="00162C79">
        <w:rPr>
          <w:bCs/>
          <w:lang w:val="ro-RO"/>
        </w:rPr>
        <w:t xml:space="preserve">   proces verbal nr. ___</w:t>
      </w:r>
      <w:r w:rsidR="00A544C5" w:rsidRPr="00162C79">
        <w:rPr>
          <w:bCs/>
          <w:lang w:val="ro-RO"/>
        </w:rPr>
        <w:t>___</w:t>
      </w:r>
      <w:r w:rsidRPr="00162C79">
        <w:rPr>
          <w:bCs/>
          <w:lang w:val="ro-RO"/>
        </w:rPr>
        <w:t>_</w:t>
      </w:r>
    </w:p>
    <w:p w14:paraId="1C6EDF6E" w14:textId="77777777" w:rsidR="00CF7372" w:rsidRPr="00162C79" w:rsidRDefault="001B2F09" w:rsidP="00724909">
      <w:pPr>
        <w:spacing w:line="276" w:lineRule="auto"/>
        <w:ind w:firstLine="284"/>
        <w:rPr>
          <w:bCs/>
          <w:lang w:val="ro-RO"/>
        </w:rPr>
      </w:pPr>
      <w:r w:rsidRPr="00162C79">
        <w:rPr>
          <w:bCs/>
          <w:lang w:val="ro-RO"/>
        </w:rPr>
        <w:t xml:space="preserve">Vicepreședinte Consiliului de Management al Calității, </w:t>
      </w:r>
    </w:p>
    <w:p w14:paraId="7970BE84" w14:textId="77777777" w:rsidR="00A544C5" w:rsidRPr="00162C79" w:rsidRDefault="00A544C5" w:rsidP="00A544C5">
      <w:pPr>
        <w:spacing w:line="276" w:lineRule="auto"/>
        <w:ind w:firstLine="284"/>
        <w:rPr>
          <w:bCs/>
          <w:lang w:val="ro-RO"/>
        </w:rPr>
      </w:pPr>
      <w:r w:rsidRPr="00162C79">
        <w:rPr>
          <w:bCs/>
          <w:lang w:val="ro-RO"/>
        </w:rPr>
        <w:t xml:space="preserve">     </w:t>
      </w:r>
      <w:r w:rsidRPr="00162C79">
        <w:rPr>
          <w:lang w:val="ro-RO"/>
        </w:rPr>
        <w:t>(nume, grad șt., titlu univ. )</w:t>
      </w:r>
      <w:r w:rsidRPr="00162C79">
        <w:rPr>
          <w:bCs/>
          <w:lang w:val="ro-RO"/>
        </w:rPr>
        <w:t xml:space="preserve">______________________  </w:t>
      </w:r>
    </w:p>
    <w:p w14:paraId="5D4CCBB7" w14:textId="7549CBAE" w:rsidR="00CF7372" w:rsidRPr="00162C79" w:rsidRDefault="00CF7372" w:rsidP="00A544C5">
      <w:pPr>
        <w:spacing w:line="276" w:lineRule="auto"/>
        <w:rPr>
          <w:b/>
          <w:lang w:val="ro-RO"/>
        </w:rPr>
      </w:pPr>
    </w:p>
    <w:p w14:paraId="663002EB" w14:textId="0B088D52" w:rsidR="00CF7372" w:rsidRPr="00162C79" w:rsidRDefault="00A544C5" w:rsidP="00724909">
      <w:pPr>
        <w:spacing w:line="276" w:lineRule="auto"/>
        <w:ind w:firstLine="284"/>
        <w:rPr>
          <w:b/>
          <w:lang w:val="ro-RO"/>
        </w:rPr>
      </w:pPr>
      <w:r w:rsidRPr="00162C79">
        <w:rPr>
          <w:b/>
          <w:lang w:val="ro-RO"/>
        </w:rPr>
        <w:t>Ș</w:t>
      </w:r>
      <w:r w:rsidR="001B2F09" w:rsidRPr="00162C79">
        <w:rPr>
          <w:b/>
          <w:lang w:val="ro-RO"/>
        </w:rPr>
        <w:t xml:space="preserve">edința Consiliului </w:t>
      </w:r>
      <w:r w:rsidRPr="00162C79">
        <w:rPr>
          <w:b/>
          <w:lang w:val="ro-RO"/>
        </w:rPr>
        <w:t>F</w:t>
      </w:r>
      <w:r w:rsidR="001B2F09" w:rsidRPr="00162C79">
        <w:rPr>
          <w:b/>
          <w:lang w:val="ro-RO"/>
        </w:rPr>
        <w:t xml:space="preserve">acultății de Rezidențiat </w:t>
      </w:r>
    </w:p>
    <w:p w14:paraId="5AECF099" w14:textId="7A2D9FFB" w:rsidR="00CF7372" w:rsidRPr="00162C79" w:rsidRDefault="001B2F09" w:rsidP="00724909">
      <w:pPr>
        <w:spacing w:line="276" w:lineRule="auto"/>
        <w:ind w:firstLine="284"/>
        <w:rPr>
          <w:bCs/>
          <w:lang w:val="ro-RO"/>
        </w:rPr>
      </w:pPr>
      <w:r w:rsidRPr="00162C79">
        <w:rPr>
          <w:bCs/>
          <w:lang w:val="ro-RO"/>
        </w:rPr>
        <w:t>din „____”____________20</w:t>
      </w:r>
      <w:r w:rsidR="00A544C5" w:rsidRPr="00162C79">
        <w:rPr>
          <w:bCs/>
          <w:lang w:val="ro-RO"/>
        </w:rPr>
        <w:t>_</w:t>
      </w:r>
      <w:r w:rsidRPr="00162C79">
        <w:rPr>
          <w:bCs/>
          <w:lang w:val="ro-RO"/>
        </w:rPr>
        <w:t xml:space="preserve">   proces verbal nr. ___</w:t>
      </w:r>
      <w:r w:rsidR="00A544C5" w:rsidRPr="00162C79">
        <w:rPr>
          <w:bCs/>
          <w:lang w:val="ro-RO"/>
        </w:rPr>
        <w:t>___</w:t>
      </w:r>
      <w:r w:rsidRPr="00162C79">
        <w:rPr>
          <w:bCs/>
          <w:lang w:val="ro-RO"/>
        </w:rPr>
        <w:t>_</w:t>
      </w:r>
    </w:p>
    <w:p w14:paraId="4ED707C1" w14:textId="77777777" w:rsidR="00CF7372" w:rsidRPr="00162C79" w:rsidRDefault="001B2F09" w:rsidP="00724909">
      <w:pPr>
        <w:spacing w:line="276" w:lineRule="auto"/>
        <w:ind w:firstLine="284"/>
        <w:rPr>
          <w:bCs/>
          <w:lang w:val="ro-RO"/>
        </w:rPr>
      </w:pPr>
      <w:r w:rsidRPr="00162C79">
        <w:rPr>
          <w:bCs/>
          <w:lang w:val="ro-RO"/>
        </w:rPr>
        <w:t xml:space="preserve">Decanul </w:t>
      </w:r>
      <w:r w:rsidR="003F78E8" w:rsidRPr="00162C79">
        <w:rPr>
          <w:bCs/>
          <w:lang w:val="ro-RO"/>
        </w:rPr>
        <w:t>F</w:t>
      </w:r>
      <w:r w:rsidRPr="00162C79">
        <w:rPr>
          <w:bCs/>
          <w:lang w:val="ro-RO"/>
        </w:rPr>
        <w:t>acultății de Rezidențiat</w:t>
      </w:r>
      <w:r w:rsidR="003F78E8" w:rsidRPr="00162C79">
        <w:rPr>
          <w:bCs/>
          <w:lang w:val="ro-RO"/>
        </w:rPr>
        <w:t>,</w:t>
      </w:r>
      <w:r w:rsidRPr="00162C79">
        <w:rPr>
          <w:bCs/>
          <w:lang w:val="ro-RO"/>
        </w:rPr>
        <w:t xml:space="preserve"> </w:t>
      </w:r>
    </w:p>
    <w:p w14:paraId="2A515FB7" w14:textId="28647E51" w:rsidR="00CF7372" w:rsidRPr="00162C79" w:rsidRDefault="00A544C5" w:rsidP="00724909">
      <w:pPr>
        <w:spacing w:line="276" w:lineRule="auto"/>
        <w:ind w:firstLine="284"/>
        <w:rPr>
          <w:bCs/>
          <w:lang w:val="ro-RO"/>
        </w:rPr>
      </w:pPr>
      <w:r w:rsidRPr="00162C79">
        <w:rPr>
          <w:lang w:val="ro-RO"/>
        </w:rPr>
        <w:t>(nume, grad șt., titlu univ. )</w:t>
      </w:r>
      <w:r w:rsidRPr="00162C79">
        <w:rPr>
          <w:bCs/>
          <w:lang w:val="ro-RO"/>
        </w:rPr>
        <w:t>_________________________</w:t>
      </w:r>
      <w:r w:rsidR="001B2F09" w:rsidRPr="00162C79">
        <w:rPr>
          <w:bCs/>
          <w:lang w:val="ro-RO"/>
        </w:rPr>
        <w:t xml:space="preserve">  </w:t>
      </w:r>
    </w:p>
    <w:p w14:paraId="0ED1B8D7" w14:textId="77777777" w:rsidR="00CF7372" w:rsidRPr="00162C79" w:rsidRDefault="00CF7372" w:rsidP="00724909">
      <w:pPr>
        <w:spacing w:line="276" w:lineRule="auto"/>
        <w:ind w:firstLine="284"/>
        <w:rPr>
          <w:bCs/>
          <w:lang w:val="ro-RO"/>
        </w:rPr>
      </w:pPr>
    </w:p>
    <w:p w14:paraId="1EACBCEA" w14:textId="6F6D8A13" w:rsidR="00CF7372" w:rsidRPr="00162C79" w:rsidRDefault="00A544C5" w:rsidP="00724909">
      <w:pPr>
        <w:spacing w:line="276" w:lineRule="auto"/>
        <w:ind w:firstLine="284"/>
        <w:rPr>
          <w:b/>
          <w:lang w:val="ro-RO"/>
        </w:rPr>
      </w:pPr>
      <w:r w:rsidRPr="00162C79">
        <w:rPr>
          <w:b/>
          <w:lang w:val="ro-RO"/>
        </w:rPr>
        <w:t>Ș</w:t>
      </w:r>
      <w:r w:rsidR="001B2F09" w:rsidRPr="00162C79">
        <w:rPr>
          <w:b/>
          <w:lang w:val="ro-RO"/>
        </w:rPr>
        <w:t>edința Comisiei științifico-metodice de profil</w:t>
      </w:r>
    </w:p>
    <w:p w14:paraId="63D8284F" w14:textId="324EA033" w:rsidR="00CF7372" w:rsidRPr="00162C79" w:rsidRDefault="001B2F09" w:rsidP="00EA3C97">
      <w:pPr>
        <w:spacing w:line="276" w:lineRule="auto"/>
        <w:ind w:firstLine="284"/>
        <w:rPr>
          <w:bCs/>
          <w:lang w:val="ro-RO"/>
        </w:rPr>
      </w:pPr>
      <w:r w:rsidRPr="00162C79">
        <w:rPr>
          <w:bCs/>
          <w:lang w:val="ro-RO"/>
        </w:rPr>
        <w:t xml:space="preserve">din </w:t>
      </w:r>
      <w:r w:rsidRPr="00162C79">
        <w:rPr>
          <w:bCs/>
          <w:caps/>
          <w:lang w:val="ro-RO"/>
        </w:rPr>
        <w:t xml:space="preserve">„____”____________20   </w:t>
      </w:r>
      <w:r w:rsidRPr="00162C79">
        <w:rPr>
          <w:bCs/>
          <w:lang w:val="ro-RO"/>
        </w:rPr>
        <w:t>proces verbal nr. ___</w:t>
      </w:r>
      <w:r w:rsidR="00EA3C97" w:rsidRPr="00162C79">
        <w:rPr>
          <w:bCs/>
          <w:lang w:val="ro-RO"/>
        </w:rPr>
        <w:t>__</w:t>
      </w:r>
      <w:r w:rsidR="00A544C5" w:rsidRPr="00162C79">
        <w:rPr>
          <w:bCs/>
          <w:lang w:val="ro-RO"/>
        </w:rPr>
        <w:t>_</w:t>
      </w:r>
      <w:r w:rsidR="00EA3C97" w:rsidRPr="00162C79">
        <w:rPr>
          <w:bCs/>
          <w:lang w:val="ro-RO"/>
        </w:rPr>
        <w:t>_</w:t>
      </w:r>
    </w:p>
    <w:p w14:paraId="768F4D97" w14:textId="77777777" w:rsidR="00CF7372" w:rsidRPr="00162C79" w:rsidRDefault="001B2F09" w:rsidP="00724909">
      <w:pPr>
        <w:spacing w:line="276" w:lineRule="auto"/>
        <w:ind w:firstLine="284"/>
        <w:jc w:val="both"/>
        <w:rPr>
          <w:lang w:val="ro-RO"/>
        </w:rPr>
      </w:pPr>
      <w:r w:rsidRPr="00162C79">
        <w:rPr>
          <w:lang w:val="ro-RO"/>
        </w:rPr>
        <w:t xml:space="preserve">Președintele Comisiei științifico-metodice de profil  </w:t>
      </w:r>
    </w:p>
    <w:p w14:paraId="3FCAFD56" w14:textId="0D6495E7" w:rsidR="00A544C5" w:rsidRPr="00162C79" w:rsidRDefault="00A544C5" w:rsidP="00A544C5">
      <w:pPr>
        <w:spacing w:line="276" w:lineRule="auto"/>
        <w:ind w:firstLine="284"/>
        <w:rPr>
          <w:bCs/>
          <w:lang w:val="ro-RO"/>
        </w:rPr>
      </w:pPr>
      <w:r w:rsidRPr="00162C79">
        <w:rPr>
          <w:lang w:val="ro-RO"/>
        </w:rPr>
        <w:t>(nume, grad șt., titlu univ. )</w:t>
      </w:r>
      <w:r w:rsidRPr="00162C79">
        <w:rPr>
          <w:bCs/>
          <w:lang w:val="ro-RO"/>
        </w:rPr>
        <w:t xml:space="preserve">_______________________  </w:t>
      </w:r>
    </w:p>
    <w:p w14:paraId="5E24AB42" w14:textId="77777777" w:rsidR="00A544C5" w:rsidRPr="00162C79" w:rsidRDefault="00A544C5" w:rsidP="00724909">
      <w:pPr>
        <w:spacing w:line="276" w:lineRule="auto"/>
        <w:ind w:firstLine="284"/>
        <w:jc w:val="both"/>
        <w:rPr>
          <w:lang w:val="ro-RO"/>
        </w:rPr>
      </w:pPr>
    </w:p>
    <w:p w14:paraId="1A1F1A6B" w14:textId="77777777" w:rsidR="00EA3C97" w:rsidRPr="00162C79" w:rsidRDefault="00EA3C97" w:rsidP="00724909">
      <w:pPr>
        <w:spacing w:line="276" w:lineRule="auto"/>
        <w:ind w:firstLine="284"/>
        <w:rPr>
          <w:b/>
          <w:color w:val="000000" w:themeColor="text1"/>
          <w:lang w:val="ro-RO"/>
        </w:rPr>
      </w:pPr>
    </w:p>
    <w:p w14:paraId="3BAA0F38" w14:textId="2FA85C86" w:rsidR="00CF7372" w:rsidRPr="00162C79" w:rsidRDefault="00A544C5" w:rsidP="00724909">
      <w:pPr>
        <w:spacing w:line="276" w:lineRule="auto"/>
        <w:ind w:firstLine="284"/>
        <w:rPr>
          <w:bCs/>
          <w:lang w:val="ro-RO"/>
        </w:rPr>
      </w:pPr>
      <w:r w:rsidRPr="00162C79">
        <w:rPr>
          <w:b/>
          <w:color w:val="000000" w:themeColor="text1"/>
          <w:lang w:val="ro-RO"/>
        </w:rPr>
        <w:t>Ș</w:t>
      </w:r>
      <w:r w:rsidR="001B2F09" w:rsidRPr="00162C79">
        <w:rPr>
          <w:b/>
          <w:color w:val="000000" w:themeColor="text1"/>
          <w:lang w:val="ro-RO"/>
        </w:rPr>
        <w:t>edința Disciplinei</w:t>
      </w:r>
      <w:r w:rsidR="00EA3C97" w:rsidRPr="00162C79">
        <w:rPr>
          <w:b/>
          <w:color w:val="000000" w:themeColor="text1"/>
          <w:lang w:val="ro-RO"/>
        </w:rPr>
        <w:t>/Catedrei</w:t>
      </w:r>
      <w:r w:rsidR="00EA3C97" w:rsidRPr="00162C79">
        <w:rPr>
          <w:bCs/>
          <w:color w:val="000000" w:themeColor="text1"/>
          <w:lang w:val="ro-RO"/>
        </w:rPr>
        <w:t xml:space="preserve"> _________________</w:t>
      </w:r>
      <w:r w:rsidRPr="00162C79">
        <w:rPr>
          <w:bCs/>
          <w:color w:val="000000" w:themeColor="text1"/>
          <w:lang w:val="ro-RO"/>
        </w:rPr>
        <w:t>___</w:t>
      </w:r>
      <w:r w:rsidR="00EA3C97" w:rsidRPr="00162C79">
        <w:rPr>
          <w:bCs/>
          <w:color w:val="000000" w:themeColor="text1"/>
          <w:lang w:val="ro-RO"/>
        </w:rPr>
        <w:t>_</w:t>
      </w:r>
    </w:p>
    <w:p w14:paraId="0616ADD1" w14:textId="00E1D556" w:rsidR="00CF7372" w:rsidRPr="00162C79" w:rsidRDefault="001B2F09" w:rsidP="00724909">
      <w:pPr>
        <w:spacing w:line="276" w:lineRule="auto"/>
        <w:ind w:firstLine="284"/>
        <w:rPr>
          <w:bCs/>
          <w:lang w:val="ro-RO"/>
        </w:rPr>
      </w:pPr>
      <w:r w:rsidRPr="00162C79">
        <w:rPr>
          <w:bCs/>
          <w:lang w:val="ro-RO"/>
        </w:rPr>
        <w:t xml:space="preserve">din </w:t>
      </w:r>
      <w:r w:rsidRPr="00162C79">
        <w:rPr>
          <w:bCs/>
          <w:caps/>
          <w:lang w:val="ro-RO"/>
        </w:rPr>
        <w:t>„____”____________20</w:t>
      </w:r>
      <w:r w:rsidR="00A544C5" w:rsidRPr="00162C79">
        <w:rPr>
          <w:bCs/>
          <w:caps/>
          <w:lang w:val="ro-RO"/>
        </w:rPr>
        <w:t>__</w:t>
      </w:r>
      <w:r w:rsidRPr="00162C79">
        <w:rPr>
          <w:bCs/>
          <w:caps/>
          <w:lang w:val="ro-RO"/>
        </w:rPr>
        <w:t xml:space="preserve">   </w:t>
      </w:r>
      <w:r w:rsidRPr="00162C79">
        <w:rPr>
          <w:bCs/>
          <w:lang w:val="ro-RO"/>
        </w:rPr>
        <w:t>proces verbal nr. ____</w:t>
      </w:r>
    </w:p>
    <w:p w14:paraId="2F16CF91" w14:textId="431A5AE4" w:rsidR="00CF7372" w:rsidRPr="00162C79" w:rsidRDefault="001B2F09" w:rsidP="00724909">
      <w:pPr>
        <w:spacing w:line="276" w:lineRule="auto"/>
        <w:ind w:firstLine="284"/>
        <w:jc w:val="both"/>
        <w:rPr>
          <w:color w:val="000000" w:themeColor="text1"/>
          <w:lang w:val="ro-RO"/>
        </w:rPr>
      </w:pPr>
      <w:bookmarkStart w:id="1" w:name="_Hlk77408520"/>
      <w:r w:rsidRPr="00162C79">
        <w:rPr>
          <w:color w:val="000000" w:themeColor="text1"/>
          <w:lang w:val="ro-RO"/>
        </w:rPr>
        <w:t xml:space="preserve">Șef </w:t>
      </w:r>
      <w:r w:rsidRPr="00162C79">
        <w:rPr>
          <w:bCs/>
          <w:color w:val="000000" w:themeColor="text1"/>
          <w:lang w:val="ro-RO"/>
        </w:rPr>
        <w:t>Disciplină</w:t>
      </w:r>
    </w:p>
    <w:bookmarkEnd w:id="1"/>
    <w:p w14:paraId="2AB8EF97" w14:textId="7B633237" w:rsidR="00A544C5" w:rsidRPr="00162C79" w:rsidRDefault="00A544C5" w:rsidP="00A544C5">
      <w:pPr>
        <w:spacing w:line="276" w:lineRule="auto"/>
        <w:ind w:firstLine="284"/>
        <w:rPr>
          <w:bCs/>
          <w:lang w:val="ro-RO"/>
        </w:rPr>
      </w:pPr>
      <w:r w:rsidRPr="00162C79">
        <w:rPr>
          <w:lang w:val="ro-RO"/>
        </w:rPr>
        <w:t>(nume, grad șt., titlu univ. )</w:t>
      </w:r>
      <w:r w:rsidRPr="00162C79">
        <w:rPr>
          <w:bCs/>
          <w:lang w:val="ro-RO"/>
        </w:rPr>
        <w:t xml:space="preserve">________________________  </w:t>
      </w:r>
    </w:p>
    <w:p w14:paraId="353F0377" w14:textId="77777777" w:rsidR="00CF7372" w:rsidRPr="00162C79" w:rsidRDefault="00CF7372" w:rsidP="00724909">
      <w:pPr>
        <w:ind w:firstLine="284"/>
        <w:rPr>
          <w:b/>
          <w:i/>
          <w:lang w:val="ro-RO"/>
        </w:rPr>
      </w:pPr>
    </w:p>
    <w:p w14:paraId="4D74BEBA" w14:textId="1B3178EB" w:rsidR="00CF7372" w:rsidRPr="00162C79" w:rsidRDefault="00A544C5" w:rsidP="00724909">
      <w:pPr>
        <w:spacing w:line="360" w:lineRule="auto"/>
        <w:ind w:firstLine="284"/>
        <w:rPr>
          <w:b/>
          <w:bCs/>
          <w:lang w:val="ro-RO"/>
        </w:rPr>
      </w:pPr>
      <w:r w:rsidRPr="00162C79">
        <w:rPr>
          <w:b/>
          <w:bCs/>
          <w:lang w:val="ro-RO"/>
        </w:rPr>
        <w:t>A</w:t>
      </w:r>
      <w:r w:rsidR="001B2F09" w:rsidRPr="00162C79">
        <w:rPr>
          <w:b/>
          <w:bCs/>
          <w:lang w:val="ro-RO"/>
        </w:rPr>
        <w:t>utori:</w:t>
      </w:r>
    </w:p>
    <w:p w14:paraId="4F02EED6" w14:textId="77777777" w:rsidR="00CF7372" w:rsidRPr="00162C79" w:rsidRDefault="00CF7372" w:rsidP="00CF7372">
      <w:pPr>
        <w:rPr>
          <w:bCs/>
          <w:color w:val="FF0000"/>
          <w:lang w:val="ro-RO"/>
        </w:rPr>
      </w:pPr>
    </w:p>
    <w:p w14:paraId="3E9170DE" w14:textId="77777777" w:rsidR="00A25789" w:rsidRPr="00162C79" w:rsidRDefault="00A25789" w:rsidP="008D2E51">
      <w:pPr>
        <w:rPr>
          <w:i/>
          <w:lang w:val="ro-RO"/>
        </w:rPr>
      </w:pPr>
    </w:p>
    <w:p w14:paraId="6CA3C86A" w14:textId="1E712903" w:rsidR="00CF7372" w:rsidRPr="00162C79" w:rsidRDefault="00972AF4" w:rsidP="005F6F75">
      <w:pPr>
        <w:pStyle w:val="af6"/>
        <w:pageBreakBefore/>
        <w:widowControl w:val="0"/>
        <w:numPr>
          <w:ilvl w:val="0"/>
          <w:numId w:val="6"/>
        </w:numPr>
        <w:spacing w:after="120" w:line="276" w:lineRule="auto"/>
        <w:ind w:left="851" w:hanging="426"/>
        <w:jc w:val="both"/>
        <w:rPr>
          <w:b/>
          <w:caps/>
          <w:lang w:val="ro-RO"/>
        </w:rPr>
      </w:pPr>
      <w:r w:rsidRPr="00162C79">
        <w:rPr>
          <w:b/>
          <w:caps/>
          <w:lang w:val="ro-RO"/>
        </w:rPr>
        <w:lastRenderedPageBreak/>
        <w:t xml:space="preserve">SCOP ȘI OBIECTIVE   </w:t>
      </w:r>
    </w:p>
    <w:p w14:paraId="624C8D8E" w14:textId="77777777" w:rsidR="00972AF4" w:rsidRPr="00162C79" w:rsidRDefault="00724909" w:rsidP="00E71304">
      <w:pPr>
        <w:widowControl w:val="0"/>
        <w:spacing w:line="276" w:lineRule="auto"/>
        <w:ind w:left="567"/>
        <w:jc w:val="both"/>
        <w:rPr>
          <w:b/>
          <w:caps/>
          <w:lang w:val="ro-RO"/>
        </w:rPr>
      </w:pPr>
      <w:r w:rsidRPr="00162C79">
        <w:rPr>
          <w:color w:val="000000" w:themeColor="text1"/>
          <w:lang w:val="ro-RO"/>
        </w:rPr>
        <w:t xml:space="preserve">  </w:t>
      </w:r>
      <w:r w:rsidR="005B2719" w:rsidRPr="00162C79">
        <w:rPr>
          <w:color w:val="000000" w:themeColor="text1"/>
          <w:lang w:val="ro-RO"/>
        </w:rPr>
        <w:t xml:space="preserve">  </w:t>
      </w:r>
      <w:r w:rsidR="00972AF4" w:rsidRPr="00162C79">
        <w:rPr>
          <w:b/>
          <w:caps/>
          <w:lang w:val="ro-RO"/>
        </w:rPr>
        <w:t>Scopul specialității:</w:t>
      </w:r>
    </w:p>
    <w:p w14:paraId="4ADCF83F" w14:textId="77777777" w:rsidR="001B3D65" w:rsidRPr="0034043F" w:rsidRDefault="001B3D65" w:rsidP="00E71304">
      <w:pPr>
        <w:pStyle w:val="af6"/>
        <w:spacing w:line="276" w:lineRule="auto"/>
        <w:jc w:val="both"/>
        <w:rPr>
          <w:rFonts w:cstheme="minorHAnsi"/>
          <w:color w:val="0D0D0D"/>
          <w:shd w:val="clear" w:color="auto" w:fill="FFFFFF"/>
        </w:rPr>
      </w:pPr>
      <w:r w:rsidRPr="0034043F">
        <w:rPr>
          <w:rFonts w:cstheme="minorHAnsi"/>
          <w:color w:val="0D0D0D"/>
          <w:shd w:val="clear" w:color="auto" w:fill="FFFFFF"/>
        </w:rPr>
        <w:t xml:space="preserve">Scopul formării în îngrijiri terțiare în Reumatologia Pediatrică este de a oferi instruire și de a permite practica competentă ca </w:t>
      </w:r>
      <w:r w:rsidRPr="0034043F">
        <w:rPr>
          <w:rFonts w:cstheme="minorHAnsi"/>
          <w:color w:val="0D0D0D"/>
          <w:shd w:val="clear" w:color="auto" w:fill="FFFFFF"/>
          <w:lang w:val="ro-MD"/>
        </w:rPr>
        <w:t>s</w:t>
      </w:r>
      <w:r w:rsidRPr="0034043F">
        <w:rPr>
          <w:rFonts w:cstheme="minorHAnsi"/>
          <w:color w:val="0D0D0D"/>
          <w:shd w:val="clear" w:color="auto" w:fill="FFFFFF"/>
        </w:rPr>
        <w:t xml:space="preserve">pecialist în </w:t>
      </w:r>
      <w:r w:rsidRPr="0034043F">
        <w:rPr>
          <w:rFonts w:cstheme="minorHAnsi"/>
          <w:color w:val="0D0D0D"/>
          <w:shd w:val="clear" w:color="auto" w:fill="FFFFFF"/>
          <w:lang w:val="ro-MD"/>
        </w:rPr>
        <w:t>î</w:t>
      </w:r>
      <w:r w:rsidRPr="0034043F">
        <w:rPr>
          <w:rFonts w:cstheme="minorHAnsi"/>
          <w:color w:val="0D0D0D"/>
          <w:shd w:val="clear" w:color="auto" w:fill="FFFFFF"/>
        </w:rPr>
        <w:t xml:space="preserve">ngrijiri </w:t>
      </w:r>
      <w:r w:rsidRPr="0034043F">
        <w:rPr>
          <w:rFonts w:cstheme="minorHAnsi"/>
          <w:color w:val="0D0D0D"/>
          <w:shd w:val="clear" w:color="auto" w:fill="FFFFFF"/>
          <w:lang w:val="ro-MD"/>
        </w:rPr>
        <w:t>t</w:t>
      </w:r>
      <w:r w:rsidRPr="0034043F">
        <w:rPr>
          <w:rFonts w:cstheme="minorHAnsi"/>
          <w:color w:val="0D0D0D"/>
          <w:shd w:val="clear" w:color="auto" w:fill="FFFFFF"/>
        </w:rPr>
        <w:t xml:space="preserve">ertiare în </w:t>
      </w:r>
      <w:r w:rsidRPr="0034043F">
        <w:rPr>
          <w:rFonts w:cstheme="minorHAnsi"/>
          <w:color w:val="0D0D0D"/>
          <w:shd w:val="clear" w:color="auto" w:fill="FFFFFF"/>
          <w:lang w:val="ro-MD"/>
        </w:rPr>
        <w:t>r</w:t>
      </w:r>
      <w:r w:rsidRPr="0034043F">
        <w:rPr>
          <w:rFonts w:cstheme="minorHAnsi"/>
          <w:color w:val="0D0D0D"/>
          <w:shd w:val="clear" w:color="auto" w:fill="FFFFFF"/>
        </w:rPr>
        <w:t xml:space="preserve">eumatologia </w:t>
      </w:r>
      <w:r w:rsidRPr="0034043F">
        <w:rPr>
          <w:rFonts w:cstheme="minorHAnsi"/>
          <w:color w:val="0D0D0D"/>
          <w:shd w:val="clear" w:color="auto" w:fill="FFFFFF"/>
          <w:lang w:val="ro-MD"/>
        </w:rPr>
        <w:t>p</w:t>
      </w:r>
      <w:r w:rsidRPr="0034043F">
        <w:rPr>
          <w:rFonts w:cstheme="minorHAnsi"/>
          <w:color w:val="0D0D0D"/>
          <w:shd w:val="clear" w:color="auto" w:fill="FFFFFF"/>
        </w:rPr>
        <w:t xml:space="preserve">ediatrică în următoarele domenii: </w:t>
      </w:r>
    </w:p>
    <w:p w14:paraId="1A2C7383"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Artrita juvenilă idiopatică (AJI) și complicațiile acesteia </w:t>
      </w:r>
    </w:p>
    <w:p w14:paraId="36582E46"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Lupusul eritematos sistemic debutant în copilărie și alte boli rare de țesut conjunctiv sistemic </w:t>
      </w:r>
    </w:p>
    <w:p w14:paraId="6FF40A6B"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Dermatomiozita juvenilă </w:t>
      </w:r>
    </w:p>
    <w:p w14:paraId="0040A6A8"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Scleroza sistemică și localizată </w:t>
      </w:r>
    </w:p>
    <w:p w14:paraId="4B463134"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Vasculitele în copilărie </w:t>
      </w:r>
    </w:p>
    <w:p w14:paraId="5EDA7E3E"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Alte boli rare de natură inflamatorie sistemică (de exemplu, sarcoidoza pediatrică) </w:t>
      </w:r>
    </w:p>
    <w:p w14:paraId="7F29FD64"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Artrita infecțioasă și osteomielita </w:t>
      </w:r>
    </w:p>
    <w:p w14:paraId="08EAE29D"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Artrita reactivă </w:t>
      </w:r>
    </w:p>
    <w:p w14:paraId="3604491F"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Manifestările musculoscheletale ale bolilor sistemice </w:t>
      </w:r>
    </w:p>
    <w:p w14:paraId="5D760AEB"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Sindroamele de febră periodică și alte tulburări autoinflamatorii monogenice și poligenice</w:t>
      </w:r>
    </w:p>
    <w:p w14:paraId="148DBF5A"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Tulburări osoase autoinflamatorii </w:t>
      </w:r>
    </w:p>
    <w:p w14:paraId="1CF29B57"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Sindromul de activare macrofagică și alte situații de urgență în bolile reumatice pediatrice</w:t>
      </w:r>
    </w:p>
    <w:p w14:paraId="223E2290"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Afecțiuni musculoscheletale non-inflamatorii, inclusiv tulburări de colagen </w:t>
      </w:r>
    </w:p>
    <w:p w14:paraId="44C0AC81"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Sindroamele de durere non-inflamatorie </w:t>
      </w:r>
    </w:p>
    <w:p w14:paraId="2EA6A190"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Îngrijirea tranzițională pentru pacienții cu boli reumatice pediatrice cronice </w:t>
      </w:r>
    </w:p>
    <w:p w14:paraId="4990DCD7"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Evaluarea stării de sănătate, funcției și calității vieții în bolile reumatice pediatrice</w:t>
      </w:r>
    </w:p>
    <w:p w14:paraId="5575018A"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Investigațiile de laborator în bolile reumatice </w:t>
      </w:r>
    </w:p>
    <w:p w14:paraId="04C8F862"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Imagistica în bolile reumatice pediatrice </w:t>
      </w:r>
    </w:p>
    <w:p w14:paraId="2CED74A3" w14:textId="77777777" w:rsidR="001B3D65" w:rsidRPr="0034043F" w:rsidRDefault="001B3D65" w:rsidP="005F6F75">
      <w:pPr>
        <w:pStyle w:val="af6"/>
        <w:numPr>
          <w:ilvl w:val="0"/>
          <w:numId w:val="7"/>
        </w:numPr>
        <w:spacing w:after="160" w:line="276" w:lineRule="auto"/>
        <w:contextualSpacing/>
        <w:jc w:val="both"/>
        <w:rPr>
          <w:rFonts w:cstheme="minorHAnsi"/>
          <w:color w:val="0D0D0D"/>
          <w:shd w:val="clear" w:color="auto" w:fill="FFFFFF"/>
        </w:rPr>
      </w:pPr>
      <w:r w:rsidRPr="0034043F">
        <w:rPr>
          <w:rFonts w:cstheme="minorHAnsi"/>
          <w:color w:val="0D0D0D"/>
          <w:shd w:val="clear" w:color="auto" w:fill="FFFFFF"/>
        </w:rPr>
        <w:t xml:space="preserve">Farmacologia medicamentelor utilizate la copii și adolescenți cu boli reumatice </w:t>
      </w:r>
    </w:p>
    <w:p w14:paraId="2CA04B10" w14:textId="77777777" w:rsidR="001B3D65" w:rsidRPr="0034043F" w:rsidRDefault="001B3D65" w:rsidP="005F6F75">
      <w:pPr>
        <w:pStyle w:val="af6"/>
        <w:numPr>
          <w:ilvl w:val="0"/>
          <w:numId w:val="7"/>
        </w:numPr>
        <w:spacing w:after="160" w:line="276" w:lineRule="auto"/>
        <w:contextualSpacing/>
        <w:jc w:val="both"/>
        <w:rPr>
          <w:rFonts w:cstheme="minorHAnsi"/>
        </w:rPr>
      </w:pPr>
      <w:r w:rsidRPr="0034043F">
        <w:rPr>
          <w:rFonts w:cstheme="minorHAnsi"/>
          <w:color w:val="0D0D0D"/>
          <w:shd w:val="clear" w:color="auto" w:fill="FFFFFF"/>
        </w:rPr>
        <w:t>Terapia ocupatională și fizică pentru copii cu boli reumatice</w:t>
      </w:r>
    </w:p>
    <w:p w14:paraId="323A0331" w14:textId="77777777" w:rsidR="00162C79" w:rsidRPr="00162C79" w:rsidRDefault="00162C79" w:rsidP="00581461">
      <w:pPr>
        <w:widowControl w:val="0"/>
        <w:spacing w:line="276" w:lineRule="auto"/>
        <w:jc w:val="both"/>
        <w:rPr>
          <w:color w:val="000000" w:themeColor="text1"/>
          <w:lang w:val="en-US"/>
        </w:rPr>
      </w:pPr>
    </w:p>
    <w:p w14:paraId="70966B7C" w14:textId="77777777" w:rsidR="009612DB" w:rsidRPr="00162C79" w:rsidRDefault="001B2F09" w:rsidP="00E71304">
      <w:pPr>
        <w:widowControl w:val="0"/>
        <w:spacing w:before="240" w:after="120" w:line="276" w:lineRule="auto"/>
        <w:jc w:val="both"/>
        <w:rPr>
          <w:b/>
          <w:caps/>
          <w:lang w:val="ro-RO"/>
        </w:rPr>
      </w:pPr>
      <w:r w:rsidRPr="00162C79">
        <w:rPr>
          <w:b/>
          <w:caps/>
          <w:lang w:val="ro-RO"/>
        </w:rPr>
        <w:t xml:space="preserve">       </w:t>
      </w:r>
      <w:r w:rsidR="00972AF4" w:rsidRPr="00162C79">
        <w:rPr>
          <w:b/>
          <w:caps/>
          <w:lang w:val="ro-RO"/>
        </w:rPr>
        <w:t xml:space="preserve">     </w:t>
      </w:r>
      <w:r w:rsidR="00CF7372" w:rsidRPr="00162C79">
        <w:rPr>
          <w:b/>
          <w:caps/>
          <w:lang w:val="ro-RO"/>
        </w:rPr>
        <w:t>Obiectivele de formare în cadrul specialității:</w:t>
      </w:r>
    </w:p>
    <w:p w14:paraId="55A672C0" w14:textId="77777777" w:rsidR="008E6FC3" w:rsidRPr="00162C79" w:rsidRDefault="001B2F09" w:rsidP="005F6F75">
      <w:pPr>
        <w:pStyle w:val="af6"/>
        <w:numPr>
          <w:ilvl w:val="0"/>
          <w:numId w:val="3"/>
        </w:numPr>
        <w:spacing w:before="120" w:line="276" w:lineRule="auto"/>
        <w:ind w:left="426"/>
        <w:jc w:val="both"/>
        <w:rPr>
          <w:b/>
          <w:i/>
          <w:lang w:val="ro-RO"/>
        </w:rPr>
      </w:pPr>
      <w:r w:rsidRPr="00162C79">
        <w:rPr>
          <w:b/>
          <w:i/>
          <w:lang w:val="ro-RO"/>
        </w:rPr>
        <w:t>La nivel de cunoaștere și înțelegere:</w:t>
      </w:r>
    </w:p>
    <w:p w14:paraId="75FBB271" w14:textId="77777777" w:rsidR="001B3D65" w:rsidRPr="0034043F" w:rsidRDefault="001B3D65" w:rsidP="00E71304">
      <w:pPr>
        <w:spacing w:line="276" w:lineRule="auto"/>
      </w:pPr>
    </w:p>
    <w:p w14:paraId="53F98FD0" w14:textId="77777777" w:rsidR="001B3D65" w:rsidRPr="0034043F" w:rsidRDefault="001B3D65" w:rsidP="005F6F75">
      <w:pPr>
        <w:pStyle w:val="af6"/>
        <w:numPr>
          <w:ilvl w:val="0"/>
          <w:numId w:val="5"/>
        </w:numPr>
        <w:spacing w:line="276" w:lineRule="auto"/>
        <w:jc w:val="both"/>
      </w:pPr>
      <w:r w:rsidRPr="0034043F">
        <w:t>cunoașterea principiilor de management ale maladiilor reumatice</w:t>
      </w:r>
      <w:r w:rsidRPr="0034043F">
        <w:rPr>
          <w:lang w:val="ro-MD"/>
        </w:rPr>
        <w:t xml:space="preserve"> la copii</w:t>
      </w:r>
      <w:r w:rsidRPr="0034043F">
        <w:t xml:space="preserve">; </w:t>
      </w:r>
    </w:p>
    <w:p w14:paraId="280F0B96" w14:textId="77777777" w:rsidR="001B3D65" w:rsidRPr="0034043F" w:rsidRDefault="001B3D65" w:rsidP="005F6F75">
      <w:pPr>
        <w:pStyle w:val="af6"/>
        <w:numPr>
          <w:ilvl w:val="0"/>
          <w:numId w:val="5"/>
        </w:numPr>
        <w:spacing w:line="276" w:lineRule="auto"/>
        <w:jc w:val="both"/>
      </w:pPr>
      <w:r w:rsidRPr="0034043F">
        <w:t xml:space="preserve">înțelegerea rolului și poziției medicului reumatolog </w:t>
      </w:r>
      <w:r w:rsidRPr="0034043F">
        <w:rPr>
          <w:lang w:val="ro-MD"/>
        </w:rPr>
        <w:t xml:space="preserve">pediatru </w:t>
      </w:r>
      <w:r w:rsidRPr="0034043F">
        <w:t xml:space="preserve">în sistemul de sănătate pentru prestarea serviciilor în domeniul ocrotirii sănătății populației; </w:t>
      </w:r>
    </w:p>
    <w:p w14:paraId="643C37FB" w14:textId="77777777" w:rsidR="001B3D65" w:rsidRPr="0034043F" w:rsidRDefault="001B3D65" w:rsidP="005F6F75">
      <w:pPr>
        <w:pStyle w:val="af6"/>
        <w:numPr>
          <w:ilvl w:val="0"/>
          <w:numId w:val="5"/>
        </w:numPr>
        <w:spacing w:line="276" w:lineRule="auto"/>
        <w:jc w:val="both"/>
      </w:pPr>
      <w:r w:rsidRPr="0034043F">
        <w:t xml:space="preserve">identificarea factorilor de risc pentru pacientul cu maladii reumatice; </w:t>
      </w:r>
    </w:p>
    <w:p w14:paraId="753C84C0" w14:textId="77777777" w:rsidR="001B3D65" w:rsidRPr="0034043F" w:rsidRDefault="001B3D65" w:rsidP="005F6F75">
      <w:pPr>
        <w:pStyle w:val="af6"/>
        <w:numPr>
          <w:ilvl w:val="0"/>
          <w:numId w:val="5"/>
        </w:numPr>
        <w:spacing w:line="276" w:lineRule="auto"/>
        <w:jc w:val="both"/>
      </w:pPr>
      <w:r w:rsidRPr="0034043F">
        <w:t>însușirea particularităților consultului centrat pe pacient în cazul maladiilor reumatice;</w:t>
      </w:r>
    </w:p>
    <w:p w14:paraId="2DBDC186" w14:textId="77777777" w:rsidR="001B3D65" w:rsidRPr="0034043F" w:rsidRDefault="001B3D65" w:rsidP="005F6F75">
      <w:pPr>
        <w:pStyle w:val="af6"/>
        <w:numPr>
          <w:ilvl w:val="0"/>
          <w:numId w:val="5"/>
        </w:numPr>
        <w:spacing w:line="276" w:lineRule="auto"/>
        <w:jc w:val="both"/>
      </w:pPr>
      <w:r w:rsidRPr="0034043F">
        <w:t>studierea metodelor moderne de diagnostic și tratament ale pacienților cu maladii reumatice;</w:t>
      </w:r>
    </w:p>
    <w:p w14:paraId="63B5EA40" w14:textId="77777777" w:rsidR="001B3D65" w:rsidRPr="0034043F" w:rsidRDefault="001B3D65" w:rsidP="005F6F75">
      <w:pPr>
        <w:pStyle w:val="af6"/>
        <w:numPr>
          <w:ilvl w:val="0"/>
          <w:numId w:val="5"/>
        </w:numPr>
        <w:spacing w:line="276" w:lineRule="auto"/>
        <w:jc w:val="both"/>
      </w:pPr>
      <w:r w:rsidRPr="0034043F">
        <w:t>însușirea principiilor de prescriere a medicamentelor pacienților cu maladii reumatice;</w:t>
      </w:r>
    </w:p>
    <w:p w14:paraId="54E87868" w14:textId="77777777" w:rsidR="001B3D65" w:rsidRPr="0034043F" w:rsidRDefault="001B3D65" w:rsidP="005F6F75">
      <w:pPr>
        <w:pStyle w:val="af6"/>
        <w:numPr>
          <w:ilvl w:val="0"/>
          <w:numId w:val="5"/>
        </w:numPr>
        <w:spacing w:line="276" w:lineRule="auto"/>
        <w:jc w:val="both"/>
      </w:pPr>
      <w:r w:rsidRPr="0034043F">
        <w:t xml:space="preserve">cunoașterea și utilizarea clasificărilor CIM-10 și criteriilor de diagnostic și clasificare internaționale; </w:t>
      </w:r>
    </w:p>
    <w:p w14:paraId="756021D8" w14:textId="77777777" w:rsidR="001B3D65" w:rsidRPr="0034043F" w:rsidRDefault="001B3D65" w:rsidP="005F6F75">
      <w:pPr>
        <w:pStyle w:val="af6"/>
        <w:numPr>
          <w:ilvl w:val="0"/>
          <w:numId w:val="5"/>
        </w:numPr>
        <w:spacing w:line="276" w:lineRule="auto"/>
        <w:jc w:val="both"/>
      </w:pPr>
      <w:r w:rsidRPr="0034043F">
        <w:lastRenderedPageBreak/>
        <w:t xml:space="preserve">cunoașterea actelor legislative, care reglementează reformele în sănătatea publică în Republica Moldova; </w:t>
      </w:r>
    </w:p>
    <w:p w14:paraId="03FF432C" w14:textId="77777777" w:rsidR="001B3D65" w:rsidRPr="0034043F" w:rsidRDefault="001B3D65" w:rsidP="005F6F75">
      <w:pPr>
        <w:pStyle w:val="af6"/>
        <w:numPr>
          <w:ilvl w:val="0"/>
          <w:numId w:val="5"/>
        </w:numPr>
        <w:spacing w:line="276" w:lineRule="auto"/>
        <w:jc w:val="both"/>
      </w:pPr>
      <w:r w:rsidRPr="0034043F">
        <w:t xml:space="preserve">conștientizarea fenomenelor de stigmatizare și discriminare a pacienților cu maladii reumatice; </w:t>
      </w:r>
    </w:p>
    <w:p w14:paraId="72C0B171" w14:textId="77777777" w:rsidR="001B3D65" w:rsidRPr="0034043F" w:rsidRDefault="001B3D65" w:rsidP="005F6F75">
      <w:pPr>
        <w:pStyle w:val="af6"/>
        <w:numPr>
          <w:ilvl w:val="0"/>
          <w:numId w:val="5"/>
        </w:numPr>
        <w:spacing w:line="276" w:lineRule="auto"/>
        <w:jc w:val="both"/>
      </w:pPr>
      <w:r w:rsidRPr="0034043F">
        <w:t>identificarea necesităților pacienților cu maladii reumatice</w:t>
      </w:r>
      <w:r w:rsidRPr="0034043F">
        <w:rPr>
          <w:lang w:val="ro-MD"/>
        </w:rPr>
        <w:t xml:space="preserve">; </w:t>
      </w:r>
    </w:p>
    <w:p w14:paraId="0A8D33E0" w14:textId="71C1B543" w:rsidR="00162C79" w:rsidRPr="001B3D65" w:rsidRDefault="001B3D65" w:rsidP="005F6F75">
      <w:pPr>
        <w:pStyle w:val="af6"/>
        <w:numPr>
          <w:ilvl w:val="0"/>
          <w:numId w:val="5"/>
        </w:numPr>
        <w:spacing w:line="276" w:lineRule="auto"/>
        <w:jc w:val="both"/>
      </w:pPr>
      <w:r w:rsidRPr="0034043F">
        <w:t xml:space="preserve">aprofundarea cunoștințelor reglementate în actele normative de stat și PCN/PCI. </w:t>
      </w:r>
    </w:p>
    <w:p w14:paraId="0D9F0554" w14:textId="77777777" w:rsidR="00162C79" w:rsidRPr="00162C79" w:rsidRDefault="00162C79" w:rsidP="00E71304">
      <w:pPr>
        <w:spacing w:before="120" w:line="276" w:lineRule="auto"/>
        <w:jc w:val="both"/>
        <w:rPr>
          <w:b/>
          <w:i/>
          <w:lang w:val="ro-RO"/>
        </w:rPr>
      </w:pPr>
    </w:p>
    <w:p w14:paraId="2CBA73C6" w14:textId="77777777" w:rsidR="00CF7372" w:rsidRPr="00162C79" w:rsidRDefault="001B2F09" w:rsidP="005F6F75">
      <w:pPr>
        <w:pStyle w:val="af6"/>
        <w:numPr>
          <w:ilvl w:val="0"/>
          <w:numId w:val="3"/>
        </w:numPr>
        <w:spacing w:before="120" w:line="276" w:lineRule="auto"/>
        <w:ind w:left="426"/>
        <w:jc w:val="both"/>
        <w:rPr>
          <w:b/>
          <w:i/>
          <w:lang w:val="ro-RO"/>
        </w:rPr>
      </w:pPr>
      <w:r w:rsidRPr="00162C79">
        <w:rPr>
          <w:b/>
          <w:i/>
          <w:lang w:val="ro-RO"/>
        </w:rPr>
        <w:t>La nivel de aplicare</w:t>
      </w:r>
    </w:p>
    <w:p w14:paraId="5A75E89A" w14:textId="77777777" w:rsidR="00E71304" w:rsidRPr="0034043F" w:rsidRDefault="00E71304" w:rsidP="005F6F75">
      <w:pPr>
        <w:pStyle w:val="af6"/>
        <w:numPr>
          <w:ilvl w:val="0"/>
          <w:numId w:val="8"/>
        </w:numPr>
        <w:spacing w:line="276" w:lineRule="auto"/>
        <w:jc w:val="both"/>
      </w:pPr>
      <w:r w:rsidRPr="0034043F">
        <w:t xml:space="preserve">aplicarea metodelor moderne pentru diagnostic </w:t>
      </w:r>
      <w:r w:rsidRPr="0034043F">
        <w:rPr>
          <w:lang w:val="ro-MD"/>
        </w:rPr>
        <w:t>timpuriu</w:t>
      </w:r>
      <w:r w:rsidRPr="0034043F">
        <w:t xml:space="preserve"> al pacienților cu maladii reumatice</w:t>
      </w:r>
      <w:r w:rsidRPr="0034043F">
        <w:rPr>
          <w:lang w:val="ro-MD"/>
        </w:rPr>
        <w:t xml:space="preserve"> pediatrice</w:t>
      </w:r>
      <w:r w:rsidRPr="0034043F">
        <w:t xml:space="preserve">; </w:t>
      </w:r>
    </w:p>
    <w:p w14:paraId="786950AE" w14:textId="77777777" w:rsidR="00E71304" w:rsidRPr="0034043F" w:rsidRDefault="00E71304" w:rsidP="005F6F75">
      <w:pPr>
        <w:pStyle w:val="af6"/>
        <w:numPr>
          <w:ilvl w:val="0"/>
          <w:numId w:val="8"/>
        </w:numPr>
        <w:spacing w:line="276" w:lineRule="auto"/>
        <w:jc w:val="both"/>
      </w:pPr>
      <w:r w:rsidRPr="0034043F">
        <w:t>identificarea factorilor de risc pentru maladiile reumatice</w:t>
      </w:r>
      <w:r w:rsidRPr="0034043F">
        <w:rPr>
          <w:lang w:val="ro-MD"/>
        </w:rPr>
        <w:t xml:space="preserve"> pediatrice</w:t>
      </w:r>
      <w:r w:rsidRPr="0034043F">
        <w:t xml:space="preserve">; </w:t>
      </w:r>
    </w:p>
    <w:p w14:paraId="7B492343" w14:textId="77777777" w:rsidR="00E71304" w:rsidRPr="0034043F" w:rsidRDefault="00E71304" w:rsidP="005F6F75">
      <w:pPr>
        <w:pStyle w:val="af6"/>
        <w:numPr>
          <w:ilvl w:val="0"/>
          <w:numId w:val="8"/>
        </w:numPr>
        <w:spacing w:line="276" w:lineRule="auto"/>
        <w:jc w:val="both"/>
      </w:pPr>
      <w:r w:rsidRPr="0034043F">
        <w:t>realizarea supravegherii și monitorizării pacienților cu maladii reumatice</w:t>
      </w:r>
      <w:r w:rsidRPr="0034043F">
        <w:rPr>
          <w:lang w:val="ro-MD"/>
        </w:rPr>
        <w:t xml:space="preserve"> pediatrice</w:t>
      </w:r>
      <w:r w:rsidRPr="0034043F">
        <w:t xml:space="preserve">; </w:t>
      </w:r>
    </w:p>
    <w:p w14:paraId="3FDAAB83" w14:textId="77777777" w:rsidR="00E71304" w:rsidRPr="0034043F" w:rsidRDefault="00E71304" w:rsidP="005F6F75">
      <w:pPr>
        <w:pStyle w:val="af6"/>
        <w:numPr>
          <w:ilvl w:val="0"/>
          <w:numId w:val="8"/>
        </w:numPr>
        <w:spacing w:line="276" w:lineRule="auto"/>
        <w:jc w:val="both"/>
      </w:pPr>
      <w:r w:rsidRPr="0034043F">
        <w:t>implementarea prevederilor actelor legislative și normative care reglementează conduita pacienților cu maladii reumatice în practica medicului reumatolog</w:t>
      </w:r>
      <w:r w:rsidRPr="0034043F">
        <w:rPr>
          <w:lang w:val="ro-MD"/>
        </w:rPr>
        <w:t xml:space="preserve"> pediatru</w:t>
      </w:r>
      <w:r w:rsidRPr="0034043F">
        <w:t xml:space="preserve">; </w:t>
      </w:r>
    </w:p>
    <w:p w14:paraId="42F2A944" w14:textId="77777777" w:rsidR="00E71304" w:rsidRPr="0034043F" w:rsidRDefault="00E71304" w:rsidP="005F6F75">
      <w:pPr>
        <w:pStyle w:val="af6"/>
        <w:numPr>
          <w:ilvl w:val="0"/>
          <w:numId w:val="8"/>
        </w:numPr>
        <w:spacing w:line="276" w:lineRule="auto"/>
        <w:jc w:val="both"/>
      </w:pPr>
      <w:r w:rsidRPr="0034043F">
        <w:t>respectarea normelor morale și etice de comportament în domeniul abordării pacientului cu maladii reumatice</w:t>
      </w:r>
      <w:r w:rsidRPr="0034043F">
        <w:rPr>
          <w:lang w:val="ro-MD"/>
        </w:rPr>
        <w:t xml:space="preserve"> pediatrice</w:t>
      </w:r>
      <w:r w:rsidRPr="0034043F">
        <w:t xml:space="preserve">; </w:t>
      </w:r>
    </w:p>
    <w:p w14:paraId="72546606" w14:textId="77777777" w:rsidR="00E71304" w:rsidRPr="0034043F" w:rsidRDefault="00E71304" w:rsidP="005F6F75">
      <w:pPr>
        <w:pStyle w:val="af6"/>
        <w:numPr>
          <w:ilvl w:val="0"/>
          <w:numId w:val="8"/>
        </w:numPr>
        <w:spacing w:line="276" w:lineRule="auto"/>
        <w:jc w:val="both"/>
      </w:pPr>
      <w:r w:rsidRPr="0034043F">
        <w:t>implementarea abilităților de comunicare cu pacientul cu maladii reumatice</w:t>
      </w:r>
      <w:r w:rsidRPr="0034043F">
        <w:rPr>
          <w:lang w:val="ro-MD"/>
        </w:rPr>
        <w:t xml:space="preserve"> pediatrice</w:t>
      </w:r>
      <w:r w:rsidRPr="0034043F">
        <w:t xml:space="preserve">; </w:t>
      </w:r>
    </w:p>
    <w:p w14:paraId="2ADAE998" w14:textId="77777777" w:rsidR="00E71304" w:rsidRPr="0034043F" w:rsidRDefault="00E71304" w:rsidP="005F6F75">
      <w:pPr>
        <w:pStyle w:val="af6"/>
        <w:numPr>
          <w:ilvl w:val="0"/>
          <w:numId w:val="8"/>
        </w:numPr>
        <w:spacing w:line="276" w:lineRule="auto"/>
        <w:jc w:val="both"/>
      </w:pPr>
      <w:r w:rsidRPr="0034043F">
        <w:t>realizarea metodelor de diagnostic și tratament pentru pacientul cu maladii reumatice</w:t>
      </w:r>
      <w:r w:rsidRPr="0034043F">
        <w:rPr>
          <w:lang w:val="ro-MD"/>
        </w:rPr>
        <w:t xml:space="preserve"> pediatrice</w:t>
      </w:r>
      <w:r w:rsidRPr="0034043F">
        <w:t xml:space="preserve"> la diferite etape ale acordării asistenței medicale; </w:t>
      </w:r>
    </w:p>
    <w:p w14:paraId="2B4037F9" w14:textId="77777777" w:rsidR="00E71304" w:rsidRPr="0034043F" w:rsidRDefault="00E71304" w:rsidP="005F6F75">
      <w:pPr>
        <w:pStyle w:val="af6"/>
        <w:numPr>
          <w:ilvl w:val="0"/>
          <w:numId w:val="8"/>
        </w:numPr>
        <w:spacing w:line="276" w:lineRule="auto"/>
        <w:jc w:val="both"/>
      </w:pPr>
      <w:r w:rsidRPr="0034043F">
        <w:t xml:space="preserve">aplicarea prevederilor PCN și PCI. </w:t>
      </w:r>
    </w:p>
    <w:p w14:paraId="6F97E4D8" w14:textId="77777777" w:rsidR="00162C79" w:rsidRPr="00162C79" w:rsidRDefault="00162C79" w:rsidP="00E71304">
      <w:pPr>
        <w:spacing w:line="276" w:lineRule="auto"/>
        <w:jc w:val="both"/>
        <w:rPr>
          <w:lang w:val="en-US"/>
        </w:rPr>
      </w:pPr>
    </w:p>
    <w:p w14:paraId="40A10BD1" w14:textId="77777777" w:rsidR="009612DB" w:rsidRPr="00162C79" w:rsidRDefault="001B2F09" w:rsidP="005F6F75">
      <w:pPr>
        <w:pStyle w:val="af6"/>
        <w:numPr>
          <w:ilvl w:val="0"/>
          <w:numId w:val="3"/>
        </w:numPr>
        <w:spacing w:before="120" w:line="276" w:lineRule="auto"/>
        <w:ind w:left="426"/>
        <w:jc w:val="both"/>
        <w:rPr>
          <w:b/>
          <w:i/>
          <w:lang w:val="ro-RO"/>
        </w:rPr>
      </w:pPr>
      <w:r w:rsidRPr="00162C79">
        <w:rPr>
          <w:b/>
          <w:i/>
          <w:lang w:val="ro-RO"/>
        </w:rPr>
        <w:t>La nivel de integrare</w:t>
      </w:r>
      <w:r w:rsidRPr="00162C79">
        <w:rPr>
          <w:lang w:val="en-US"/>
        </w:rPr>
        <w:t xml:space="preserve"> </w:t>
      </w:r>
    </w:p>
    <w:p w14:paraId="6CE72A64" w14:textId="77777777" w:rsidR="00E71304" w:rsidRPr="0034043F" w:rsidRDefault="00E71304" w:rsidP="005F6F75">
      <w:pPr>
        <w:pStyle w:val="af6"/>
        <w:numPr>
          <w:ilvl w:val="0"/>
          <w:numId w:val="9"/>
        </w:numPr>
        <w:autoSpaceDE w:val="0"/>
        <w:autoSpaceDN w:val="0"/>
        <w:adjustRightInd w:val="0"/>
        <w:spacing w:line="276" w:lineRule="auto"/>
        <w:rPr>
          <w:color w:val="000000"/>
          <w:lang w:val="ro-RO" w:eastAsia="ro-RO"/>
        </w:rPr>
      </w:pPr>
      <w:r w:rsidRPr="0034043F">
        <w:rPr>
          <w:color w:val="000000"/>
          <w:lang w:val="ro-RO" w:eastAsia="ro-RO"/>
        </w:rPr>
        <w:t xml:space="preserve">cultivarea atitudinii pozitive față de copii și adolescenți cu maladii reumatice; </w:t>
      </w:r>
    </w:p>
    <w:p w14:paraId="7B5237B5" w14:textId="77777777" w:rsidR="00E71304" w:rsidRPr="0034043F" w:rsidRDefault="00E71304" w:rsidP="005F6F75">
      <w:pPr>
        <w:pStyle w:val="af6"/>
        <w:numPr>
          <w:ilvl w:val="0"/>
          <w:numId w:val="9"/>
        </w:numPr>
        <w:autoSpaceDE w:val="0"/>
        <w:autoSpaceDN w:val="0"/>
        <w:adjustRightInd w:val="0"/>
        <w:spacing w:line="276" w:lineRule="auto"/>
        <w:rPr>
          <w:color w:val="000000"/>
          <w:lang w:val="ro-RO" w:eastAsia="ro-RO"/>
        </w:rPr>
      </w:pPr>
      <w:r w:rsidRPr="0034043F">
        <w:rPr>
          <w:color w:val="000000"/>
          <w:lang w:val="ro-RO" w:eastAsia="ro-RO"/>
        </w:rPr>
        <w:t xml:space="preserve">abordarea centrată pe pacient şi familie în cazul pacienților cu maladii reumatice pediatrice; </w:t>
      </w:r>
    </w:p>
    <w:p w14:paraId="29F64608" w14:textId="37ABC3F8" w:rsidR="00E71304" w:rsidRDefault="00E71304" w:rsidP="005F6F75">
      <w:pPr>
        <w:pStyle w:val="af6"/>
        <w:numPr>
          <w:ilvl w:val="0"/>
          <w:numId w:val="9"/>
        </w:numPr>
        <w:autoSpaceDE w:val="0"/>
        <w:autoSpaceDN w:val="0"/>
        <w:adjustRightInd w:val="0"/>
        <w:spacing w:line="276" w:lineRule="auto"/>
        <w:rPr>
          <w:color w:val="000000"/>
          <w:lang w:val="ro-RO" w:eastAsia="ro-RO"/>
        </w:rPr>
      </w:pPr>
      <w:r w:rsidRPr="0034043F">
        <w:rPr>
          <w:color w:val="000000"/>
          <w:lang w:val="ro-RO" w:eastAsia="ro-RO"/>
        </w:rPr>
        <w:t xml:space="preserve">integrarea cunoștințelor și abilităților pentru conduita corectă a pacienților cu maladii reumatice pediatrice la nivel comunitar. </w:t>
      </w:r>
    </w:p>
    <w:p w14:paraId="5389DDDB" w14:textId="77777777" w:rsidR="00581461" w:rsidRPr="00581461" w:rsidRDefault="00581461" w:rsidP="00581461">
      <w:pPr>
        <w:pStyle w:val="af6"/>
        <w:autoSpaceDE w:val="0"/>
        <w:autoSpaceDN w:val="0"/>
        <w:adjustRightInd w:val="0"/>
        <w:spacing w:line="276" w:lineRule="auto"/>
        <w:ind w:left="1068"/>
        <w:rPr>
          <w:color w:val="000000"/>
          <w:lang w:val="ro-RO" w:eastAsia="ro-RO"/>
        </w:rPr>
      </w:pPr>
    </w:p>
    <w:p w14:paraId="4DDB1CDD" w14:textId="0EA33E11" w:rsidR="00282BBF" w:rsidRPr="00162C79" w:rsidRDefault="001B2F09" w:rsidP="005F6F75">
      <w:pPr>
        <w:pStyle w:val="af6"/>
        <w:widowControl w:val="0"/>
        <w:numPr>
          <w:ilvl w:val="0"/>
          <w:numId w:val="6"/>
        </w:numPr>
        <w:spacing w:before="240" w:after="120" w:line="276" w:lineRule="auto"/>
        <w:ind w:left="851" w:hanging="426"/>
        <w:jc w:val="both"/>
        <w:rPr>
          <w:b/>
          <w:caps/>
          <w:color w:val="000000" w:themeColor="text1"/>
          <w:lang w:val="ro-RO"/>
        </w:rPr>
      </w:pPr>
      <w:r w:rsidRPr="00162C79">
        <w:rPr>
          <w:b/>
          <w:caps/>
          <w:lang w:val="ro-RO"/>
        </w:rPr>
        <w:t>Con</w:t>
      </w:r>
      <w:r w:rsidR="00272BEF" w:rsidRPr="00162C79">
        <w:rPr>
          <w:b/>
          <w:caps/>
          <w:lang w:val="ro-RO"/>
        </w:rPr>
        <w:t>ț</w:t>
      </w:r>
      <w:r w:rsidRPr="00162C79">
        <w:rPr>
          <w:b/>
          <w:caps/>
          <w:lang w:val="ro-RO"/>
        </w:rPr>
        <w:t>inutul de bază a</w:t>
      </w:r>
      <w:r w:rsidR="00AD7005" w:rsidRPr="00162C79">
        <w:rPr>
          <w:b/>
          <w:caps/>
          <w:lang w:val="ro-RO"/>
        </w:rPr>
        <w:t xml:space="preserve">l modulelor </w:t>
      </w:r>
      <w:r w:rsidR="00CF7372" w:rsidRPr="00162C79">
        <w:rPr>
          <w:b/>
          <w:caps/>
          <w:lang w:val="ro-RO"/>
        </w:rPr>
        <w:t xml:space="preserve"> </w:t>
      </w:r>
      <w:r w:rsidR="001F5F31" w:rsidRPr="00162C79">
        <w:rPr>
          <w:b/>
          <w:caps/>
          <w:lang w:val="ro-RO"/>
        </w:rPr>
        <w:t>program</w:t>
      </w:r>
      <w:r w:rsidR="006803BC" w:rsidRPr="00162C79">
        <w:rPr>
          <w:b/>
          <w:caps/>
          <w:lang w:val="ro-RO"/>
        </w:rPr>
        <w:t>ULUI</w:t>
      </w:r>
      <w:r w:rsidR="001F5F31" w:rsidRPr="00162C79">
        <w:rPr>
          <w:b/>
          <w:caps/>
          <w:lang w:val="ro-RO"/>
        </w:rPr>
        <w:t xml:space="preserve"> de </w:t>
      </w:r>
      <w:r w:rsidR="00557A8B" w:rsidRPr="00162C79">
        <w:rPr>
          <w:b/>
          <w:caps/>
          <w:lang w:val="ro-RO"/>
        </w:rPr>
        <w:t>studii</w:t>
      </w:r>
      <w:r w:rsidR="00EA1927" w:rsidRPr="00162C79">
        <w:rPr>
          <w:b/>
          <w:caps/>
          <w:lang w:val="ro-RO"/>
        </w:rPr>
        <w:t xml:space="preserve">  LA  SPECIALITATEA</w:t>
      </w:r>
      <w:r w:rsidR="00154F29" w:rsidRPr="00162C79">
        <w:rPr>
          <w:b/>
          <w:caps/>
          <w:lang w:val="ro-RO"/>
        </w:rPr>
        <w:t xml:space="preserve"> </w:t>
      </w:r>
      <w:r w:rsidR="009B18A2" w:rsidRPr="00162C79">
        <w:rPr>
          <w:b/>
          <w:caps/>
          <w:color w:val="000000" w:themeColor="text1"/>
          <w:lang w:val="ro-RO"/>
        </w:rPr>
        <w:t>ELECTROFIZIOLOGIE</w:t>
      </w:r>
      <w:r w:rsidR="007A5898" w:rsidRPr="00162C79">
        <w:rPr>
          <w:b/>
          <w:caps/>
          <w:color w:val="000000" w:themeColor="text1"/>
          <w:lang w:val="ro-RO"/>
        </w:rPr>
        <w:t xml:space="preserve">  </w:t>
      </w:r>
      <w:r w:rsidR="00C251B4" w:rsidRPr="00162C79">
        <w:rPr>
          <w:b/>
          <w:caps/>
          <w:color w:val="000000" w:themeColor="text1"/>
          <w:lang w:val="ro-RO"/>
        </w:rPr>
        <w:t>CARDIACĂ</w:t>
      </w:r>
    </w:p>
    <w:p w14:paraId="4337ABDC" w14:textId="77777777" w:rsidR="00581461" w:rsidRDefault="001B2F09" w:rsidP="00581461">
      <w:pPr>
        <w:widowControl w:val="0"/>
        <w:numPr>
          <w:ilvl w:val="0"/>
          <w:numId w:val="1"/>
        </w:numPr>
        <w:spacing w:before="240" w:after="120" w:line="276" w:lineRule="auto"/>
        <w:ind w:left="851" w:hanging="426"/>
        <w:jc w:val="both"/>
        <w:rPr>
          <w:b/>
          <w:i/>
          <w:caps/>
          <w:lang w:val="en-US"/>
        </w:rPr>
      </w:pPr>
      <w:r w:rsidRPr="00162C79">
        <w:rPr>
          <w:b/>
          <w:i/>
          <w:caps/>
          <w:lang w:val="fr-FR"/>
        </w:rPr>
        <w:t xml:space="preserve">STRUCTURA </w:t>
      </w:r>
      <w:r w:rsidR="00972AF4" w:rsidRPr="00162C79">
        <w:rPr>
          <w:b/>
          <w:i/>
          <w:caps/>
          <w:lang w:val="fr-FR"/>
        </w:rPr>
        <w:t xml:space="preserve">PROGRAMULUI </w:t>
      </w:r>
      <w:r w:rsidR="00B415BB" w:rsidRPr="00162C79">
        <w:rPr>
          <w:b/>
          <w:i/>
          <w:caps/>
          <w:lang w:val="fr-FR"/>
        </w:rPr>
        <w:t xml:space="preserve">pe ani </w:t>
      </w:r>
      <w:r w:rsidR="00557A8B" w:rsidRPr="00162C79">
        <w:rPr>
          <w:b/>
          <w:i/>
          <w:caps/>
          <w:lang w:val="fr-FR"/>
        </w:rPr>
        <w:t>DE STUDII</w:t>
      </w:r>
      <w:r w:rsidR="00E71304" w:rsidRPr="00581461">
        <w:rPr>
          <w:b/>
          <w:i/>
          <w:caps/>
          <w:lang w:val="fr-FR"/>
        </w:rPr>
        <w:t xml:space="preserve"> </w:t>
      </w:r>
    </w:p>
    <w:p w14:paraId="40E8599D" w14:textId="7A9BB9E6" w:rsidR="00E71304" w:rsidRPr="00581461" w:rsidRDefault="00E71304" w:rsidP="00581461">
      <w:pPr>
        <w:widowControl w:val="0"/>
        <w:spacing w:before="240" w:after="120" w:line="276" w:lineRule="auto"/>
        <w:ind w:left="851"/>
        <w:jc w:val="both"/>
        <w:rPr>
          <w:b/>
          <w:i/>
          <w:caps/>
          <w:lang w:val="en-US"/>
        </w:rPr>
      </w:pPr>
      <w:r w:rsidRPr="00581461">
        <w:rPr>
          <w:b/>
          <w:i/>
          <w:caps/>
          <w:lang w:val="fr-FR"/>
        </w:rPr>
        <w:t xml:space="preserve">  </w:t>
      </w:r>
    </w:p>
    <w:tbl>
      <w:tblPr>
        <w:tblW w:w="9591" w:type="dxa"/>
        <w:tblInd w:w="392" w:type="dxa"/>
        <w:tblLayout w:type="fixed"/>
        <w:tblLook w:val="0000" w:firstRow="0" w:lastRow="0" w:firstColumn="0" w:lastColumn="0" w:noHBand="0" w:noVBand="0"/>
      </w:tblPr>
      <w:tblGrid>
        <w:gridCol w:w="567"/>
        <w:gridCol w:w="2977"/>
        <w:gridCol w:w="1275"/>
        <w:gridCol w:w="1276"/>
        <w:gridCol w:w="1134"/>
        <w:gridCol w:w="851"/>
        <w:gridCol w:w="850"/>
        <w:gridCol w:w="661"/>
      </w:tblGrid>
      <w:tr w:rsidR="00E71304" w:rsidRPr="0034043F" w14:paraId="682B26CD" w14:textId="77777777" w:rsidTr="00726CA8">
        <w:trPr>
          <w:gridAfter w:val="1"/>
          <w:wAfter w:w="661" w:type="dxa"/>
          <w:cantSplit/>
          <w:trHeight w:val="276"/>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2CC2AB03" w14:textId="77777777" w:rsidR="00E71304" w:rsidRPr="0034043F" w:rsidRDefault="00E71304" w:rsidP="00726CA8">
            <w:pPr>
              <w:ind w:left="-57" w:right="-57"/>
              <w:jc w:val="center"/>
              <w:rPr>
                <w:b/>
                <w:lang w:val="ro-RO"/>
              </w:rPr>
            </w:pPr>
            <w:r w:rsidRPr="0034043F">
              <w:rPr>
                <w:b/>
                <w:lang w:val="ro-RO"/>
              </w:rPr>
              <w:t>Nr d/o</w:t>
            </w:r>
          </w:p>
        </w:tc>
        <w:tc>
          <w:tcPr>
            <w:tcW w:w="2977" w:type="dxa"/>
            <w:vMerge w:val="restart"/>
            <w:tcBorders>
              <w:top w:val="double" w:sz="4" w:space="0" w:color="auto"/>
              <w:left w:val="single" w:sz="4" w:space="0" w:color="auto"/>
              <w:bottom w:val="single" w:sz="4" w:space="0" w:color="auto"/>
              <w:right w:val="single" w:sz="4" w:space="0" w:color="auto"/>
            </w:tcBorders>
            <w:vAlign w:val="center"/>
          </w:tcPr>
          <w:p w14:paraId="432756CD" w14:textId="77777777" w:rsidR="00E71304" w:rsidRPr="0034043F" w:rsidRDefault="00E71304" w:rsidP="00726CA8">
            <w:pPr>
              <w:ind w:left="-57" w:right="-57"/>
              <w:jc w:val="center"/>
              <w:rPr>
                <w:b/>
                <w:lang w:val="ro-RO"/>
              </w:rPr>
            </w:pPr>
            <w:r w:rsidRPr="0034043F">
              <w:rPr>
                <w:b/>
                <w:lang w:val="ro-RO"/>
              </w:rPr>
              <w:t>Denumirea modului</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14:paraId="5739BF9A" w14:textId="77777777" w:rsidR="00E71304" w:rsidRPr="0034043F" w:rsidRDefault="00E71304" w:rsidP="00726CA8">
            <w:pPr>
              <w:ind w:left="-57" w:right="-57"/>
              <w:jc w:val="center"/>
              <w:rPr>
                <w:b/>
                <w:lang w:val="ro-RO"/>
              </w:rPr>
            </w:pPr>
            <w:r w:rsidRPr="0034043F">
              <w:rPr>
                <w:b/>
                <w:lang w:val="ro-RO"/>
              </w:rPr>
              <w:t>Anul de studii</w:t>
            </w:r>
          </w:p>
        </w:tc>
        <w:tc>
          <w:tcPr>
            <w:tcW w:w="1276" w:type="dxa"/>
            <w:vMerge w:val="restart"/>
            <w:tcBorders>
              <w:top w:val="double" w:sz="4" w:space="0" w:color="auto"/>
              <w:left w:val="single" w:sz="4" w:space="0" w:color="auto"/>
              <w:bottom w:val="single" w:sz="4" w:space="0" w:color="auto"/>
              <w:right w:val="single" w:sz="4" w:space="0" w:color="auto"/>
            </w:tcBorders>
            <w:vAlign w:val="center"/>
          </w:tcPr>
          <w:p w14:paraId="5D785B93" w14:textId="77777777" w:rsidR="00E71304" w:rsidRPr="0034043F" w:rsidRDefault="00E71304" w:rsidP="00726CA8">
            <w:pPr>
              <w:ind w:left="-57" w:right="-57"/>
              <w:jc w:val="center"/>
              <w:rPr>
                <w:b/>
                <w:lang w:val="ro-RO"/>
              </w:rPr>
            </w:pPr>
            <w:r w:rsidRPr="0034043F">
              <w:rPr>
                <w:b/>
                <w:lang w:val="ro-RO"/>
              </w:rPr>
              <w:t>Durata, săptămâni</w:t>
            </w:r>
          </w:p>
        </w:tc>
        <w:tc>
          <w:tcPr>
            <w:tcW w:w="1134" w:type="dxa"/>
            <w:vMerge w:val="restart"/>
            <w:tcBorders>
              <w:top w:val="double" w:sz="4" w:space="0" w:color="auto"/>
              <w:left w:val="double" w:sz="4" w:space="0" w:color="auto"/>
              <w:bottom w:val="single" w:sz="4" w:space="0" w:color="auto"/>
              <w:right w:val="double" w:sz="4" w:space="0" w:color="auto"/>
            </w:tcBorders>
            <w:vAlign w:val="center"/>
          </w:tcPr>
          <w:p w14:paraId="6D5DEE11" w14:textId="77777777" w:rsidR="00E71304" w:rsidRPr="0034043F" w:rsidRDefault="00E71304" w:rsidP="00726CA8">
            <w:pPr>
              <w:ind w:left="-57" w:right="-57"/>
              <w:jc w:val="center"/>
              <w:rPr>
                <w:b/>
                <w:lang w:val="ro-RO"/>
              </w:rPr>
            </w:pPr>
            <w:r w:rsidRPr="0034043F">
              <w:rPr>
                <w:b/>
                <w:lang w:val="ro-RO"/>
              </w:rPr>
              <w:t>Total ore didactice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14:paraId="4782EFF2" w14:textId="77777777" w:rsidR="00E71304" w:rsidRPr="0034043F" w:rsidRDefault="00E71304" w:rsidP="00726CA8">
            <w:pPr>
              <w:ind w:left="-57" w:right="-57"/>
              <w:jc w:val="center"/>
              <w:rPr>
                <w:b/>
                <w:lang w:val="ro-RO"/>
              </w:rPr>
            </w:pPr>
            <w:r w:rsidRPr="0034043F">
              <w:rPr>
                <w:b/>
                <w:lang w:val="ro-RO"/>
              </w:rPr>
              <w:t>Activi-tate clinică (ore)</w:t>
            </w:r>
          </w:p>
        </w:tc>
        <w:tc>
          <w:tcPr>
            <w:tcW w:w="850" w:type="dxa"/>
            <w:vMerge w:val="restart"/>
            <w:tcBorders>
              <w:top w:val="double" w:sz="4" w:space="0" w:color="auto"/>
              <w:left w:val="double" w:sz="4" w:space="0" w:color="auto"/>
              <w:bottom w:val="single" w:sz="4" w:space="0" w:color="auto"/>
              <w:right w:val="double" w:sz="4" w:space="0" w:color="auto"/>
            </w:tcBorders>
            <w:vAlign w:val="center"/>
          </w:tcPr>
          <w:p w14:paraId="053BF4CE" w14:textId="77777777" w:rsidR="00E71304" w:rsidRPr="0034043F" w:rsidRDefault="00E71304" w:rsidP="00726CA8">
            <w:pPr>
              <w:ind w:left="-57" w:right="-57"/>
              <w:jc w:val="center"/>
              <w:rPr>
                <w:b/>
                <w:lang w:val="ro-RO"/>
              </w:rPr>
            </w:pPr>
            <w:r w:rsidRPr="0034043F">
              <w:rPr>
                <w:b/>
                <w:lang w:val="ro-RO"/>
              </w:rPr>
              <w:t xml:space="preserve">Total ore </w:t>
            </w:r>
          </w:p>
        </w:tc>
      </w:tr>
      <w:tr w:rsidR="00E71304" w:rsidRPr="0034043F" w14:paraId="4FAAC428" w14:textId="77777777" w:rsidTr="00726CA8">
        <w:trPr>
          <w:gridAfter w:val="1"/>
          <w:wAfter w:w="661" w:type="dxa"/>
          <w:cantSplit/>
          <w:trHeight w:val="276"/>
          <w:tblHeader/>
        </w:trPr>
        <w:tc>
          <w:tcPr>
            <w:tcW w:w="567" w:type="dxa"/>
            <w:vMerge/>
            <w:tcBorders>
              <w:top w:val="single" w:sz="4" w:space="0" w:color="auto"/>
              <w:left w:val="double" w:sz="4" w:space="0" w:color="auto"/>
              <w:right w:val="single" w:sz="4" w:space="0" w:color="auto"/>
            </w:tcBorders>
          </w:tcPr>
          <w:p w14:paraId="5A7C6781" w14:textId="77777777" w:rsidR="00E71304" w:rsidRPr="0034043F" w:rsidRDefault="00E71304" w:rsidP="00726CA8">
            <w:pPr>
              <w:ind w:left="-57" w:right="-57"/>
              <w:jc w:val="center"/>
              <w:rPr>
                <w:b/>
                <w:lang w:val="ro-RO"/>
              </w:rPr>
            </w:pPr>
          </w:p>
        </w:tc>
        <w:tc>
          <w:tcPr>
            <w:tcW w:w="2977" w:type="dxa"/>
            <w:vMerge/>
            <w:tcBorders>
              <w:top w:val="single" w:sz="4" w:space="0" w:color="auto"/>
              <w:left w:val="single" w:sz="4" w:space="0" w:color="auto"/>
              <w:right w:val="single" w:sz="4" w:space="0" w:color="auto"/>
            </w:tcBorders>
          </w:tcPr>
          <w:p w14:paraId="719BA251" w14:textId="77777777" w:rsidR="00E71304" w:rsidRPr="0034043F" w:rsidRDefault="00E71304" w:rsidP="00726CA8">
            <w:pPr>
              <w:ind w:left="-57" w:right="-57"/>
              <w:jc w:val="center"/>
              <w:rPr>
                <w:b/>
                <w:lang w:val="ro-RO"/>
              </w:rPr>
            </w:pPr>
          </w:p>
        </w:tc>
        <w:tc>
          <w:tcPr>
            <w:tcW w:w="1275" w:type="dxa"/>
            <w:vMerge/>
            <w:tcBorders>
              <w:top w:val="single" w:sz="4" w:space="0" w:color="auto"/>
              <w:left w:val="single" w:sz="4" w:space="0" w:color="auto"/>
              <w:right w:val="single" w:sz="4" w:space="0" w:color="auto"/>
            </w:tcBorders>
          </w:tcPr>
          <w:p w14:paraId="7AAEF130" w14:textId="77777777" w:rsidR="00E71304" w:rsidRPr="0034043F" w:rsidRDefault="00E71304" w:rsidP="00726CA8">
            <w:pPr>
              <w:ind w:left="-57" w:right="-57"/>
              <w:jc w:val="center"/>
              <w:rPr>
                <w:b/>
                <w:lang w:val="ro-RO"/>
              </w:rPr>
            </w:pPr>
          </w:p>
        </w:tc>
        <w:tc>
          <w:tcPr>
            <w:tcW w:w="1276" w:type="dxa"/>
            <w:vMerge/>
            <w:tcBorders>
              <w:top w:val="single" w:sz="4" w:space="0" w:color="auto"/>
              <w:left w:val="single" w:sz="4" w:space="0" w:color="auto"/>
              <w:right w:val="single" w:sz="4" w:space="0" w:color="auto"/>
            </w:tcBorders>
          </w:tcPr>
          <w:p w14:paraId="2467B0B5" w14:textId="77777777" w:rsidR="00E71304" w:rsidRPr="0034043F" w:rsidRDefault="00E71304" w:rsidP="00726CA8">
            <w:pPr>
              <w:ind w:left="-57" w:right="-57"/>
              <w:jc w:val="center"/>
              <w:rPr>
                <w:b/>
                <w:lang w:val="ro-RO"/>
              </w:rPr>
            </w:pPr>
          </w:p>
        </w:tc>
        <w:tc>
          <w:tcPr>
            <w:tcW w:w="1134" w:type="dxa"/>
            <w:vMerge/>
            <w:tcBorders>
              <w:top w:val="single" w:sz="4" w:space="0" w:color="auto"/>
              <w:left w:val="double" w:sz="4" w:space="0" w:color="auto"/>
              <w:right w:val="double" w:sz="4" w:space="0" w:color="auto"/>
            </w:tcBorders>
          </w:tcPr>
          <w:p w14:paraId="38F2C361" w14:textId="77777777" w:rsidR="00E71304" w:rsidRPr="0034043F" w:rsidRDefault="00E71304" w:rsidP="00726CA8">
            <w:pPr>
              <w:ind w:left="-57" w:right="-57"/>
              <w:jc w:val="center"/>
              <w:rPr>
                <w:b/>
                <w:lang w:val="ro-RO"/>
              </w:rPr>
            </w:pPr>
          </w:p>
        </w:tc>
        <w:tc>
          <w:tcPr>
            <w:tcW w:w="851" w:type="dxa"/>
            <w:vMerge/>
            <w:tcBorders>
              <w:top w:val="single" w:sz="4" w:space="0" w:color="auto"/>
              <w:left w:val="double" w:sz="4" w:space="0" w:color="auto"/>
              <w:right w:val="double" w:sz="4" w:space="0" w:color="auto"/>
            </w:tcBorders>
          </w:tcPr>
          <w:p w14:paraId="543E3FD9" w14:textId="77777777" w:rsidR="00E71304" w:rsidRPr="0034043F" w:rsidRDefault="00E71304" w:rsidP="00726CA8">
            <w:pPr>
              <w:ind w:left="-57" w:right="-57"/>
              <w:jc w:val="center"/>
              <w:rPr>
                <w:b/>
                <w:lang w:val="ro-RO"/>
              </w:rPr>
            </w:pPr>
          </w:p>
        </w:tc>
        <w:tc>
          <w:tcPr>
            <w:tcW w:w="850" w:type="dxa"/>
            <w:vMerge/>
            <w:tcBorders>
              <w:top w:val="single" w:sz="4" w:space="0" w:color="auto"/>
              <w:left w:val="double" w:sz="4" w:space="0" w:color="auto"/>
              <w:right w:val="double" w:sz="4" w:space="0" w:color="auto"/>
            </w:tcBorders>
          </w:tcPr>
          <w:p w14:paraId="732438FA" w14:textId="77777777" w:rsidR="00E71304" w:rsidRPr="0034043F" w:rsidRDefault="00E71304" w:rsidP="00726CA8">
            <w:pPr>
              <w:ind w:left="-57" w:right="-57"/>
              <w:jc w:val="center"/>
              <w:rPr>
                <w:b/>
                <w:lang w:val="ro-RO"/>
              </w:rPr>
            </w:pPr>
          </w:p>
        </w:tc>
      </w:tr>
      <w:tr w:rsidR="00E71304" w:rsidRPr="0034043F" w14:paraId="23BB3870" w14:textId="77777777" w:rsidTr="00726CA8">
        <w:trPr>
          <w:gridAfter w:val="1"/>
          <w:wAfter w:w="661" w:type="dxa"/>
        </w:trPr>
        <w:tc>
          <w:tcPr>
            <w:tcW w:w="567" w:type="dxa"/>
            <w:tcBorders>
              <w:top w:val="double" w:sz="4" w:space="0" w:color="auto"/>
              <w:left w:val="double" w:sz="4" w:space="0" w:color="auto"/>
              <w:bottom w:val="single" w:sz="4" w:space="0" w:color="auto"/>
              <w:right w:val="single" w:sz="4" w:space="0" w:color="auto"/>
            </w:tcBorders>
            <w:vAlign w:val="center"/>
          </w:tcPr>
          <w:p w14:paraId="65341DC0" w14:textId="77777777" w:rsidR="00E71304" w:rsidRPr="0034043F" w:rsidRDefault="00E71304" w:rsidP="00E71304">
            <w:pPr>
              <w:numPr>
                <w:ilvl w:val="0"/>
                <w:numId w:val="2"/>
              </w:numPr>
              <w:ind w:left="0"/>
              <w:jc w:val="center"/>
              <w:rPr>
                <w:lang w:val="ro-RO"/>
              </w:rPr>
            </w:pPr>
            <w:r w:rsidRPr="0034043F">
              <w:rPr>
                <w:lang w:val="ro-RO"/>
              </w:rPr>
              <w:t>1.</w:t>
            </w:r>
          </w:p>
        </w:tc>
        <w:tc>
          <w:tcPr>
            <w:tcW w:w="2977" w:type="dxa"/>
            <w:tcBorders>
              <w:top w:val="double" w:sz="4" w:space="0" w:color="auto"/>
              <w:left w:val="single" w:sz="4" w:space="0" w:color="auto"/>
              <w:bottom w:val="single" w:sz="4" w:space="0" w:color="auto"/>
              <w:right w:val="single" w:sz="4" w:space="0" w:color="auto"/>
            </w:tcBorders>
            <w:vAlign w:val="center"/>
          </w:tcPr>
          <w:p w14:paraId="1B664C2F" w14:textId="77777777" w:rsidR="00E71304" w:rsidRPr="0034043F" w:rsidRDefault="00E71304" w:rsidP="00726CA8">
            <w:pPr>
              <w:rPr>
                <w:lang w:val="ro-RO"/>
              </w:rPr>
            </w:pPr>
            <w:r w:rsidRPr="0034043F">
              <w:rPr>
                <w:lang w:val="ro-RO"/>
              </w:rPr>
              <w:t>Reumatologie pediatrică</w:t>
            </w:r>
          </w:p>
        </w:tc>
        <w:tc>
          <w:tcPr>
            <w:tcW w:w="1275" w:type="dxa"/>
            <w:tcBorders>
              <w:top w:val="double" w:sz="4" w:space="0" w:color="auto"/>
              <w:left w:val="single" w:sz="4" w:space="0" w:color="auto"/>
              <w:bottom w:val="single" w:sz="4" w:space="0" w:color="auto"/>
              <w:right w:val="single" w:sz="4" w:space="0" w:color="auto"/>
            </w:tcBorders>
            <w:vAlign w:val="center"/>
          </w:tcPr>
          <w:p w14:paraId="3E855D19" w14:textId="77777777" w:rsidR="00E71304" w:rsidRPr="0034043F" w:rsidRDefault="00E71304" w:rsidP="00726CA8">
            <w:pPr>
              <w:jc w:val="center"/>
              <w:rPr>
                <w:lang w:val="ro-RO"/>
              </w:rPr>
            </w:pPr>
            <w:r w:rsidRPr="0034043F">
              <w:rPr>
                <w:lang w:val="ro-RO"/>
              </w:rPr>
              <w:t>I</w:t>
            </w:r>
          </w:p>
        </w:tc>
        <w:tc>
          <w:tcPr>
            <w:tcW w:w="1276" w:type="dxa"/>
            <w:tcBorders>
              <w:top w:val="double" w:sz="4" w:space="0" w:color="auto"/>
              <w:left w:val="single" w:sz="4" w:space="0" w:color="auto"/>
              <w:bottom w:val="single" w:sz="4" w:space="0" w:color="auto"/>
              <w:right w:val="single" w:sz="4" w:space="0" w:color="auto"/>
            </w:tcBorders>
            <w:vAlign w:val="center"/>
          </w:tcPr>
          <w:p w14:paraId="1D516080" w14:textId="77777777" w:rsidR="00E71304" w:rsidRPr="0034043F" w:rsidRDefault="00E71304" w:rsidP="00726CA8">
            <w:pPr>
              <w:jc w:val="center"/>
              <w:rPr>
                <w:lang w:val="ro-RO"/>
              </w:rPr>
            </w:pPr>
            <w:r w:rsidRPr="0034043F">
              <w:rPr>
                <w:lang w:val="ro-RO"/>
              </w:rPr>
              <w:t xml:space="preserve">34 săpt. </w:t>
            </w:r>
          </w:p>
        </w:tc>
        <w:tc>
          <w:tcPr>
            <w:tcW w:w="1134" w:type="dxa"/>
            <w:tcBorders>
              <w:top w:val="double" w:sz="4" w:space="0" w:color="auto"/>
              <w:left w:val="double" w:sz="4" w:space="0" w:color="auto"/>
              <w:bottom w:val="single" w:sz="4" w:space="0" w:color="auto"/>
              <w:right w:val="double" w:sz="4" w:space="0" w:color="auto"/>
            </w:tcBorders>
            <w:vAlign w:val="center"/>
          </w:tcPr>
          <w:p w14:paraId="55EFCEDD" w14:textId="77777777" w:rsidR="00E71304" w:rsidRPr="0034043F" w:rsidRDefault="00E71304" w:rsidP="00726CA8">
            <w:pPr>
              <w:jc w:val="center"/>
              <w:rPr>
                <w:lang w:val="ro-RO"/>
              </w:rPr>
            </w:pPr>
            <w:r>
              <w:rPr>
                <w:lang w:val="ro-RO"/>
              </w:rPr>
              <w:t>240</w:t>
            </w:r>
          </w:p>
        </w:tc>
        <w:tc>
          <w:tcPr>
            <w:tcW w:w="851" w:type="dxa"/>
            <w:tcBorders>
              <w:top w:val="double" w:sz="4" w:space="0" w:color="auto"/>
              <w:left w:val="double" w:sz="4" w:space="0" w:color="auto"/>
              <w:bottom w:val="single" w:sz="4" w:space="0" w:color="auto"/>
              <w:right w:val="double" w:sz="4" w:space="0" w:color="auto"/>
            </w:tcBorders>
            <w:vAlign w:val="center"/>
          </w:tcPr>
          <w:p w14:paraId="6BDFCF3F" w14:textId="77777777" w:rsidR="00E71304" w:rsidRPr="0034043F" w:rsidRDefault="00E71304" w:rsidP="00726CA8">
            <w:pPr>
              <w:jc w:val="center"/>
              <w:rPr>
                <w:lang w:val="ro-RO"/>
              </w:rPr>
            </w:pPr>
            <w:r>
              <w:rPr>
                <w:lang w:val="ro-RO"/>
              </w:rPr>
              <w:t>960</w:t>
            </w:r>
          </w:p>
        </w:tc>
        <w:tc>
          <w:tcPr>
            <w:tcW w:w="850" w:type="dxa"/>
            <w:tcBorders>
              <w:top w:val="double" w:sz="4" w:space="0" w:color="auto"/>
              <w:left w:val="double" w:sz="4" w:space="0" w:color="auto"/>
              <w:bottom w:val="single" w:sz="4" w:space="0" w:color="auto"/>
              <w:right w:val="double" w:sz="4" w:space="0" w:color="auto"/>
            </w:tcBorders>
            <w:vAlign w:val="center"/>
          </w:tcPr>
          <w:p w14:paraId="041E915C" w14:textId="77777777" w:rsidR="00E71304" w:rsidRPr="0034043F" w:rsidRDefault="00E71304" w:rsidP="00726CA8">
            <w:pPr>
              <w:jc w:val="center"/>
              <w:rPr>
                <w:lang w:val="ro-RO"/>
              </w:rPr>
            </w:pPr>
            <w:r>
              <w:rPr>
                <w:lang w:val="ro-RO"/>
              </w:rPr>
              <w:t>1200</w:t>
            </w:r>
          </w:p>
        </w:tc>
      </w:tr>
      <w:tr w:rsidR="00E71304" w:rsidRPr="0034043F" w14:paraId="337652DA" w14:textId="77777777" w:rsidTr="00726CA8">
        <w:trPr>
          <w:gridAfter w:val="1"/>
          <w:wAfter w:w="661" w:type="dxa"/>
        </w:trPr>
        <w:tc>
          <w:tcPr>
            <w:tcW w:w="567" w:type="dxa"/>
            <w:tcBorders>
              <w:top w:val="double" w:sz="4" w:space="0" w:color="auto"/>
              <w:left w:val="double" w:sz="4" w:space="0" w:color="auto"/>
              <w:bottom w:val="single" w:sz="4" w:space="0" w:color="auto"/>
              <w:right w:val="single" w:sz="4" w:space="0" w:color="auto"/>
            </w:tcBorders>
            <w:vAlign w:val="center"/>
          </w:tcPr>
          <w:p w14:paraId="6070D523" w14:textId="77777777" w:rsidR="00E71304" w:rsidRPr="0034043F" w:rsidRDefault="00E71304" w:rsidP="00E71304">
            <w:pPr>
              <w:numPr>
                <w:ilvl w:val="0"/>
                <w:numId w:val="2"/>
              </w:numPr>
              <w:ind w:left="0"/>
              <w:jc w:val="center"/>
              <w:rPr>
                <w:lang w:val="ro-RO"/>
              </w:rPr>
            </w:pPr>
            <w:r w:rsidRPr="0034043F">
              <w:rPr>
                <w:lang w:val="ro-RO"/>
              </w:rPr>
              <w:t>2.</w:t>
            </w:r>
          </w:p>
        </w:tc>
        <w:tc>
          <w:tcPr>
            <w:tcW w:w="2977" w:type="dxa"/>
            <w:tcBorders>
              <w:top w:val="double" w:sz="4" w:space="0" w:color="auto"/>
              <w:left w:val="single" w:sz="4" w:space="0" w:color="auto"/>
              <w:bottom w:val="single" w:sz="4" w:space="0" w:color="auto"/>
              <w:right w:val="single" w:sz="4" w:space="0" w:color="auto"/>
            </w:tcBorders>
            <w:vAlign w:val="center"/>
          </w:tcPr>
          <w:p w14:paraId="63AD7F3F" w14:textId="77777777" w:rsidR="00E71304" w:rsidRPr="0034043F" w:rsidRDefault="00E71304" w:rsidP="00726CA8">
            <w:pPr>
              <w:rPr>
                <w:lang w:val="ro-RO"/>
              </w:rPr>
            </w:pPr>
            <w:r w:rsidRPr="0034043F">
              <w:rPr>
                <w:lang w:val="ro-RO"/>
              </w:rPr>
              <w:t>Imagistica</w:t>
            </w:r>
          </w:p>
        </w:tc>
        <w:tc>
          <w:tcPr>
            <w:tcW w:w="1275" w:type="dxa"/>
            <w:tcBorders>
              <w:top w:val="double" w:sz="4" w:space="0" w:color="auto"/>
              <w:left w:val="single" w:sz="4" w:space="0" w:color="auto"/>
              <w:bottom w:val="single" w:sz="4" w:space="0" w:color="auto"/>
              <w:right w:val="single" w:sz="4" w:space="0" w:color="auto"/>
            </w:tcBorders>
            <w:vAlign w:val="center"/>
          </w:tcPr>
          <w:p w14:paraId="11F7846F" w14:textId="77777777" w:rsidR="00E71304" w:rsidRPr="0034043F" w:rsidRDefault="00E71304" w:rsidP="00726CA8">
            <w:pPr>
              <w:jc w:val="center"/>
              <w:rPr>
                <w:lang w:val="ro-RO"/>
              </w:rPr>
            </w:pPr>
            <w:r w:rsidRPr="0034043F">
              <w:rPr>
                <w:lang w:val="ro-RO"/>
              </w:rPr>
              <w:t>I</w:t>
            </w:r>
          </w:p>
        </w:tc>
        <w:tc>
          <w:tcPr>
            <w:tcW w:w="1276" w:type="dxa"/>
            <w:tcBorders>
              <w:top w:val="double" w:sz="4" w:space="0" w:color="auto"/>
              <w:left w:val="single" w:sz="4" w:space="0" w:color="auto"/>
              <w:bottom w:val="single" w:sz="4" w:space="0" w:color="auto"/>
              <w:right w:val="single" w:sz="4" w:space="0" w:color="auto"/>
            </w:tcBorders>
            <w:vAlign w:val="center"/>
          </w:tcPr>
          <w:p w14:paraId="5FA0430E" w14:textId="77777777" w:rsidR="00E71304" w:rsidRPr="0034043F" w:rsidRDefault="00E71304" w:rsidP="00726CA8">
            <w:pPr>
              <w:jc w:val="center"/>
              <w:rPr>
                <w:lang w:val="ro-RO"/>
              </w:rPr>
            </w:pPr>
            <w:r w:rsidRPr="0034043F">
              <w:rPr>
                <w:lang w:val="ro-RO"/>
              </w:rPr>
              <w:t>4 săpt.</w:t>
            </w:r>
          </w:p>
        </w:tc>
        <w:tc>
          <w:tcPr>
            <w:tcW w:w="1134" w:type="dxa"/>
            <w:tcBorders>
              <w:top w:val="double" w:sz="4" w:space="0" w:color="auto"/>
              <w:left w:val="double" w:sz="4" w:space="0" w:color="auto"/>
              <w:bottom w:val="single" w:sz="4" w:space="0" w:color="auto"/>
              <w:right w:val="double" w:sz="4" w:space="0" w:color="auto"/>
            </w:tcBorders>
            <w:vAlign w:val="center"/>
          </w:tcPr>
          <w:p w14:paraId="22395AC9" w14:textId="77777777" w:rsidR="00E71304" w:rsidRPr="0034043F" w:rsidRDefault="00E71304" w:rsidP="00726CA8">
            <w:pPr>
              <w:jc w:val="center"/>
              <w:rPr>
                <w:lang w:val="ro-RO"/>
              </w:rPr>
            </w:pPr>
            <w:r>
              <w:rPr>
                <w:lang w:val="ro-RO"/>
              </w:rPr>
              <w:t>28</w:t>
            </w:r>
          </w:p>
        </w:tc>
        <w:tc>
          <w:tcPr>
            <w:tcW w:w="851" w:type="dxa"/>
            <w:tcBorders>
              <w:top w:val="double" w:sz="4" w:space="0" w:color="auto"/>
              <w:left w:val="double" w:sz="4" w:space="0" w:color="auto"/>
              <w:bottom w:val="single" w:sz="4" w:space="0" w:color="auto"/>
              <w:right w:val="double" w:sz="4" w:space="0" w:color="auto"/>
            </w:tcBorders>
            <w:vAlign w:val="center"/>
          </w:tcPr>
          <w:p w14:paraId="0D5C9DAD" w14:textId="77777777" w:rsidR="00E71304" w:rsidRPr="0034043F" w:rsidRDefault="00E71304" w:rsidP="00726CA8">
            <w:pPr>
              <w:jc w:val="center"/>
              <w:rPr>
                <w:lang w:val="ro-RO"/>
              </w:rPr>
            </w:pPr>
            <w:r>
              <w:rPr>
                <w:lang w:val="ro-RO"/>
              </w:rPr>
              <w:t>112</w:t>
            </w:r>
          </w:p>
        </w:tc>
        <w:tc>
          <w:tcPr>
            <w:tcW w:w="850" w:type="dxa"/>
            <w:tcBorders>
              <w:top w:val="double" w:sz="4" w:space="0" w:color="auto"/>
              <w:left w:val="double" w:sz="4" w:space="0" w:color="auto"/>
              <w:bottom w:val="single" w:sz="4" w:space="0" w:color="auto"/>
              <w:right w:val="double" w:sz="4" w:space="0" w:color="auto"/>
            </w:tcBorders>
            <w:vAlign w:val="center"/>
          </w:tcPr>
          <w:p w14:paraId="3519A25B" w14:textId="77777777" w:rsidR="00E71304" w:rsidRPr="0034043F" w:rsidRDefault="00E71304" w:rsidP="00726CA8">
            <w:pPr>
              <w:jc w:val="center"/>
              <w:rPr>
                <w:lang w:val="ro-RO"/>
              </w:rPr>
            </w:pPr>
            <w:r>
              <w:rPr>
                <w:lang w:val="ro-RO"/>
              </w:rPr>
              <w:t>140</w:t>
            </w:r>
          </w:p>
        </w:tc>
      </w:tr>
      <w:tr w:rsidR="00E71304" w:rsidRPr="0034043F" w14:paraId="793C4B42" w14:textId="77777777" w:rsidTr="00726CA8">
        <w:trPr>
          <w:gridAfter w:val="1"/>
          <w:wAfter w:w="661" w:type="dxa"/>
        </w:trPr>
        <w:tc>
          <w:tcPr>
            <w:tcW w:w="567" w:type="dxa"/>
            <w:tcBorders>
              <w:top w:val="double" w:sz="4" w:space="0" w:color="auto"/>
              <w:left w:val="double" w:sz="4" w:space="0" w:color="auto"/>
              <w:bottom w:val="single" w:sz="4" w:space="0" w:color="auto"/>
              <w:right w:val="single" w:sz="4" w:space="0" w:color="auto"/>
            </w:tcBorders>
            <w:vAlign w:val="center"/>
          </w:tcPr>
          <w:p w14:paraId="5D554E35" w14:textId="77777777" w:rsidR="00E71304" w:rsidRPr="0034043F" w:rsidRDefault="00E71304" w:rsidP="00E71304">
            <w:pPr>
              <w:numPr>
                <w:ilvl w:val="0"/>
                <w:numId w:val="2"/>
              </w:numPr>
              <w:ind w:left="0"/>
              <w:jc w:val="center"/>
              <w:rPr>
                <w:lang w:val="ro-RO"/>
              </w:rPr>
            </w:pPr>
            <w:r w:rsidRPr="0034043F">
              <w:rPr>
                <w:lang w:val="ro-RO"/>
              </w:rPr>
              <w:t>3.</w:t>
            </w:r>
          </w:p>
        </w:tc>
        <w:tc>
          <w:tcPr>
            <w:tcW w:w="2977" w:type="dxa"/>
            <w:tcBorders>
              <w:top w:val="double" w:sz="4" w:space="0" w:color="auto"/>
              <w:left w:val="single" w:sz="4" w:space="0" w:color="auto"/>
              <w:bottom w:val="single" w:sz="4" w:space="0" w:color="auto"/>
              <w:right w:val="single" w:sz="4" w:space="0" w:color="auto"/>
            </w:tcBorders>
            <w:vAlign w:val="center"/>
          </w:tcPr>
          <w:p w14:paraId="2CA63F5E" w14:textId="77777777" w:rsidR="00E71304" w:rsidRPr="0034043F" w:rsidRDefault="00E71304" w:rsidP="00726CA8">
            <w:pPr>
              <w:rPr>
                <w:lang w:val="ro-RO"/>
              </w:rPr>
            </w:pPr>
            <w:r w:rsidRPr="0034043F">
              <w:rPr>
                <w:lang w:val="ro-RO"/>
              </w:rPr>
              <w:t>Reabilitare</w:t>
            </w:r>
          </w:p>
        </w:tc>
        <w:tc>
          <w:tcPr>
            <w:tcW w:w="1275" w:type="dxa"/>
            <w:tcBorders>
              <w:top w:val="double" w:sz="4" w:space="0" w:color="auto"/>
              <w:left w:val="single" w:sz="4" w:space="0" w:color="auto"/>
              <w:bottom w:val="single" w:sz="4" w:space="0" w:color="auto"/>
              <w:right w:val="single" w:sz="4" w:space="0" w:color="auto"/>
            </w:tcBorders>
            <w:vAlign w:val="center"/>
          </w:tcPr>
          <w:p w14:paraId="00D9B326" w14:textId="77777777" w:rsidR="00E71304" w:rsidRPr="0034043F" w:rsidRDefault="00E71304" w:rsidP="00726CA8">
            <w:pPr>
              <w:jc w:val="center"/>
              <w:rPr>
                <w:lang w:val="ro-RO"/>
              </w:rPr>
            </w:pPr>
            <w:r w:rsidRPr="0034043F">
              <w:rPr>
                <w:lang w:val="ro-RO"/>
              </w:rPr>
              <w:t>I</w:t>
            </w:r>
          </w:p>
        </w:tc>
        <w:tc>
          <w:tcPr>
            <w:tcW w:w="1276" w:type="dxa"/>
            <w:tcBorders>
              <w:top w:val="double" w:sz="4" w:space="0" w:color="auto"/>
              <w:left w:val="single" w:sz="4" w:space="0" w:color="auto"/>
              <w:bottom w:val="single" w:sz="4" w:space="0" w:color="auto"/>
              <w:right w:val="single" w:sz="4" w:space="0" w:color="auto"/>
            </w:tcBorders>
            <w:vAlign w:val="center"/>
          </w:tcPr>
          <w:p w14:paraId="3ABA5C8C" w14:textId="77777777" w:rsidR="00E71304" w:rsidRPr="0034043F" w:rsidRDefault="00E71304" w:rsidP="00726CA8">
            <w:pPr>
              <w:jc w:val="center"/>
              <w:rPr>
                <w:lang w:val="ro-RO"/>
              </w:rPr>
            </w:pPr>
            <w:r w:rsidRPr="0034043F">
              <w:rPr>
                <w:lang w:val="ro-RO"/>
              </w:rPr>
              <w:t>4 săpt.</w:t>
            </w:r>
          </w:p>
        </w:tc>
        <w:tc>
          <w:tcPr>
            <w:tcW w:w="1134" w:type="dxa"/>
            <w:tcBorders>
              <w:top w:val="double" w:sz="4" w:space="0" w:color="auto"/>
              <w:left w:val="double" w:sz="4" w:space="0" w:color="auto"/>
              <w:bottom w:val="single" w:sz="4" w:space="0" w:color="auto"/>
              <w:right w:val="double" w:sz="4" w:space="0" w:color="auto"/>
            </w:tcBorders>
            <w:vAlign w:val="center"/>
          </w:tcPr>
          <w:p w14:paraId="1A7D32FE" w14:textId="77777777" w:rsidR="00E71304" w:rsidRPr="0034043F" w:rsidRDefault="00E71304" w:rsidP="00726CA8">
            <w:pPr>
              <w:jc w:val="center"/>
              <w:rPr>
                <w:lang w:val="ro-RO"/>
              </w:rPr>
            </w:pPr>
            <w:r>
              <w:rPr>
                <w:lang w:val="ro-RO"/>
              </w:rPr>
              <w:t>28</w:t>
            </w:r>
          </w:p>
        </w:tc>
        <w:tc>
          <w:tcPr>
            <w:tcW w:w="851" w:type="dxa"/>
            <w:tcBorders>
              <w:top w:val="double" w:sz="4" w:space="0" w:color="auto"/>
              <w:left w:val="double" w:sz="4" w:space="0" w:color="auto"/>
              <w:bottom w:val="single" w:sz="4" w:space="0" w:color="auto"/>
              <w:right w:val="double" w:sz="4" w:space="0" w:color="auto"/>
            </w:tcBorders>
            <w:vAlign w:val="center"/>
          </w:tcPr>
          <w:p w14:paraId="5019E7D4" w14:textId="77777777" w:rsidR="00E71304" w:rsidRPr="0034043F" w:rsidRDefault="00E71304" w:rsidP="00726CA8">
            <w:pPr>
              <w:jc w:val="center"/>
              <w:rPr>
                <w:lang w:val="ro-RO"/>
              </w:rPr>
            </w:pPr>
            <w:r>
              <w:rPr>
                <w:lang w:val="ro-RO"/>
              </w:rPr>
              <w:t>112</w:t>
            </w:r>
          </w:p>
        </w:tc>
        <w:tc>
          <w:tcPr>
            <w:tcW w:w="850" w:type="dxa"/>
            <w:tcBorders>
              <w:top w:val="double" w:sz="4" w:space="0" w:color="auto"/>
              <w:left w:val="double" w:sz="4" w:space="0" w:color="auto"/>
              <w:bottom w:val="single" w:sz="4" w:space="0" w:color="auto"/>
              <w:right w:val="double" w:sz="4" w:space="0" w:color="auto"/>
            </w:tcBorders>
            <w:vAlign w:val="center"/>
          </w:tcPr>
          <w:p w14:paraId="0CDF9AA4" w14:textId="77777777" w:rsidR="00E71304" w:rsidRPr="0034043F" w:rsidRDefault="00E71304" w:rsidP="00726CA8">
            <w:pPr>
              <w:jc w:val="center"/>
              <w:rPr>
                <w:lang w:val="ro-RO"/>
              </w:rPr>
            </w:pPr>
            <w:r>
              <w:rPr>
                <w:lang w:val="ro-RO"/>
              </w:rPr>
              <w:t>140</w:t>
            </w:r>
          </w:p>
        </w:tc>
      </w:tr>
      <w:tr w:rsidR="00E71304" w:rsidRPr="0034043F" w14:paraId="5A72DE51" w14:textId="77777777" w:rsidTr="00726CA8">
        <w:trPr>
          <w:gridAfter w:val="1"/>
          <w:wAfter w:w="661" w:type="dxa"/>
        </w:trPr>
        <w:tc>
          <w:tcPr>
            <w:tcW w:w="567" w:type="dxa"/>
            <w:tcBorders>
              <w:top w:val="double" w:sz="4" w:space="0" w:color="auto"/>
              <w:left w:val="double" w:sz="4" w:space="0" w:color="auto"/>
              <w:bottom w:val="single" w:sz="4" w:space="0" w:color="auto"/>
              <w:right w:val="single" w:sz="4" w:space="0" w:color="auto"/>
            </w:tcBorders>
            <w:vAlign w:val="center"/>
          </w:tcPr>
          <w:p w14:paraId="19202056" w14:textId="77777777" w:rsidR="00E71304" w:rsidRPr="0034043F" w:rsidRDefault="00E71304" w:rsidP="00E71304">
            <w:pPr>
              <w:numPr>
                <w:ilvl w:val="0"/>
                <w:numId w:val="2"/>
              </w:numPr>
              <w:ind w:left="0"/>
              <w:jc w:val="center"/>
              <w:rPr>
                <w:lang w:val="ro-RO"/>
              </w:rPr>
            </w:pPr>
            <w:r w:rsidRPr="0034043F">
              <w:rPr>
                <w:lang w:val="ro-RO"/>
              </w:rPr>
              <w:lastRenderedPageBreak/>
              <w:t>4.</w:t>
            </w:r>
          </w:p>
        </w:tc>
        <w:tc>
          <w:tcPr>
            <w:tcW w:w="2977" w:type="dxa"/>
            <w:tcBorders>
              <w:top w:val="double" w:sz="4" w:space="0" w:color="auto"/>
              <w:left w:val="single" w:sz="4" w:space="0" w:color="auto"/>
              <w:bottom w:val="single" w:sz="4" w:space="0" w:color="auto"/>
              <w:right w:val="single" w:sz="4" w:space="0" w:color="auto"/>
            </w:tcBorders>
            <w:vAlign w:val="center"/>
          </w:tcPr>
          <w:p w14:paraId="00853260" w14:textId="77777777" w:rsidR="00E71304" w:rsidRPr="0034043F" w:rsidRDefault="00E71304" w:rsidP="00726CA8">
            <w:pPr>
              <w:rPr>
                <w:lang w:val="ro-RO"/>
              </w:rPr>
            </w:pPr>
            <w:r w:rsidRPr="0034043F">
              <w:rPr>
                <w:lang w:val="ro-RO"/>
              </w:rPr>
              <w:t>Oftalmologie</w:t>
            </w:r>
          </w:p>
        </w:tc>
        <w:tc>
          <w:tcPr>
            <w:tcW w:w="1275" w:type="dxa"/>
            <w:tcBorders>
              <w:top w:val="double" w:sz="4" w:space="0" w:color="auto"/>
              <w:left w:val="single" w:sz="4" w:space="0" w:color="auto"/>
              <w:bottom w:val="single" w:sz="4" w:space="0" w:color="auto"/>
              <w:right w:val="single" w:sz="4" w:space="0" w:color="auto"/>
            </w:tcBorders>
            <w:vAlign w:val="center"/>
          </w:tcPr>
          <w:p w14:paraId="10EA4A05" w14:textId="77777777" w:rsidR="00E71304" w:rsidRPr="0034043F" w:rsidRDefault="00E71304" w:rsidP="00726CA8">
            <w:pPr>
              <w:jc w:val="center"/>
              <w:rPr>
                <w:lang w:val="ro-RO"/>
              </w:rPr>
            </w:pPr>
            <w:r w:rsidRPr="0034043F">
              <w:rPr>
                <w:lang w:val="ro-RO"/>
              </w:rPr>
              <w:t>I</w:t>
            </w:r>
          </w:p>
        </w:tc>
        <w:tc>
          <w:tcPr>
            <w:tcW w:w="1276" w:type="dxa"/>
            <w:tcBorders>
              <w:top w:val="double" w:sz="4" w:space="0" w:color="auto"/>
              <w:left w:val="single" w:sz="4" w:space="0" w:color="auto"/>
              <w:bottom w:val="single" w:sz="4" w:space="0" w:color="auto"/>
              <w:right w:val="single" w:sz="4" w:space="0" w:color="auto"/>
            </w:tcBorders>
            <w:vAlign w:val="center"/>
          </w:tcPr>
          <w:p w14:paraId="07265DB0" w14:textId="77777777" w:rsidR="00E71304" w:rsidRPr="0034043F" w:rsidRDefault="00E71304" w:rsidP="00726CA8">
            <w:pPr>
              <w:jc w:val="center"/>
              <w:rPr>
                <w:lang w:val="ro-RO"/>
              </w:rPr>
            </w:pPr>
            <w:r w:rsidRPr="0034043F">
              <w:rPr>
                <w:lang w:val="ro-RO"/>
              </w:rPr>
              <w:t>4 săpt.</w:t>
            </w:r>
          </w:p>
        </w:tc>
        <w:tc>
          <w:tcPr>
            <w:tcW w:w="1134" w:type="dxa"/>
            <w:tcBorders>
              <w:top w:val="double" w:sz="4" w:space="0" w:color="auto"/>
              <w:left w:val="double" w:sz="4" w:space="0" w:color="auto"/>
              <w:bottom w:val="single" w:sz="4" w:space="0" w:color="auto"/>
              <w:right w:val="double" w:sz="4" w:space="0" w:color="auto"/>
            </w:tcBorders>
            <w:vAlign w:val="center"/>
          </w:tcPr>
          <w:p w14:paraId="65E4ECEF" w14:textId="77777777" w:rsidR="00E71304" w:rsidRPr="0034043F" w:rsidRDefault="00E71304" w:rsidP="00726CA8">
            <w:pPr>
              <w:jc w:val="center"/>
              <w:rPr>
                <w:lang w:val="ro-RO"/>
              </w:rPr>
            </w:pPr>
            <w:r>
              <w:rPr>
                <w:lang w:val="ro-RO"/>
              </w:rPr>
              <w:t>30</w:t>
            </w:r>
          </w:p>
        </w:tc>
        <w:tc>
          <w:tcPr>
            <w:tcW w:w="851" w:type="dxa"/>
            <w:tcBorders>
              <w:top w:val="double" w:sz="4" w:space="0" w:color="auto"/>
              <w:left w:val="double" w:sz="4" w:space="0" w:color="auto"/>
              <w:bottom w:val="single" w:sz="4" w:space="0" w:color="auto"/>
              <w:right w:val="double" w:sz="4" w:space="0" w:color="auto"/>
            </w:tcBorders>
            <w:vAlign w:val="center"/>
          </w:tcPr>
          <w:p w14:paraId="1A6273AA" w14:textId="77777777" w:rsidR="00E71304" w:rsidRPr="0034043F" w:rsidRDefault="00E71304" w:rsidP="00726CA8">
            <w:pPr>
              <w:jc w:val="center"/>
              <w:rPr>
                <w:lang w:val="ro-RO"/>
              </w:rPr>
            </w:pPr>
            <w:r>
              <w:rPr>
                <w:lang w:val="ro-RO"/>
              </w:rPr>
              <w:t>120</w:t>
            </w:r>
          </w:p>
        </w:tc>
        <w:tc>
          <w:tcPr>
            <w:tcW w:w="850" w:type="dxa"/>
            <w:tcBorders>
              <w:top w:val="double" w:sz="4" w:space="0" w:color="auto"/>
              <w:left w:val="double" w:sz="4" w:space="0" w:color="auto"/>
              <w:bottom w:val="single" w:sz="4" w:space="0" w:color="auto"/>
              <w:right w:val="double" w:sz="4" w:space="0" w:color="auto"/>
            </w:tcBorders>
            <w:vAlign w:val="center"/>
          </w:tcPr>
          <w:p w14:paraId="4DFC1307" w14:textId="77777777" w:rsidR="00E71304" w:rsidRPr="0034043F" w:rsidRDefault="00E71304" w:rsidP="00726CA8">
            <w:pPr>
              <w:jc w:val="center"/>
              <w:rPr>
                <w:lang w:val="ro-RO"/>
              </w:rPr>
            </w:pPr>
            <w:r>
              <w:rPr>
                <w:lang w:val="ro-RO"/>
              </w:rPr>
              <w:t>150</w:t>
            </w:r>
          </w:p>
        </w:tc>
      </w:tr>
      <w:tr w:rsidR="00E71304" w:rsidRPr="0034043F" w14:paraId="749D7D5D" w14:textId="77777777" w:rsidTr="00726CA8">
        <w:trPr>
          <w:gridAfter w:val="1"/>
          <w:wAfter w:w="661" w:type="dxa"/>
        </w:trPr>
        <w:tc>
          <w:tcPr>
            <w:tcW w:w="567" w:type="dxa"/>
            <w:tcBorders>
              <w:top w:val="double" w:sz="4" w:space="0" w:color="auto"/>
              <w:left w:val="double" w:sz="4" w:space="0" w:color="auto"/>
              <w:bottom w:val="single" w:sz="4" w:space="0" w:color="auto"/>
              <w:right w:val="single" w:sz="4" w:space="0" w:color="auto"/>
            </w:tcBorders>
            <w:vAlign w:val="center"/>
          </w:tcPr>
          <w:p w14:paraId="03C79D0D" w14:textId="77777777" w:rsidR="00E71304" w:rsidRPr="0034043F" w:rsidRDefault="00E71304" w:rsidP="00E71304">
            <w:pPr>
              <w:numPr>
                <w:ilvl w:val="0"/>
                <w:numId w:val="2"/>
              </w:numPr>
              <w:ind w:left="0"/>
              <w:jc w:val="center"/>
              <w:rPr>
                <w:lang w:val="ro-RO"/>
              </w:rPr>
            </w:pPr>
            <w:r w:rsidRPr="0034043F">
              <w:rPr>
                <w:lang w:val="ro-RO"/>
              </w:rPr>
              <w:t>5.</w:t>
            </w:r>
          </w:p>
        </w:tc>
        <w:tc>
          <w:tcPr>
            <w:tcW w:w="2977" w:type="dxa"/>
            <w:tcBorders>
              <w:top w:val="double" w:sz="4" w:space="0" w:color="auto"/>
              <w:left w:val="single" w:sz="4" w:space="0" w:color="auto"/>
              <w:bottom w:val="single" w:sz="4" w:space="0" w:color="auto"/>
              <w:right w:val="single" w:sz="4" w:space="0" w:color="auto"/>
            </w:tcBorders>
            <w:vAlign w:val="center"/>
          </w:tcPr>
          <w:p w14:paraId="1BE0A41D" w14:textId="77777777" w:rsidR="00E71304" w:rsidRPr="0034043F" w:rsidRDefault="00E71304" w:rsidP="00726CA8">
            <w:pPr>
              <w:rPr>
                <w:lang w:val="ro-RO"/>
              </w:rPr>
            </w:pPr>
            <w:r w:rsidRPr="0034043F">
              <w:rPr>
                <w:lang w:val="ro-RO"/>
              </w:rPr>
              <w:t xml:space="preserve">Reumatologie pediatrică </w:t>
            </w:r>
          </w:p>
        </w:tc>
        <w:tc>
          <w:tcPr>
            <w:tcW w:w="1275" w:type="dxa"/>
            <w:tcBorders>
              <w:top w:val="double" w:sz="4" w:space="0" w:color="auto"/>
              <w:left w:val="single" w:sz="4" w:space="0" w:color="auto"/>
              <w:bottom w:val="single" w:sz="4" w:space="0" w:color="auto"/>
              <w:right w:val="single" w:sz="4" w:space="0" w:color="auto"/>
            </w:tcBorders>
            <w:vAlign w:val="center"/>
          </w:tcPr>
          <w:p w14:paraId="14049C58" w14:textId="77777777" w:rsidR="00E71304" w:rsidRPr="0034043F" w:rsidRDefault="00E71304" w:rsidP="00726CA8">
            <w:pPr>
              <w:jc w:val="center"/>
              <w:rPr>
                <w:lang w:val="ro-RO"/>
              </w:rPr>
            </w:pPr>
            <w:r w:rsidRPr="0034043F">
              <w:rPr>
                <w:lang w:val="ro-RO"/>
              </w:rPr>
              <w:t>II</w:t>
            </w:r>
          </w:p>
        </w:tc>
        <w:tc>
          <w:tcPr>
            <w:tcW w:w="1276" w:type="dxa"/>
            <w:tcBorders>
              <w:top w:val="double" w:sz="4" w:space="0" w:color="auto"/>
              <w:left w:val="single" w:sz="4" w:space="0" w:color="auto"/>
              <w:bottom w:val="single" w:sz="4" w:space="0" w:color="auto"/>
              <w:right w:val="single" w:sz="4" w:space="0" w:color="auto"/>
            </w:tcBorders>
            <w:vAlign w:val="center"/>
          </w:tcPr>
          <w:p w14:paraId="0FEE8B1A" w14:textId="77777777" w:rsidR="00E71304" w:rsidRPr="0034043F" w:rsidRDefault="00E71304" w:rsidP="00726CA8">
            <w:pPr>
              <w:jc w:val="center"/>
              <w:rPr>
                <w:lang w:val="ro-RO"/>
              </w:rPr>
            </w:pPr>
            <w:r w:rsidRPr="0034043F">
              <w:rPr>
                <w:lang w:val="ro-RO"/>
              </w:rPr>
              <w:t>46 săpt.</w:t>
            </w:r>
          </w:p>
        </w:tc>
        <w:tc>
          <w:tcPr>
            <w:tcW w:w="1134" w:type="dxa"/>
            <w:tcBorders>
              <w:top w:val="double" w:sz="4" w:space="0" w:color="auto"/>
              <w:left w:val="double" w:sz="4" w:space="0" w:color="auto"/>
              <w:bottom w:val="single" w:sz="4" w:space="0" w:color="auto"/>
              <w:right w:val="double" w:sz="4" w:space="0" w:color="auto"/>
            </w:tcBorders>
            <w:vAlign w:val="center"/>
          </w:tcPr>
          <w:p w14:paraId="4D5B2196" w14:textId="77777777" w:rsidR="00E71304" w:rsidRPr="0034043F" w:rsidRDefault="00E71304" w:rsidP="00726CA8">
            <w:pPr>
              <w:jc w:val="center"/>
              <w:rPr>
                <w:lang w:val="ro-RO"/>
              </w:rPr>
            </w:pPr>
            <w:r>
              <w:rPr>
                <w:lang w:val="ro-RO"/>
              </w:rPr>
              <w:t>322</w:t>
            </w:r>
          </w:p>
        </w:tc>
        <w:tc>
          <w:tcPr>
            <w:tcW w:w="851" w:type="dxa"/>
            <w:tcBorders>
              <w:top w:val="double" w:sz="4" w:space="0" w:color="auto"/>
              <w:left w:val="double" w:sz="4" w:space="0" w:color="auto"/>
              <w:bottom w:val="single" w:sz="4" w:space="0" w:color="auto"/>
              <w:right w:val="double" w:sz="4" w:space="0" w:color="auto"/>
            </w:tcBorders>
            <w:vAlign w:val="center"/>
          </w:tcPr>
          <w:p w14:paraId="3C2459B9" w14:textId="77777777" w:rsidR="00E71304" w:rsidRPr="0034043F" w:rsidRDefault="00E71304" w:rsidP="00726CA8">
            <w:pPr>
              <w:jc w:val="center"/>
              <w:rPr>
                <w:lang w:val="ro-RO"/>
              </w:rPr>
            </w:pPr>
            <w:r>
              <w:rPr>
                <w:lang w:val="ro-RO"/>
              </w:rPr>
              <w:t>1288</w:t>
            </w:r>
          </w:p>
        </w:tc>
        <w:tc>
          <w:tcPr>
            <w:tcW w:w="850" w:type="dxa"/>
            <w:tcBorders>
              <w:top w:val="double" w:sz="4" w:space="0" w:color="auto"/>
              <w:left w:val="double" w:sz="4" w:space="0" w:color="auto"/>
              <w:bottom w:val="single" w:sz="4" w:space="0" w:color="auto"/>
              <w:right w:val="double" w:sz="4" w:space="0" w:color="auto"/>
            </w:tcBorders>
            <w:vAlign w:val="center"/>
          </w:tcPr>
          <w:p w14:paraId="5992ED11" w14:textId="77777777" w:rsidR="00E71304" w:rsidRPr="0034043F" w:rsidRDefault="00E71304" w:rsidP="00726CA8">
            <w:pPr>
              <w:jc w:val="center"/>
              <w:rPr>
                <w:lang w:val="ro-RO"/>
              </w:rPr>
            </w:pPr>
            <w:r>
              <w:rPr>
                <w:lang w:val="ro-RO"/>
              </w:rPr>
              <w:t>1610</w:t>
            </w:r>
          </w:p>
        </w:tc>
      </w:tr>
      <w:tr w:rsidR="00E71304" w:rsidRPr="0034043F" w14:paraId="29B8272C" w14:textId="77777777" w:rsidTr="00726CA8">
        <w:trPr>
          <w:cantSplit/>
        </w:trPr>
        <w:tc>
          <w:tcPr>
            <w:tcW w:w="4819" w:type="dxa"/>
            <w:gridSpan w:val="3"/>
            <w:tcBorders>
              <w:top w:val="double" w:sz="4" w:space="0" w:color="auto"/>
              <w:left w:val="double" w:sz="4" w:space="0" w:color="auto"/>
              <w:bottom w:val="double" w:sz="4" w:space="0" w:color="auto"/>
              <w:right w:val="single" w:sz="4" w:space="0" w:color="auto"/>
            </w:tcBorders>
            <w:vAlign w:val="center"/>
          </w:tcPr>
          <w:p w14:paraId="58DF50F8" w14:textId="77777777" w:rsidR="00E71304" w:rsidRPr="0034043F" w:rsidRDefault="00E71304" w:rsidP="00726CA8">
            <w:pPr>
              <w:jc w:val="center"/>
              <w:rPr>
                <w:b/>
                <w:lang w:val="ro-RO"/>
              </w:rPr>
            </w:pPr>
            <w:r w:rsidRPr="0034043F">
              <w:rPr>
                <w:b/>
                <w:lang w:val="ro-RO"/>
              </w:rPr>
              <w:t>T</w:t>
            </w:r>
            <w:r w:rsidRPr="0034043F">
              <w:rPr>
                <w:b/>
              </w:rPr>
              <w:t>otal</w:t>
            </w:r>
          </w:p>
        </w:tc>
        <w:tc>
          <w:tcPr>
            <w:tcW w:w="1276" w:type="dxa"/>
            <w:tcBorders>
              <w:top w:val="double" w:sz="4" w:space="0" w:color="auto"/>
              <w:left w:val="single" w:sz="4" w:space="0" w:color="auto"/>
              <w:bottom w:val="double" w:sz="4" w:space="0" w:color="auto"/>
              <w:right w:val="single" w:sz="4" w:space="0" w:color="auto"/>
            </w:tcBorders>
            <w:vAlign w:val="center"/>
          </w:tcPr>
          <w:p w14:paraId="0A32216C" w14:textId="77777777" w:rsidR="00E71304" w:rsidRPr="00E829D4" w:rsidRDefault="00E71304" w:rsidP="00726CA8">
            <w:pPr>
              <w:jc w:val="center"/>
              <w:rPr>
                <w:b/>
                <w:lang w:val="ro-RO"/>
              </w:rPr>
            </w:pPr>
            <w:r w:rsidRPr="00E829D4">
              <w:rPr>
                <w:b/>
                <w:lang w:val="ro-RO"/>
              </w:rPr>
              <w:t>92</w:t>
            </w:r>
          </w:p>
        </w:tc>
        <w:tc>
          <w:tcPr>
            <w:tcW w:w="1134" w:type="dxa"/>
            <w:tcBorders>
              <w:top w:val="double" w:sz="4" w:space="0" w:color="auto"/>
              <w:left w:val="double" w:sz="4" w:space="0" w:color="auto"/>
              <w:bottom w:val="double" w:sz="4" w:space="0" w:color="auto"/>
              <w:right w:val="double" w:sz="4" w:space="0" w:color="auto"/>
            </w:tcBorders>
            <w:vAlign w:val="center"/>
          </w:tcPr>
          <w:p w14:paraId="4038F238" w14:textId="77777777" w:rsidR="00E71304" w:rsidRPr="00E829D4" w:rsidRDefault="00E71304" w:rsidP="00726CA8">
            <w:pPr>
              <w:jc w:val="center"/>
              <w:rPr>
                <w:b/>
                <w:lang w:val="ro-RO"/>
              </w:rPr>
            </w:pPr>
            <w:r w:rsidRPr="00E829D4">
              <w:rPr>
                <w:b/>
                <w:lang w:val="ro-RO"/>
              </w:rPr>
              <w:t>648</w:t>
            </w:r>
          </w:p>
        </w:tc>
        <w:tc>
          <w:tcPr>
            <w:tcW w:w="851" w:type="dxa"/>
            <w:tcBorders>
              <w:top w:val="double" w:sz="4" w:space="0" w:color="auto"/>
              <w:left w:val="double" w:sz="4" w:space="0" w:color="auto"/>
              <w:bottom w:val="double" w:sz="4" w:space="0" w:color="auto"/>
              <w:right w:val="double" w:sz="4" w:space="0" w:color="auto"/>
            </w:tcBorders>
            <w:vAlign w:val="center"/>
          </w:tcPr>
          <w:p w14:paraId="63B11AD8" w14:textId="77777777" w:rsidR="00E71304" w:rsidRPr="00E829D4" w:rsidRDefault="00E71304" w:rsidP="00726CA8">
            <w:pPr>
              <w:rPr>
                <w:b/>
                <w:lang w:val="ro-RO"/>
              </w:rPr>
            </w:pPr>
            <w:r w:rsidRPr="00E829D4">
              <w:rPr>
                <w:b/>
                <w:lang w:val="ro-RO"/>
              </w:rPr>
              <w:t xml:space="preserve"> 2592</w:t>
            </w:r>
          </w:p>
        </w:tc>
        <w:tc>
          <w:tcPr>
            <w:tcW w:w="850" w:type="dxa"/>
            <w:tcBorders>
              <w:top w:val="double" w:sz="4" w:space="0" w:color="auto"/>
              <w:left w:val="double" w:sz="4" w:space="0" w:color="auto"/>
              <w:bottom w:val="double" w:sz="4" w:space="0" w:color="auto"/>
              <w:right w:val="double" w:sz="4" w:space="0" w:color="auto"/>
            </w:tcBorders>
            <w:vAlign w:val="center"/>
          </w:tcPr>
          <w:p w14:paraId="1C5FBBC5" w14:textId="77777777" w:rsidR="00E71304" w:rsidRPr="00E829D4" w:rsidRDefault="00E71304" w:rsidP="00726CA8">
            <w:pPr>
              <w:jc w:val="center"/>
              <w:rPr>
                <w:b/>
                <w:lang w:val="ro-RO"/>
              </w:rPr>
            </w:pPr>
            <w:r w:rsidRPr="00E829D4">
              <w:rPr>
                <w:b/>
                <w:lang w:val="ro-RO"/>
              </w:rPr>
              <w:t>3240</w:t>
            </w:r>
          </w:p>
        </w:tc>
        <w:tc>
          <w:tcPr>
            <w:tcW w:w="661" w:type="dxa"/>
            <w:vAlign w:val="center"/>
          </w:tcPr>
          <w:p w14:paraId="1FB32C3E" w14:textId="77777777" w:rsidR="00E71304" w:rsidRDefault="00E71304" w:rsidP="00726CA8">
            <w:pPr>
              <w:jc w:val="center"/>
              <w:rPr>
                <w:b/>
                <w:lang w:val="ro-RO"/>
              </w:rPr>
            </w:pPr>
          </w:p>
          <w:p w14:paraId="37B4F86D" w14:textId="77777777" w:rsidR="00E71304" w:rsidRDefault="00E71304" w:rsidP="00726CA8">
            <w:pPr>
              <w:jc w:val="center"/>
              <w:rPr>
                <w:b/>
                <w:lang w:val="ro-RO"/>
              </w:rPr>
            </w:pPr>
          </w:p>
          <w:p w14:paraId="34AB4664" w14:textId="77777777" w:rsidR="00E71304" w:rsidRPr="0034043F" w:rsidRDefault="00E71304" w:rsidP="00726CA8">
            <w:pPr>
              <w:jc w:val="center"/>
              <w:rPr>
                <w:b/>
                <w:lang w:val="ro-RO"/>
              </w:rPr>
            </w:pPr>
          </w:p>
        </w:tc>
      </w:tr>
    </w:tbl>
    <w:p w14:paraId="4A5DB060" w14:textId="18C38958" w:rsidR="00E71304" w:rsidRPr="00E71304" w:rsidRDefault="00E71304" w:rsidP="00E71304">
      <w:pPr>
        <w:widowControl w:val="0"/>
        <w:spacing w:before="240" w:after="120" w:line="276" w:lineRule="auto"/>
        <w:jc w:val="both"/>
        <w:rPr>
          <w:b/>
          <w:i/>
          <w:caps/>
          <w:lang w:val="en-US"/>
        </w:rPr>
      </w:pPr>
    </w:p>
    <w:p w14:paraId="4D848121" w14:textId="507531B4" w:rsidR="002F7E17" w:rsidRPr="00E71304" w:rsidRDefault="001B2F09" w:rsidP="00E71304">
      <w:pPr>
        <w:widowControl w:val="0"/>
        <w:numPr>
          <w:ilvl w:val="0"/>
          <w:numId w:val="1"/>
        </w:numPr>
        <w:spacing w:before="240" w:after="120" w:line="276" w:lineRule="auto"/>
        <w:ind w:left="851" w:hanging="426"/>
        <w:jc w:val="both"/>
        <w:rPr>
          <w:b/>
          <w:i/>
          <w:caps/>
          <w:lang w:val="en-US"/>
        </w:rPr>
      </w:pPr>
      <w:r w:rsidRPr="00E71304">
        <w:rPr>
          <w:b/>
          <w:i/>
          <w:caps/>
          <w:lang w:val="en-US"/>
        </w:rPr>
        <w:t xml:space="preserve">PLANUL TEMATIC AL </w:t>
      </w:r>
      <w:r w:rsidR="00001B81" w:rsidRPr="00E71304">
        <w:rPr>
          <w:b/>
          <w:i/>
          <w:caps/>
          <w:lang w:val="en-US"/>
        </w:rPr>
        <w:t>instruirii teoretice</w:t>
      </w:r>
    </w:p>
    <w:p w14:paraId="1E340235" w14:textId="77777777" w:rsidR="001D1601" w:rsidRPr="0034043F" w:rsidRDefault="001D1601" w:rsidP="001D1601">
      <w:pPr>
        <w:pStyle w:val="af6"/>
        <w:ind w:left="644"/>
        <w:rPr>
          <w:b/>
          <w:bCs/>
          <w:color w:val="0D0D0D"/>
          <w:shd w:val="clear" w:color="auto" w:fill="FFFFFF"/>
        </w:rPr>
      </w:pPr>
      <w:r w:rsidRPr="0034043F">
        <w:rPr>
          <w:b/>
          <w:bCs/>
          <w:color w:val="0D0D0D"/>
          <w:shd w:val="clear" w:color="auto" w:fill="FFFFFF"/>
        </w:rPr>
        <w:t>Gradul de cunoștințe necesar</w:t>
      </w:r>
      <w:r>
        <w:rPr>
          <w:b/>
          <w:bCs/>
          <w:color w:val="0D0D0D"/>
          <w:shd w:val="clear" w:color="auto" w:fill="FFFFFF"/>
          <w:lang w:val="ro-MD"/>
        </w:rPr>
        <w:t>e</w:t>
      </w:r>
      <w:r w:rsidRPr="0034043F">
        <w:rPr>
          <w:b/>
          <w:bCs/>
          <w:color w:val="0D0D0D"/>
          <w:shd w:val="clear" w:color="auto" w:fill="FFFFFF"/>
        </w:rPr>
        <w:t>:</w:t>
      </w:r>
    </w:p>
    <w:tbl>
      <w:tblPr>
        <w:tblStyle w:val="af8"/>
        <w:tblW w:w="0" w:type="auto"/>
        <w:tblInd w:w="360" w:type="dxa"/>
        <w:tblLook w:val="04A0" w:firstRow="1" w:lastRow="0" w:firstColumn="1" w:lastColumn="0" w:noHBand="0" w:noVBand="1"/>
      </w:tblPr>
      <w:tblGrid>
        <w:gridCol w:w="1620"/>
        <w:gridCol w:w="7365"/>
      </w:tblGrid>
      <w:tr w:rsidR="001D1601" w:rsidRPr="0034043F" w14:paraId="417CC150" w14:textId="77777777" w:rsidTr="00726CA8">
        <w:tc>
          <w:tcPr>
            <w:tcW w:w="1620" w:type="dxa"/>
          </w:tcPr>
          <w:p w14:paraId="4C456AA5" w14:textId="7AEE6768" w:rsidR="001D1601" w:rsidRPr="0034043F" w:rsidRDefault="001D1601" w:rsidP="00726CA8">
            <w:pPr>
              <w:rPr>
                <w:b/>
                <w:bCs/>
              </w:rPr>
            </w:pPr>
            <w:r w:rsidRPr="0034043F">
              <w:rPr>
                <w:rStyle w:val="25"/>
                <w:rFonts w:ascii="Times New Roman" w:hAnsi="Times New Roman" w:cs="Times New Roman"/>
                <w:sz w:val="24"/>
                <w:szCs w:val="24"/>
              </w:rPr>
              <w:t xml:space="preserve">H = HIGH </w:t>
            </w:r>
          </w:p>
        </w:tc>
        <w:tc>
          <w:tcPr>
            <w:tcW w:w="7365" w:type="dxa"/>
          </w:tcPr>
          <w:p w14:paraId="1E19090C" w14:textId="610589C1" w:rsidR="001D1601" w:rsidRPr="0034043F" w:rsidRDefault="001D1601" w:rsidP="00726CA8">
            <w:r w:rsidRPr="0034043F">
              <w:t>Cunoștințe științifice actualizate (Up</w:t>
            </w:r>
            <w:r>
              <w:rPr>
                <w:lang w:val="en-US"/>
              </w:rPr>
              <w:t>T</w:t>
            </w:r>
            <w:r w:rsidRPr="0034043F">
              <w:t>o</w:t>
            </w:r>
            <w:r>
              <w:rPr>
                <w:lang w:val="en-US"/>
              </w:rPr>
              <w:t>D</w:t>
            </w:r>
            <w:r w:rsidRPr="0034043F">
              <w:t>ate)</w:t>
            </w:r>
          </w:p>
        </w:tc>
      </w:tr>
      <w:tr w:rsidR="001D1601" w:rsidRPr="0034043F" w14:paraId="40C38A40" w14:textId="77777777" w:rsidTr="00726CA8">
        <w:tc>
          <w:tcPr>
            <w:tcW w:w="1620" w:type="dxa"/>
          </w:tcPr>
          <w:p w14:paraId="6A10FD7D" w14:textId="27020601" w:rsidR="001D1601" w:rsidRPr="0034043F" w:rsidRDefault="001D1601" w:rsidP="00726CA8">
            <w:pPr>
              <w:rPr>
                <w:b/>
                <w:bCs/>
              </w:rPr>
            </w:pPr>
            <w:r w:rsidRPr="0034043F">
              <w:rPr>
                <w:rStyle w:val="25"/>
                <w:rFonts w:ascii="Times New Roman" w:hAnsi="Times New Roman" w:cs="Times New Roman"/>
                <w:sz w:val="24"/>
                <w:szCs w:val="24"/>
              </w:rPr>
              <w:t xml:space="preserve">B = BASIC </w:t>
            </w:r>
          </w:p>
        </w:tc>
        <w:tc>
          <w:tcPr>
            <w:tcW w:w="7365" w:type="dxa"/>
          </w:tcPr>
          <w:p w14:paraId="28D9A60A" w14:textId="77777777" w:rsidR="001D1601" w:rsidRPr="0034043F" w:rsidRDefault="001D1601" w:rsidP="00726CA8">
            <w:r w:rsidRPr="0034043F">
              <w:t>Manual de Reumatologie Pediatrică</w:t>
            </w:r>
          </w:p>
        </w:tc>
      </w:tr>
    </w:tbl>
    <w:p w14:paraId="289B9111" w14:textId="77777777" w:rsidR="001D1601" w:rsidRPr="001D1601" w:rsidRDefault="001D1601" w:rsidP="001D1601">
      <w:pPr>
        <w:pStyle w:val="af6"/>
        <w:ind w:left="644"/>
        <w:jc w:val="both"/>
        <w:rPr>
          <w:rFonts w:cstheme="minorHAnsi"/>
          <w:b/>
          <w:bCs/>
        </w:rPr>
      </w:pPr>
    </w:p>
    <w:tbl>
      <w:tblPr>
        <w:tblStyle w:val="af8"/>
        <w:tblW w:w="9923" w:type="dxa"/>
        <w:tblInd w:w="108" w:type="dxa"/>
        <w:tblLook w:val="04A0" w:firstRow="1" w:lastRow="0" w:firstColumn="1" w:lastColumn="0" w:noHBand="0" w:noVBand="1"/>
      </w:tblPr>
      <w:tblGrid>
        <w:gridCol w:w="738"/>
        <w:gridCol w:w="8476"/>
        <w:gridCol w:w="709"/>
      </w:tblGrid>
      <w:tr w:rsidR="001D1601" w:rsidRPr="0034043F" w14:paraId="42F4AE41" w14:textId="77777777" w:rsidTr="00726CA8">
        <w:tc>
          <w:tcPr>
            <w:tcW w:w="738" w:type="dxa"/>
          </w:tcPr>
          <w:p w14:paraId="73190E84" w14:textId="77777777" w:rsidR="001D1601" w:rsidRPr="0034043F" w:rsidRDefault="001D1601" w:rsidP="00726CA8">
            <w:pPr>
              <w:jc w:val="both"/>
              <w:rPr>
                <w:rFonts w:cstheme="minorHAnsi"/>
                <w:b/>
                <w:bCs/>
              </w:rPr>
            </w:pPr>
            <w:r w:rsidRPr="0034043F">
              <w:rPr>
                <w:rFonts w:cstheme="minorHAnsi"/>
                <w:b/>
                <w:bCs/>
              </w:rPr>
              <w:t>A</w:t>
            </w:r>
          </w:p>
        </w:tc>
        <w:tc>
          <w:tcPr>
            <w:tcW w:w="8476" w:type="dxa"/>
          </w:tcPr>
          <w:p w14:paraId="234ED9E3" w14:textId="77777777" w:rsidR="001D1601" w:rsidRPr="0034043F" w:rsidRDefault="001D1601" w:rsidP="00726CA8">
            <w:pPr>
              <w:jc w:val="both"/>
              <w:rPr>
                <w:rFonts w:cstheme="minorHAnsi"/>
                <w:b/>
                <w:bCs/>
              </w:rPr>
            </w:pPr>
            <w:r w:rsidRPr="0034043F">
              <w:rPr>
                <w:rFonts w:cstheme="minorHAnsi"/>
                <w:b/>
                <w:bCs/>
              </w:rPr>
              <w:t>CUNOȘTINȚELE DE BAZA</w:t>
            </w:r>
          </w:p>
        </w:tc>
        <w:tc>
          <w:tcPr>
            <w:tcW w:w="709" w:type="dxa"/>
          </w:tcPr>
          <w:p w14:paraId="23099DBA" w14:textId="77777777" w:rsidR="001D1601" w:rsidRPr="0034043F" w:rsidRDefault="001D1601" w:rsidP="00726CA8">
            <w:pPr>
              <w:jc w:val="both"/>
              <w:rPr>
                <w:rFonts w:cstheme="minorHAnsi"/>
                <w:b/>
                <w:bCs/>
              </w:rPr>
            </w:pPr>
          </w:p>
        </w:tc>
      </w:tr>
      <w:tr w:rsidR="001D1601" w:rsidRPr="0034043F" w14:paraId="26FCF72A" w14:textId="77777777" w:rsidTr="00726CA8">
        <w:tc>
          <w:tcPr>
            <w:tcW w:w="738" w:type="dxa"/>
          </w:tcPr>
          <w:p w14:paraId="3FCDCA9B" w14:textId="77777777" w:rsidR="001D1601" w:rsidRPr="0034043F" w:rsidRDefault="001D1601" w:rsidP="00726CA8">
            <w:pPr>
              <w:jc w:val="both"/>
              <w:rPr>
                <w:rFonts w:cstheme="minorHAnsi"/>
              </w:rPr>
            </w:pPr>
            <w:r w:rsidRPr="0034043F">
              <w:rPr>
                <w:rFonts w:cstheme="minorHAnsi"/>
              </w:rPr>
              <w:t>1</w:t>
            </w:r>
          </w:p>
        </w:tc>
        <w:tc>
          <w:tcPr>
            <w:tcW w:w="8476" w:type="dxa"/>
          </w:tcPr>
          <w:p w14:paraId="54E271BA" w14:textId="77777777" w:rsidR="001D1601" w:rsidRPr="0034043F" w:rsidRDefault="001D1601" w:rsidP="00726CA8">
            <w:pPr>
              <w:jc w:val="both"/>
              <w:rPr>
                <w:rFonts w:cstheme="minorHAnsi"/>
              </w:rPr>
            </w:pPr>
            <w:r w:rsidRPr="0034043F">
              <w:rPr>
                <w:rFonts w:cstheme="minorHAnsi"/>
              </w:rPr>
              <w:t>Structura și funcția țesuturilor conjunctive și a componentelor sistemului musculo-scheletal</w:t>
            </w:r>
          </w:p>
        </w:tc>
        <w:tc>
          <w:tcPr>
            <w:tcW w:w="709" w:type="dxa"/>
          </w:tcPr>
          <w:p w14:paraId="0E31C91C" w14:textId="77777777" w:rsidR="001D1601" w:rsidRPr="0034043F" w:rsidRDefault="001D1601" w:rsidP="00726CA8">
            <w:pPr>
              <w:jc w:val="both"/>
              <w:rPr>
                <w:rFonts w:cstheme="minorHAnsi"/>
              </w:rPr>
            </w:pPr>
            <w:r w:rsidRPr="0034043F">
              <w:rPr>
                <w:rFonts w:cstheme="minorHAnsi"/>
              </w:rPr>
              <w:t>B</w:t>
            </w:r>
          </w:p>
        </w:tc>
      </w:tr>
      <w:tr w:rsidR="001D1601" w:rsidRPr="0034043F" w14:paraId="41E528EB" w14:textId="77777777" w:rsidTr="00726CA8">
        <w:tc>
          <w:tcPr>
            <w:tcW w:w="738" w:type="dxa"/>
          </w:tcPr>
          <w:p w14:paraId="51A2BE61" w14:textId="77777777" w:rsidR="001D1601" w:rsidRPr="0034043F" w:rsidRDefault="001D1601" w:rsidP="00726CA8">
            <w:pPr>
              <w:jc w:val="both"/>
              <w:rPr>
                <w:rFonts w:cstheme="minorHAnsi"/>
              </w:rPr>
            </w:pPr>
            <w:r w:rsidRPr="0034043F">
              <w:rPr>
                <w:rFonts w:cstheme="minorHAnsi"/>
              </w:rPr>
              <w:t>2</w:t>
            </w:r>
          </w:p>
        </w:tc>
        <w:tc>
          <w:tcPr>
            <w:tcW w:w="8476" w:type="dxa"/>
          </w:tcPr>
          <w:p w14:paraId="6B6E6AF3" w14:textId="77777777" w:rsidR="001D1601" w:rsidRPr="0034043F" w:rsidRDefault="001D1601" w:rsidP="00726CA8">
            <w:pPr>
              <w:jc w:val="both"/>
              <w:rPr>
                <w:rFonts w:cstheme="minorHAnsi"/>
              </w:rPr>
            </w:pPr>
            <w:r w:rsidRPr="0034043F">
              <w:rPr>
                <w:rFonts w:cstheme="minorHAnsi"/>
              </w:rPr>
              <w:t>Principiile de bază ale imunității înnăscute și adaptative</w:t>
            </w:r>
          </w:p>
        </w:tc>
        <w:tc>
          <w:tcPr>
            <w:tcW w:w="709" w:type="dxa"/>
          </w:tcPr>
          <w:p w14:paraId="0609D2B5" w14:textId="77777777" w:rsidR="001D1601" w:rsidRPr="0034043F" w:rsidRDefault="001D1601" w:rsidP="00726CA8">
            <w:pPr>
              <w:jc w:val="both"/>
              <w:rPr>
                <w:rFonts w:cstheme="minorHAnsi"/>
              </w:rPr>
            </w:pPr>
            <w:r w:rsidRPr="0034043F">
              <w:rPr>
                <w:rFonts w:cstheme="minorHAnsi"/>
              </w:rPr>
              <w:t>B</w:t>
            </w:r>
          </w:p>
        </w:tc>
      </w:tr>
      <w:tr w:rsidR="001D1601" w:rsidRPr="0034043F" w14:paraId="7207266D" w14:textId="77777777" w:rsidTr="00726CA8">
        <w:tc>
          <w:tcPr>
            <w:tcW w:w="738" w:type="dxa"/>
          </w:tcPr>
          <w:p w14:paraId="0F5F9DEF" w14:textId="77777777" w:rsidR="001D1601" w:rsidRPr="0034043F" w:rsidRDefault="001D1601" w:rsidP="00726CA8">
            <w:pPr>
              <w:jc w:val="both"/>
              <w:rPr>
                <w:rFonts w:cstheme="minorHAnsi"/>
              </w:rPr>
            </w:pPr>
            <w:r w:rsidRPr="0034043F">
              <w:rPr>
                <w:rFonts w:cstheme="minorHAnsi"/>
              </w:rPr>
              <w:t>3</w:t>
            </w:r>
          </w:p>
        </w:tc>
        <w:tc>
          <w:tcPr>
            <w:tcW w:w="8476" w:type="dxa"/>
          </w:tcPr>
          <w:p w14:paraId="623A9624" w14:textId="77777777" w:rsidR="001D1601" w:rsidRPr="0034043F" w:rsidRDefault="001D1601" w:rsidP="00726CA8">
            <w:pPr>
              <w:jc w:val="both"/>
              <w:rPr>
                <w:rFonts w:cstheme="minorHAnsi"/>
              </w:rPr>
            </w:pPr>
            <w:r w:rsidRPr="0034043F">
              <w:rPr>
                <w:rFonts w:cstheme="minorHAnsi"/>
              </w:rPr>
              <w:t>Patogeneza bolilor autoimune. Referire specifică la pierderea mecanismelor de toleranță imunologică prin imunitate adaptativă.</w:t>
            </w:r>
          </w:p>
        </w:tc>
        <w:tc>
          <w:tcPr>
            <w:tcW w:w="709" w:type="dxa"/>
          </w:tcPr>
          <w:p w14:paraId="7C9EC561" w14:textId="77777777" w:rsidR="001D1601" w:rsidRPr="0034043F" w:rsidRDefault="001D1601" w:rsidP="00726CA8">
            <w:pPr>
              <w:jc w:val="both"/>
              <w:rPr>
                <w:rFonts w:cstheme="minorHAnsi"/>
              </w:rPr>
            </w:pPr>
            <w:r w:rsidRPr="0034043F">
              <w:rPr>
                <w:rFonts w:cstheme="minorHAnsi"/>
              </w:rPr>
              <w:t>H</w:t>
            </w:r>
          </w:p>
        </w:tc>
      </w:tr>
      <w:tr w:rsidR="001D1601" w:rsidRPr="0034043F" w14:paraId="190523F7" w14:textId="77777777" w:rsidTr="00726CA8">
        <w:tc>
          <w:tcPr>
            <w:tcW w:w="738" w:type="dxa"/>
          </w:tcPr>
          <w:p w14:paraId="175A1E1C" w14:textId="77777777" w:rsidR="001D1601" w:rsidRPr="0034043F" w:rsidRDefault="001D1601" w:rsidP="00726CA8">
            <w:pPr>
              <w:jc w:val="both"/>
              <w:rPr>
                <w:rFonts w:cstheme="minorHAnsi"/>
              </w:rPr>
            </w:pPr>
            <w:r w:rsidRPr="0034043F">
              <w:rPr>
                <w:rFonts w:cstheme="minorHAnsi"/>
              </w:rPr>
              <w:t>4</w:t>
            </w:r>
          </w:p>
        </w:tc>
        <w:tc>
          <w:tcPr>
            <w:tcW w:w="8476" w:type="dxa"/>
          </w:tcPr>
          <w:p w14:paraId="7741CB0C" w14:textId="77777777" w:rsidR="001D1601" w:rsidRPr="0034043F" w:rsidRDefault="001D1601" w:rsidP="00726CA8">
            <w:pPr>
              <w:jc w:val="both"/>
              <w:rPr>
                <w:rFonts w:cstheme="minorHAnsi"/>
              </w:rPr>
            </w:pPr>
            <w:r w:rsidRPr="0034043F">
              <w:rPr>
                <w:rFonts w:cstheme="minorHAnsi"/>
              </w:rPr>
              <w:t>Patogeneza bolilor autoinflamatorii cauzate de mutații ale genelor implicate în reglarea răspunsului imun înnăscut</w:t>
            </w:r>
          </w:p>
          <w:p w14:paraId="32177203" w14:textId="77777777" w:rsidR="001D1601" w:rsidRPr="0034043F" w:rsidRDefault="001D1601" w:rsidP="00726CA8">
            <w:pPr>
              <w:jc w:val="both"/>
              <w:rPr>
                <w:rFonts w:cstheme="minorHAnsi"/>
              </w:rPr>
            </w:pPr>
          </w:p>
        </w:tc>
        <w:tc>
          <w:tcPr>
            <w:tcW w:w="709" w:type="dxa"/>
          </w:tcPr>
          <w:p w14:paraId="487DB13C" w14:textId="77777777" w:rsidR="001D1601" w:rsidRPr="0034043F" w:rsidRDefault="001D1601" w:rsidP="00726CA8">
            <w:pPr>
              <w:jc w:val="both"/>
              <w:rPr>
                <w:rFonts w:cstheme="minorHAnsi"/>
              </w:rPr>
            </w:pPr>
            <w:r w:rsidRPr="0034043F">
              <w:rPr>
                <w:rFonts w:cstheme="minorHAnsi"/>
              </w:rPr>
              <w:t>H</w:t>
            </w:r>
          </w:p>
        </w:tc>
      </w:tr>
      <w:tr w:rsidR="001D1601" w:rsidRPr="0034043F" w14:paraId="117D3A87" w14:textId="77777777" w:rsidTr="00726CA8">
        <w:tc>
          <w:tcPr>
            <w:tcW w:w="738" w:type="dxa"/>
          </w:tcPr>
          <w:p w14:paraId="7541740C" w14:textId="77777777" w:rsidR="001D1601" w:rsidRPr="0034043F" w:rsidRDefault="001D1601" w:rsidP="00726CA8">
            <w:pPr>
              <w:jc w:val="both"/>
              <w:rPr>
                <w:rFonts w:cstheme="minorHAnsi"/>
              </w:rPr>
            </w:pPr>
            <w:r w:rsidRPr="0034043F">
              <w:rPr>
                <w:rFonts w:cstheme="minorHAnsi"/>
              </w:rPr>
              <w:t>5</w:t>
            </w:r>
          </w:p>
        </w:tc>
        <w:tc>
          <w:tcPr>
            <w:tcW w:w="8476" w:type="dxa"/>
          </w:tcPr>
          <w:p w14:paraId="6B0DEED6" w14:textId="77777777" w:rsidR="001D1601" w:rsidRPr="0034043F" w:rsidRDefault="001D1601" w:rsidP="00726CA8">
            <w:pPr>
              <w:jc w:val="both"/>
              <w:rPr>
                <w:rFonts w:cstheme="minorHAnsi"/>
              </w:rPr>
            </w:pPr>
            <w:r w:rsidRPr="0034043F">
              <w:rPr>
                <w:rFonts w:cstheme="minorHAnsi"/>
              </w:rPr>
              <w:t>Mecanisme ale leziunilor tisulare în bolile mediate de sistemul imun, inclusiv rolul imunității înnăscute și a celei adaptative în procesul inflamator.</w:t>
            </w:r>
          </w:p>
        </w:tc>
        <w:tc>
          <w:tcPr>
            <w:tcW w:w="709" w:type="dxa"/>
          </w:tcPr>
          <w:p w14:paraId="109078F6" w14:textId="77777777" w:rsidR="001D1601" w:rsidRPr="0034043F" w:rsidRDefault="001D1601" w:rsidP="00726CA8">
            <w:pPr>
              <w:jc w:val="both"/>
              <w:rPr>
                <w:rFonts w:cstheme="minorHAnsi"/>
              </w:rPr>
            </w:pPr>
            <w:r w:rsidRPr="0034043F">
              <w:rPr>
                <w:rFonts w:cstheme="minorHAnsi"/>
              </w:rPr>
              <w:t>H</w:t>
            </w:r>
          </w:p>
        </w:tc>
      </w:tr>
      <w:tr w:rsidR="001D1601" w:rsidRPr="0034043F" w14:paraId="26381A20" w14:textId="77777777" w:rsidTr="00726CA8">
        <w:tc>
          <w:tcPr>
            <w:tcW w:w="738" w:type="dxa"/>
          </w:tcPr>
          <w:p w14:paraId="0C3B19A0" w14:textId="77777777" w:rsidR="001D1601" w:rsidRPr="0034043F" w:rsidRDefault="001D1601" w:rsidP="00726CA8">
            <w:pPr>
              <w:jc w:val="both"/>
              <w:rPr>
                <w:rFonts w:cstheme="minorHAnsi"/>
              </w:rPr>
            </w:pPr>
            <w:r w:rsidRPr="0034043F">
              <w:rPr>
                <w:rFonts w:cstheme="minorHAnsi"/>
              </w:rPr>
              <w:t>6</w:t>
            </w:r>
          </w:p>
        </w:tc>
        <w:tc>
          <w:tcPr>
            <w:tcW w:w="8476" w:type="dxa"/>
          </w:tcPr>
          <w:p w14:paraId="5252B4AA" w14:textId="77777777" w:rsidR="001D1601" w:rsidRPr="0034043F" w:rsidRDefault="001D1601" w:rsidP="00726CA8">
            <w:pPr>
              <w:jc w:val="both"/>
              <w:rPr>
                <w:rFonts w:cstheme="minorHAnsi"/>
              </w:rPr>
            </w:pPr>
            <w:r w:rsidRPr="0034043F">
              <w:rPr>
                <w:rFonts w:cstheme="minorHAnsi"/>
              </w:rPr>
              <w:t>Principii generale ale biologiei moleculare.</w:t>
            </w:r>
          </w:p>
        </w:tc>
        <w:tc>
          <w:tcPr>
            <w:tcW w:w="709" w:type="dxa"/>
          </w:tcPr>
          <w:p w14:paraId="49E9B7AC" w14:textId="77777777" w:rsidR="001D1601" w:rsidRPr="0034043F" w:rsidRDefault="001D1601" w:rsidP="00726CA8">
            <w:pPr>
              <w:jc w:val="both"/>
              <w:rPr>
                <w:rFonts w:cstheme="minorHAnsi"/>
              </w:rPr>
            </w:pPr>
            <w:r w:rsidRPr="0034043F">
              <w:rPr>
                <w:rFonts w:cstheme="minorHAnsi"/>
              </w:rPr>
              <w:t>B</w:t>
            </w:r>
          </w:p>
        </w:tc>
      </w:tr>
      <w:tr w:rsidR="001D1601" w:rsidRPr="0034043F" w14:paraId="58F38C8E" w14:textId="77777777" w:rsidTr="00726CA8">
        <w:tc>
          <w:tcPr>
            <w:tcW w:w="738" w:type="dxa"/>
          </w:tcPr>
          <w:p w14:paraId="514F12E5" w14:textId="77777777" w:rsidR="001D1601" w:rsidRPr="0034043F" w:rsidRDefault="001D1601" w:rsidP="00726CA8">
            <w:pPr>
              <w:jc w:val="both"/>
              <w:rPr>
                <w:rFonts w:cstheme="minorHAnsi"/>
              </w:rPr>
            </w:pPr>
            <w:r w:rsidRPr="0034043F">
              <w:rPr>
                <w:rFonts w:cstheme="minorHAnsi"/>
              </w:rPr>
              <w:t>7</w:t>
            </w:r>
          </w:p>
        </w:tc>
        <w:tc>
          <w:tcPr>
            <w:tcW w:w="8476" w:type="dxa"/>
          </w:tcPr>
          <w:p w14:paraId="6194A9CA" w14:textId="77777777" w:rsidR="001D1601" w:rsidRPr="0034043F" w:rsidRDefault="001D1601" w:rsidP="00726CA8">
            <w:pPr>
              <w:jc w:val="both"/>
              <w:rPr>
                <w:rFonts w:cstheme="minorHAnsi"/>
              </w:rPr>
            </w:pPr>
            <w:r w:rsidRPr="0034043F">
              <w:rPr>
                <w:rFonts w:cstheme="minorHAnsi"/>
              </w:rPr>
              <w:t>Cunoașterea bolilor reumatice pe parcursul spectrului de vârstă</w:t>
            </w:r>
          </w:p>
        </w:tc>
        <w:tc>
          <w:tcPr>
            <w:tcW w:w="709" w:type="dxa"/>
          </w:tcPr>
          <w:p w14:paraId="1F4298FB" w14:textId="77777777" w:rsidR="001D1601" w:rsidRPr="0034043F" w:rsidRDefault="001D1601" w:rsidP="00726CA8">
            <w:pPr>
              <w:jc w:val="both"/>
              <w:rPr>
                <w:rFonts w:cstheme="minorHAnsi"/>
              </w:rPr>
            </w:pPr>
            <w:r w:rsidRPr="0034043F">
              <w:rPr>
                <w:rFonts w:cstheme="minorHAnsi"/>
              </w:rPr>
              <w:t>H</w:t>
            </w:r>
          </w:p>
        </w:tc>
      </w:tr>
      <w:tr w:rsidR="001D1601" w:rsidRPr="0034043F" w14:paraId="556E9EDB" w14:textId="77777777" w:rsidTr="00726CA8">
        <w:tc>
          <w:tcPr>
            <w:tcW w:w="738" w:type="dxa"/>
          </w:tcPr>
          <w:p w14:paraId="12640658" w14:textId="77777777" w:rsidR="001D1601" w:rsidRPr="0034043F" w:rsidRDefault="001D1601" w:rsidP="00726CA8">
            <w:pPr>
              <w:jc w:val="both"/>
              <w:rPr>
                <w:rFonts w:cstheme="minorHAnsi"/>
              </w:rPr>
            </w:pPr>
            <w:r w:rsidRPr="0034043F">
              <w:rPr>
                <w:rFonts w:cstheme="minorHAnsi"/>
              </w:rPr>
              <w:t>8</w:t>
            </w:r>
          </w:p>
        </w:tc>
        <w:tc>
          <w:tcPr>
            <w:tcW w:w="8476" w:type="dxa"/>
          </w:tcPr>
          <w:p w14:paraId="225420E2" w14:textId="77777777" w:rsidR="001D1601" w:rsidRPr="0034043F" w:rsidRDefault="001D1601" w:rsidP="00726CA8">
            <w:pPr>
              <w:jc w:val="both"/>
              <w:rPr>
                <w:rFonts w:cstheme="minorHAnsi"/>
              </w:rPr>
            </w:pPr>
            <w:r w:rsidRPr="0034043F">
              <w:rPr>
                <w:rFonts w:cstheme="minorHAnsi"/>
              </w:rPr>
              <w:t>Înțelegerea interrelației bolilor reumatice cu alte sisteme ale organismului, cu accent deosebit asupra stadiului de dezvoltare și creștere.</w:t>
            </w:r>
          </w:p>
        </w:tc>
        <w:tc>
          <w:tcPr>
            <w:tcW w:w="709" w:type="dxa"/>
          </w:tcPr>
          <w:p w14:paraId="107E3973" w14:textId="77777777" w:rsidR="001D1601" w:rsidRPr="0034043F" w:rsidRDefault="001D1601" w:rsidP="00726CA8">
            <w:pPr>
              <w:jc w:val="both"/>
              <w:rPr>
                <w:rFonts w:cstheme="minorHAnsi"/>
              </w:rPr>
            </w:pPr>
            <w:r w:rsidRPr="0034043F">
              <w:rPr>
                <w:rFonts w:cstheme="minorHAnsi"/>
              </w:rPr>
              <w:t>H</w:t>
            </w:r>
          </w:p>
        </w:tc>
      </w:tr>
      <w:tr w:rsidR="001D1601" w:rsidRPr="0034043F" w14:paraId="4721FC32" w14:textId="77777777" w:rsidTr="00726CA8">
        <w:tc>
          <w:tcPr>
            <w:tcW w:w="738" w:type="dxa"/>
          </w:tcPr>
          <w:p w14:paraId="0FD12C9A" w14:textId="77777777" w:rsidR="001D1601" w:rsidRPr="0034043F" w:rsidRDefault="001D1601" w:rsidP="00726CA8">
            <w:pPr>
              <w:jc w:val="both"/>
              <w:rPr>
                <w:rFonts w:cstheme="minorHAnsi"/>
              </w:rPr>
            </w:pPr>
            <w:r w:rsidRPr="0034043F">
              <w:rPr>
                <w:rFonts w:cstheme="minorHAnsi"/>
              </w:rPr>
              <w:t>9</w:t>
            </w:r>
          </w:p>
        </w:tc>
        <w:tc>
          <w:tcPr>
            <w:tcW w:w="8476" w:type="dxa"/>
          </w:tcPr>
          <w:p w14:paraId="66A8B8C7" w14:textId="77777777" w:rsidR="001D1601" w:rsidRPr="0034043F" w:rsidRDefault="001D1601" w:rsidP="00726CA8">
            <w:pPr>
              <w:jc w:val="both"/>
              <w:rPr>
                <w:rFonts w:cstheme="minorHAnsi"/>
              </w:rPr>
            </w:pPr>
            <w:r w:rsidRPr="0034043F">
              <w:rPr>
                <w:rFonts w:cstheme="minorHAnsi"/>
              </w:rPr>
              <w:t>Evaluarea calității vieții în cazul bolilor reumatice.</w:t>
            </w:r>
          </w:p>
        </w:tc>
        <w:tc>
          <w:tcPr>
            <w:tcW w:w="709" w:type="dxa"/>
          </w:tcPr>
          <w:p w14:paraId="71C5AA45" w14:textId="77777777" w:rsidR="001D1601" w:rsidRPr="0034043F" w:rsidRDefault="001D1601" w:rsidP="00726CA8">
            <w:pPr>
              <w:jc w:val="both"/>
              <w:rPr>
                <w:rFonts w:cstheme="minorHAnsi"/>
              </w:rPr>
            </w:pPr>
            <w:r w:rsidRPr="0034043F">
              <w:rPr>
                <w:rFonts w:cstheme="minorHAnsi"/>
              </w:rPr>
              <w:t>B</w:t>
            </w:r>
          </w:p>
        </w:tc>
      </w:tr>
      <w:tr w:rsidR="001D1601" w:rsidRPr="0034043F" w14:paraId="097CA15F" w14:textId="77777777" w:rsidTr="00726CA8">
        <w:tc>
          <w:tcPr>
            <w:tcW w:w="738" w:type="dxa"/>
            <w:shd w:val="clear" w:color="auto" w:fill="0066CC"/>
          </w:tcPr>
          <w:p w14:paraId="1C952935" w14:textId="77777777" w:rsidR="001D1601" w:rsidRPr="0034043F" w:rsidRDefault="001D1601" w:rsidP="00726CA8">
            <w:pPr>
              <w:jc w:val="both"/>
              <w:rPr>
                <w:rFonts w:cstheme="minorHAnsi"/>
              </w:rPr>
            </w:pPr>
          </w:p>
        </w:tc>
        <w:tc>
          <w:tcPr>
            <w:tcW w:w="8476" w:type="dxa"/>
            <w:shd w:val="clear" w:color="auto" w:fill="0066CC"/>
          </w:tcPr>
          <w:p w14:paraId="215AA142" w14:textId="77777777" w:rsidR="001D1601" w:rsidRPr="0034043F" w:rsidRDefault="001D1601" w:rsidP="00726CA8">
            <w:pPr>
              <w:jc w:val="both"/>
              <w:rPr>
                <w:rFonts w:cstheme="minorHAnsi"/>
              </w:rPr>
            </w:pPr>
          </w:p>
        </w:tc>
        <w:tc>
          <w:tcPr>
            <w:tcW w:w="709" w:type="dxa"/>
            <w:shd w:val="clear" w:color="auto" w:fill="0066CC"/>
          </w:tcPr>
          <w:p w14:paraId="2CE93400" w14:textId="77777777" w:rsidR="001D1601" w:rsidRPr="0034043F" w:rsidRDefault="001D1601" w:rsidP="00726CA8">
            <w:pPr>
              <w:jc w:val="both"/>
              <w:rPr>
                <w:rFonts w:cstheme="minorHAnsi"/>
              </w:rPr>
            </w:pPr>
          </w:p>
        </w:tc>
      </w:tr>
      <w:tr w:rsidR="001D1601" w:rsidRPr="0034043F" w14:paraId="072D1C03" w14:textId="77777777" w:rsidTr="00726CA8">
        <w:tc>
          <w:tcPr>
            <w:tcW w:w="738" w:type="dxa"/>
          </w:tcPr>
          <w:p w14:paraId="0D4763ED" w14:textId="77777777" w:rsidR="001D1601" w:rsidRPr="0034043F" w:rsidRDefault="001D1601" w:rsidP="00726CA8">
            <w:pPr>
              <w:jc w:val="both"/>
              <w:rPr>
                <w:rFonts w:cstheme="minorHAnsi"/>
                <w:b/>
                <w:bCs/>
              </w:rPr>
            </w:pPr>
            <w:r w:rsidRPr="0034043F">
              <w:rPr>
                <w:rFonts w:cstheme="minorHAnsi"/>
                <w:b/>
                <w:bCs/>
              </w:rPr>
              <w:t>B</w:t>
            </w:r>
          </w:p>
        </w:tc>
        <w:tc>
          <w:tcPr>
            <w:tcW w:w="8476" w:type="dxa"/>
          </w:tcPr>
          <w:p w14:paraId="06D1273C" w14:textId="77777777" w:rsidR="001D1601" w:rsidRPr="0034043F" w:rsidRDefault="001D1601" w:rsidP="00726CA8">
            <w:pPr>
              <w:jc w:val="both"/>
              <w:rPr>
                <w:rFonts w:cstheme="minorHAnsi"/>
                <w:b/>
                <w:bCs/>
              </w:rPr>
            </w:pPr>
            <w:r w:rsidRPr="0034043F">
              <w:rPr>
                <w:rFonts w:cstheme="minorHAnsi"/>
                <w:b/>
                <w:bCs/>
              </w:rPr>
              <w:t>ABILIT</w:t>
            </w:r>
            <w:r w:rsidRPr="0034043F">
              <w:rPr>
                <w:rFonts w:cstheme="minorHAnsi"/>
                <w:b/>
                <w:bCs/>
                <w:lang w:val="ro-MD"/>
              </w:rPr>
              <w:t>ĂȚ</w:t>
            </w:r>
            <w:r w:rsidRPr="0034043F">
              <w:rPr>
                <w:rFonts w:cstheme="minorHAnsi"/>
                <w:b/>
                <w:bCs/>
              </w:rPr>
              <w:t>I DE BAZĂ</w:t>
            </w:r>
          </w:p>
        </w:tc>
        <w:tc>
          <w:tcPr>
            <w:tcW w:w="709" w:type="dxa"/>
          </w:tcPr>
          <w:p w14:paraId="20DADBC0" w14:textId="77777777" w:rsidR="001D1601" w:rsidRPr="0034043F" w:rsidRDefault="001D1601" w:rsidP="00726CA8">
            <w:pPr>
              <w:jc w:val="both"/>
              <w:rPr>
                <w:rFonts w:cstheme="minorHAnsi"/>
              </w:rPr>
            </w:pPr>
          </w:p>
        </w:tc>
      </w:tr>
      <w:tr w:rsidR="001D1601" w:rsidRPr="0034043F" w14:paraId="04857578" w14:textId="77777777" w:rsidTr="00726CA8">
        <w:tc>
          <w:tcPr>
            <w:tcW w:w="738" w:type="dxa"/>
          </w:tcPr>
          <w:p w14:paraId="68984899" w14:textId="77777777" w:rsidR="001D1601" w:rsidRPr="0034043F" w:rsidRDefault="001D1601" w:rsidP="00726CA8">
            <w:pPr>
              <w:jc w:val="both"/>
              <w:rPr>
                <w:rFonts w:cstheme="minorHAnsi"/>
                <w:b/>
                <w:bCs/>
              </w:rPr>
            </w:pPr>
            <w:r w:rsidRPr="0034043F">
              <w:rPr>
                <w:rFonts w:cstheme="minorHAnsi"/>
                <w:b/>
                <w:bCs/>
              </w:rPr>
              <w:t>B.1</w:t>
            </w:r>
          </w:p>
        </w:tc>
        <w:tc>
          <w:tcPr>
            <w:tcW w:w="8476" w:type="dxa"/>
          </w:tcPr>
          <w:p w14:paraId="3526078D" w14:textId="77777777" w:rsidR="001D1601" w:rsidRPr="0034043F" w:rsidRDefault="001D1601" w:rsidP="00726CA8">
            <w:pPr>
              <w:jc w:val="both"/>
              <w:rPr>
                <w:rFonts w:cstheme="minorHAnsi"/>
                <w:b/>
                <w:bCs/>
              </w:rPr>
            </w:pPr>
            <w:r w:rsidRPr="0034043F">
              <w:rPr>
                <w:rFonts w:cstheme="minorHAnsi"/>
                <w:b/>
                <w:bCs/>
              </w:rPr>
              <w:t>Abilități clinice</w:t>
            </w:r>
          </w:p>
        </w:tc>
        <w:tc>
          <w:tcPr>
            <w:tcW w:w="709" w:type="dxa"/>
          </w:tcPr>
          <w:p w14:paraId="0EFC6A44" w14:textId="77777777" w:rsidR="001D1601" w:rsidRPr="0034043F" w:rsidRDefault="001D1601" w:rsidP="00726CA8">
            <w:pPr>
              <w:jc w:val="both"/>
              <w:rPr>
                <w:rFonts w:cstheme="minorHAnsi"/>
              </w:rPr>
            </w:pPr>
          </w:p>
        </w:tc>
      </w:tr>
      <w:tr w:rsidR="001D1601" w:rsidRPr="0034043F" w14:paraId="7244DB86" w14:textId="77777777" w:rsidTr="00726CA8">
        <w:tc>
          <w:tcPr>
            <w:tcW w:w="738" w:type="dxa"/>
          </w:tcPr>
          <w:p w14:paraId="0EF82A01" w14:textId="77777777" w:rsidR="001D1601" w:rsidRPr="0034043F" w:rsidRDefault="001D1601" w:rsidP="00726CA8">
            <w:pPr>
              <w:jc w:val="both"/>
            </w:pPr>
            <w:r w:rsidRPr="0034043F">
              <w:t>1</w:t>
            </w:r>
          </w:p>
        </w:tc>
        <w:tc>
          <w:tcPr>
            <w:tcW w:w="8476" w:type="dxa"/>
          </w:tcPr>
          <w:p w14:paraId="61701EAF" w14:textId="77777777" w:rsidR="001D1601" w:rsidRPr="0034043F" w:rsidRDefault="001D1601" w:rsidP="00726CA8">
            <w:pPr>
              <w:jc w:val="both"/>
            </w:pPr>
            <w:r w:rsidRPr="0034043F">
              <w:t>Obținerea unei anamneze reumatologice de la un copil și părinți sau îngrijitor, având în vedere stadiul de dezvoltare și creștere al copilului.</w:t>
            </w:r>
          </w:p>
        </w:tc>
        <w:tc>
          <w:tcPr>
            <w:tcW w:w="709" w:type="dxa"/>
          </w:tcPr>
          <w:p w14:paraId="255613DD" w14:textId="77777777" w:rsidR="001D1601" w:rsidRPr="0034043F" w:rsidRDefault="001D1601" w:rsidP="00726CA8">
            <w:pPr>
              <w:jc w:val="both"/>
            </w:pPr>
            <w:r w:rsidRPr="0034043F">
              <w:t>H</w:t>
            </w:r>
          </w:p>
        </w:tc>
      </w:tr>
      <w:tr w:rsidR="001D1601" w:rsidRPr="0034043F" w14:paraId="32B8C9E5" w14:textId="77777777" w:rsidTr="00726CA8">
        <w:tc>
          <w:tcPr>
            <w:tcW w:w="738" w:type="dxa"/>
          </w:tcPr>
          <w:p w14:paraId="56A6A681" w14:textId="77777777" w:rsidR="001D1601" w:rsidRPr="0034043F" w:rsidRDefault="001D1601" w:rsidP="00726CA8">
            <w:pPr>
              <w:jc w:val="both"/>
            </w:pPr>
            <w:r w:rsidRPr="0034043F">
              <w:t>2</w:t>
            </w:r>
          </w:p>
        </w:tc>
        <w:tc>
          <w:tcPr>
            <w:tcW w:w="8476" w:type="dxa"/>
          </w:tcPr>
          <w:p w14:paraId="524E8265" w14:textId="77777777" w:rsidR="001D1601" w:rsidRPr="0034043F" w:rsidRDefault="001D1601" w:rsidP="00726CA8">
            <w:pPr>
              <w:jc w:val="both"/>
            </w:pPr>
            <w:r w:rsidRPr="0034043F">
              <w:t>Realizarea unei examinări clinice atente și meticuloase a unui copil cu suspiciune de tulburare reumatică sau musculoscheletică; includerea, ca minimum, a utilizării pGALS ca examinare de bază și a pREMS pentru evaluarea individuală a articulațiilor.</w:t>
            </w:r>
          </w:p>
        </w:tc>
        <w:tc>
          <w:tcPr>
            <w:tcW w:w="709" w:type="dxa"/>
          </w:tcPr>
          <w:p w14:paraId="28ED4D3C" w14:textId="77777777" w:rsidR="001D1601" w:rsidRPr="0034043F" w:rsidRDefault="001D1601" w:rsidP="00726CA8">
            <w:pPr>
              <w:jc w:val="both"/>
            </w:pPr>
            <w:r w:rsidRPr="0034043F">
              <w:t>H</w:t>
            </w:r>
          </w:p>
        </w:tc>
      </w:tr>
      <w:tr w:rsidR="001D1601" w:rsidRPr="0034043F" w14:paraId="3E7F616F" w14:textId="77777777" w:rsidTr="00726CA8">
        <w:tc>
          <w:tcPr>
            <w:tcW w:w="738" w:type="dxa"/>
          </w:tcPr>
          <w:p w14:paraId="76261A86" w14:textId="77777777" w:rsidR="001D1601" w:rsidRPr="0034043F" w:rsidRDefault="001D1601" w:rsidP="00726CA8">
            <w:pPr>
              <w:jc w:val="both"/>
            </w:pPr>
            <w:r w:rsidRPr="0034043F">
              <w:t>3</w:t>
            </w:r>
          </w:p>
        </w:tc>
        <w:tc>
          <w:tcPr>
            <w:tcW w:w="8476" w:type="dxa"/>
          </w:tcPr>
          <w:p w14:paraId="2ED479B2" w14:textId="77777777" w:rsidR="001D1601" w:rsidRPr="0034043F" w:rsidRDefault="001D1601" w:rsidP="00726CA8">
            <w:pPr>
              <w:jc w:val="both"/>
            </w:pPr>
            <w:r w:rsidRPr="0034043F">
              <w:t>Evaluarea și cuantificarea funcției fizice a unui copil cu boală reumatică</w:t>
            </w:r>
          </w:p>
        </w:tc>
        <w:tc>
          <w:tcPr>
            <w:tcW w:w="709" w:type="dxa"/>
          </w:tcPr>
          <w:p w14:paraId="284D749D" w14:textId="77777777" w:rsidR="001D1601" w:rsidRPr="0034043F" w:rsidRDefault="001D1601" w:rsidP="00726CA8">
            <w:pPr>
              <w:jc w:val="both"/>
            </w:pPr>
            <w:r w:rsidRPr="0034043F">
              <w:t>H</w:t>
            </w:r>
          </w:p>
        </w:tc>
      </w:tr>
      <w:tr w:rsidR="001D1601" w:rsidRPr="0034043F" w14:paraId="41B7FC0A" w14:textId="77777777" w:rsidTr="00726CA8">
        <w:tc>
          <w:tcPr>
            <w:tcW w:w="738" w:type="dxa"/>
          </w:tcPr>
          <w:p w14:paraId="37C9B438" w14:textId="77777777" w:rsidR="001D1601" w:rsidRPr="0034043F" w:rsidRDefault="001D1601" w:rsidP="00726CA8">
            <w:pPr>
              <w:jc w:val="both"/>
            </w:pPr>
            <w:r w:rsidRPr="0034043F">
              <w:t>4</w:t>
            </w:r>
          </w:p>
        </w:tc>
        <w:tc>
          <w:tcPr>
            <w:tcW w:w="8476" w:type="dxa"/>
          </w:tcPr>
          <w:p w14:paraId="50139A77" w14:textId="77777777" w:rsidR="001D1601" w:rsidRPr="0034043F" w:rsidRDefault="001D1601" w:rsidP="00726CA8">
            <w:pPr>
              <w:jc w:val="both"/>
            </w:pPr>
            <w:r w:rsidRPr="0034043F">
              <w:t>Evaluarea caracteristicilor clinice și funcției tuturor organelor țintă potențiale: rinichi, plămâni, sistemul nervos central, inimă, vase de sânge, ochi, piele, mușchi, oase și articulații; acolo unde este necesar, aceasta se va realiza în colaborare cu alți specialiști sau sub-specialiști.</w:t>
            </w:r>
          </w:p>
        </w:tc>
        <w:tc>
          <w:tcPr>
            <w:tcW w:w="709" w:type="dxa"/>
          </w:tcPr>
          <w:p w14:paraId="1B19A412" w14:textId="77777777" w:rsidR="001D1601" w:rsidRPr="0034043F" w:rsidRDefault="001D1601" w:rsidP="00726CA8">
            <w:pPr>
              <w:jc w:val="both"/>
            </w:pPr>
            <w:r w:rsidRPr="0034043F">
              <w:t>H</w:t>
            </w:r>
          </w:p>
        </w:tc>
      </w:tr>
      <w:tr w:rsidR="001D1601" w:rsidRPr="0034043F" w14:paraId="2295BEEE" w14:textId="77777777" w:rsidTr="00726CA8">
        <w:tc>
          <w:tcPr>
            <w:tcW w:w="738" w:type="dxa"/>
          </w:tcPr>
          <w:p w14:paraId="4A4CD9A2" w14:textId="77777777" w:rsidR="001D1601" w:rsidRPr="0034043F" w:rsidRDefault="001D1601" w:rsidP="00726CA8">
            <w:pPr>
              <w:jc w:val="both"/>
            </w:pPr>
            <w:r w:rsidRPr="0034043F">
              <w:t>5</w:t>
            </w:r>
          </w:p>
        </w:tc>
        <w:tc>
          <w:tcPr>
            <w:tcW w:w="8476" w:type="dxa"/>
          </w:tcPr>
          <w:p w14:paraId="0145F911" w14:textId="77777777" w:rsidR="001D1601" w:rsidRPr="0034043F" w:rsidRDefault="001D1601" w:rsidP="00726CA8">
            <w:pPr>
              <w:jc w:val="both"/>
            </w:pPr>
            <w:r w:rsidRPr="0034043F">
              <w:t>Capacitatea de a utiliza scoruri funcționale specifice bolii, variabile de rezultat, scoruri de activitate și deteriorare a bolii</w:t>
            </w:r>
          </w:p>
        </w:tc>
        <w:tc>
          <w:tcPr>
            <w:tcW w:w="709" w:type="dxa"/>
          </w:tcPr>
          <w:p w14:paraId="7470B326" w14:textId="77777777" w:rsidR="001D1601" w:rsidRPr="0034043F" w:rsidRDefault="001D1601" w:rsidP="00726CA8">
            <w:pPr>
              <w:jc w:val="both"/>
            </w:pPr>
            <w:r w:rsidRPr="0034043F">
              <w:t>H</w:t>
            </w:r>
          </w:p>
        </w:tc>
      </w:tr>
      <w:tr w:rsidR="001D1601" w:rsidRPr="0034043F" w14:paraId="72CADCB4" w14:textId="77777777" w:rsidTr="00726CA8">
        <w:tc>
          <w:tcPr>
            <w:tcW w:w="738" w:type="dxa"/>
          </w:tcPr>
          <w:p w14:paraId="65CA74B8" w14:textId="77777777" w:rsidR="001D1601" w:rsidRPr="0034043F" w:rsidRDefault="001D1601" w:rsidP="00726CA8">
            <w:pPr>
              <w:jc w:val="both"/>
            </w:pPr>
            <w:r w:rsidRPr="0034043F">
              <w:lastRenderedPageBreak/>
              <w:t>6</w:t>
            </w:r>
          </w:p>
        </w:tc>
        <w:tc>
          <w:tcPr>
            <w:tcW w:w="8476" w:type="dxa"/>
          </w:tcPr>
          <w:p w14:paraId="22ECA2E4" w14:textId="77777777" w:rsidR="001D1601" w:rsidRPr="0034043F" w:rsidRDefault="001D1601" w:rsidP="00726CA8">
            <w:pPr>
              <w:jc w:val="both"/>
            </w:pPr>
            <w:r w:rsidRPr="0034043F">
              <w:t>Evaluarea durerii la copii și demonstrarea conștientizării instrumentelor relevante pentru evaluarea durerii.</w:t>
            </w:r>
          </w:p>
        </w:tc>
        <w:tc>
          <w:tcPr>
            <w:tcW w:w="709" w:type="dxa"/>
          </w:tcPr>
          <w:p w14:paraId="6B31DBD1" w14:textId="77777777" w:rsidR="001D1601" w:rsidRPr="0034043F" w:rsidRDefault="001D1601" w:rsidP="00726CA8">
            <w:pPr>
              <w:jc w:val="both"/>
            </w:pPr>
            <w:r w:rsidRPr="0034043F">
              <w:t>H</w:t>
            </w:r>
          </w:p>
        </w:tc>
      </w:tr>
      <w:tr w:rsidR="001D1601" w:rsidRPr="0034043F" w14:paraId="2C6208B5" w14:textId="77777777" w:rsidTr="00726CA8">
        <w:tc>
          <w:tcPr>
            <w:tcW w:w="738" w:type="dxa"/>
          </w:tcPr>
          <w:p w14:paraId="6B81E84A" w14:textId="77777777" w:rsidR="001D1601" w:rsidRPr="0034043F" w:rsidRDefault="001D1601" w:rsidP="00726CA8">
            <w:pPr>
              <w:jc w:val="both"/>
            </w:pPr>
            <w:r w:rsidRPr="0034043F">
              <w:t>7</w:t>
            </w:r>
          </w:p>
        </w:tc>
        <w:tc>
          <w:tcPr>
            <w:tcW w:w="8476" w:type="dxa"/>
          </w:tcPr>
          <w:p w14:paraId="71B9454F" w14:textId="77777777" w:rsidR="001D1601" w:rsidRPr="0034043F" w:rsidRDefault="001D1601" w:rsidP="00726CA8">
            <w:pPr>
              <w:jc w:val="both"/>
            </w:pPr>
            <w:r w:rsidRPr="0034043F">
              <w:t>Evaluarea Calitatii Vieții legată de sănătate cu ajutorul evaluărilor specifice bolii sau a celor generice.</w:t>
            </w:r>
          </w:p>
        </w:tc>
        <w:tc>
          <w:tcPr>
            <w:tcW w:w="709" w:type="dxa"/>
          </w:tcPr>
          <w:p w14:paraId="6BA4CD3A" w14:textId="77777777" w:rsidR="001D1601" w:rsidRPr="0034043F" w:rsidRDefault="001D1601" w:rsidP="00726CA8">
            <w:pPr>
              <w:jc w:val="both"/>
            </w:pPr>
            <w:r w:rsidRPr="0034043F">
              <w:t>H</w:t>
            </w:r>
          </w:p>
        </w:tc>
      </w:tr>
      <w:tr w:rsidR="001D1601" w:rsidRPr="0034043F" w14:paraId="410E66BD" w14:textId="77777777" w:rsidTr="00726CA8">
        <w:tc>
          <w:tcPr>
            <w:tcW w:w="738" w:type="dxa"/>
          </w:tcPr>
          <w:p w14:paraId="47F4CB1D" w14:textId="77777777" w:rsidR="001D1601" w:rsidRPr="0034043F" w:rsidRDefault="001D1601" w:rsidP="00726CA8">
            <w:pPr>
              <w:jc w:val="both"/>
            </w:pPr>
            <w:r w:rsidRPr="0034043F">
              <w:t>8</w:t>
            </w:r>
          </w:p>
        </w:tc>
        <w:tc>
          <w:tcPr>
            <w:tcW w:w="8476" w:type="dxa"/>
          </w:tcPr>
          <w:p w14:paraId="1520FCB1" w14:textId="77777777" w:rsidR="001D1601" w:rsidRPr="0034043F" w:rsidRDefault="001D1601" w:rsidP="00726CA8">
            <w:pPr>
              <w:jc w:val="both"/>
            </w:pPr>
            <w:r w:rsidRPr="0034043F">
              <w:t>Evaluarea stării fizice legată de sănătate cu instrumente/evaluări relevante.</w:t>
            </w:r>
          </w:p>
        </w:tc>
        <w:tc>
          <w:tcPr>
            <w:tcW w:w="709" w:type="dxa"/>
          </w:tcPr>
          <w:p w14:paraId="2D8ACE05" w14:textId="77777777" w:rsidR="001D1601" w:rsidRPr="0034043F" w:rsidRDefault="001D1601" w:rsidP="00726CA8">
            <w:pPr>
              <w:jc w:val="both"/>
            </w:pPr>
            <w:r w:rsidRPr="0034043F">
              <w:t>H</w:t>
            </w:r>
          </w:p>
        </w:tc>
      </w:tr>
      <w:tr w:rsidR="001D1601" w:rsidRPr="0034043F" w14:paraId="0045F1F3" w14:textId="77777777" w:rsidTr="00726CA8">
        <w:tc>
          <w:tcPr>
            <w:tcW w:w="738" w:type="dxa"/>
          </w:tcPr>
          <w:p w14:paraId="60884117" w14:textId="77777777" w:rsidR="001D1601" w:rsidRPr="0034043F" w:rsidRDefault="001D1601" w:rsidP="00726CA8">
            <w:pPr>
              <w:jc w:val="both"/>
            </w:pPr>
            <w:r w:rsidRPr="0034043F">
              <w:t>9</w:t>
            </w:r>
          </w:p>
        </w:tc>
        <w:tc>
          <w:tcPr>
            <w:tcW w:w="8476" w:type="dxa"/>
          </w:tcPr>
          <w:p w14:paraId="663606CA" w14:textId="77777777" w:rsidR="001D1601" w:rsidRPr="0034043F" w:rsidRDefault="001D1601" w:rsidP="00726CA8">
            <w:pPr>
              <w:jc w:val="both"/>
            </w:pPr>
            <w:r w:rsidRPr="0034043F">
              <w:t>Evaluarea interacțiunilor familiale și a impactului acestora asupra simptomelor și semnelor clinice.</w:t>
            </w:r>
          </w:p>
        </w:tc>
        <w:tc>
          <w:tcPr>
            <w:tcW w:w="709" w:type="dxa"/>
          </w:tcPr>
          <w:p w14:paraId="41AF61C1" w14:textId="77777777" w:rsidR="001D1601" w:rsidRPr="0034043F" w:rsidRDefault="001D1601" w:rsidP="00726CA8">
            <w:pPr>
              <w:jc w:val="both"/>
            </w:pPr>
            <w:r w:rsidRPr="0034043F">
              <w:t>H</w:t>
            </w:r>
          </w:p>
        </w:tc>
      </w:tr>
      <w:tr w:rsidR="001D1601" w:rsidRPr="0034043F" w14:paraId="5EB51A5C" w14:textId="77777777" w:rsidTr="00726CA8">
        <w:tc>
          <w:tcPr>
            <w:tcW w:w="738" w:type="dxa"/>
          </w:tcPr>
          <w:p w14:paraId="165F99AC" w14:textId="77777777" w:rsidR="001D1601" w:rsidRPr="0034043F" w:rsidRDefault="001D1601" w:rsidP="00726CA8">
            <w:pPr>
              <w:jc w:val="both"/>
              <w:rPr>
                <w:rFonts w:cstheme="minorHAnsi"/>
                <w:b/>
                <w:bCs/>
              </w:rPr>
            </w:pPr>
            <w:r w:rsidRPr="0034043F">
              <w:rPr>
                <w:rFonts w:cstheme="minorHAnsi"/>
                <w:b/>
                <w:bCs/>
              </w:rPr>
              <w:t>B.2</w:t>
            </w:r>
          </w:p>
        </w:tc>
        <w:tc>
          <w:tcPr>
            <w:tcW w:w="8476" w:type="dxa"/>
          </w:tcPr>
          <w:p w14:paraId="6C971D45" w14:textId="77777777" w:rsidR="001D1601" w:rsidRPr="0034043F" w:rsidRDefault="001D1601" w:rsidP="00726CA8">
            <w:pPr>
              <w:jc w:val="both"/>
              <w:rPr>
                <w:rFonts w:cstheme="minorHAnsi"/>
                <w:b/>
                <w:bCs/>
              </w:rPr>
            </w:pPr>
            <w:r w:rsidRPr="0034043F">
              <w:rPr>
                <w:rFonts w:cstheme="minorHAnsi"/>
                <w:b/>
                <w:bCs/>
              </w:rPr>
              <w:t>Abilități de comunicare</w:t>
            </w:r>
          </w:p>
        </w:tc>
        <w:tc>
          <w:tcPr>
            <w:tcW w:w="709" w:type="dxa"/>
          </w:tcPr>
          <w:p w14:paraId="7C4ADAB4" w14:textId="77777777" w:rsidR="001D1601" w:rsidRPr="0034043F" w:rsidRDefault="001D1601" w:rsidP="00726CA8">
            <w:pPr>
              <w:jc w:val="both"/>
              <w:rPr>
                <w:rFonts w:cstheme="minorHAnsi"/>
              </w:rPr>
            </w:pPr>
          </w:p>
        </w:tc>
      </w:tr>
      <w:tr w:rsidR="001D1601" w:rsidRPr="0034043F" w14:paraId="6491DF20" w14:textId="77777777" w:rsidTr="00726CA8">
        <w:tc>
          <w:tcPr>
            <w:tcW w:w="738" w:type="dxa"/>
          </w:tcPr>
          <w:p w14:paraId="64C115B5" w14:textId="77777777" w:rsidR="001D1601" w:rsidRPr="0034043F" w:rsidRDefault="001D1601" w:rsidP="00726CA8">
            <w:pPr>
              <w:jc w:val="both"/>
            </w:pPr>
            <w:r w:rsidRPr="0034043F">
              <w:t>10</w:t>
            </w:r>
          </w:p>
        </w:tc>
        <w:tc>
          <w:tcPr>
            <w:tcW w:w="8476" w:type="dxa"/>
          </w:tcPr>
          <w:p w14:paraId="5E6ABC3C" w14:textId="77777777" w:rsidR="001D1601" w:rsidRPr="0034043F" w:rsidRDefault="001D1601" w:rsidP="00726CA8">
            <w:pPr>
              <w:jc w:val="both"/>
            </w:pPr>
            <w:r w:rsidRPr="0034043F">
              <w:t>Comunicarea cu copiii și tinerii de toate vârstele și cu părinții acestora, punând accent pe abilitățile de consiliere, explicarea bolii copilului și furnizarea unei educații adecvate privind boala.</w:t>
            </w:r>
          </w:p>
        </w:tc>
        <w:tc>
          <w:tcPr>
            <w:tcW w:w="709" w:type="dxa"/>
          </w:tcPr>
          <w:p w14:paraId="3FC430D3" w14:textId="77777777" w:rsidR="001D1601" w:rsidRPr="0034043F" w:rsidRDefault="001D1601" w:rsidP="00726CA8">
            <w:pPr>
              <w:jc w:val="both"/>
            </w:pPr>
            <w:r w:rsidRPr="0034043F">
              <w:t>H</w:t>
            </w:r>
          </w:p>
        </w:tc>
      </w:tr>
      <w:tr w:rsidR="001D1601" w:rsidRPr="0034043F" w14:paraId="5234A671" w14:textId="77777777" w:rsidTr="00726CA8">
        <w:tc>
          <w:tcPr>
            <w:tcW w:w="738" w:type="dxa"/>
          </w:tcPr>
          <w:p w14:paraId="4B29AB9C" w14:textId="77777777" w:rsidR="001D1601" w:rsidRPr="0034043F" w:rsidRDefault="001D1601" w:rsidP="00726CA8">
            <w:pPr>
              <w:jc w:val="both"/>
            </w:pPr>
            <w:r w:rsidRPr="0034043F">
              <w:t>11</w:t>
            </w:r>
          </w:p>
        </w:tc>
        <w:tc>
          <w:tcPr>
            <w:tcW w:w="8476" w:type="dxa"/>
          </w:tcPr>
          <w:p w14:paraId="18A96979" w14:textId="77777777" w:rsidR="001D1601" w:rsidRPr="0034043F" w:rsidRDefault="001D1601" w:rsidP="00726CA8">
            <w:pPr>
              <w:jc w:val="both"/>
            </w:pPr>
            <w:r w:rsidRPr="0034043F">
              <w:t>Comunicarea și manifestarea empatiei față de părinții/îngrijitorii copiilor afectați în situații de urgență: utilizare abilităților corespunzătoare de consiliere.</w:t>
            </w:r>
          </w:p>
        </w:tc>
        <w:tc>
          <w:tcPr>
            <w:tcW w:w="709" w:type="dxa"/>
          </w:tcPr>
          <w:p w14:paraId="36400CB7" w14:textId="77777777" w:rsidR="001D1601" w:rsidRPr="0034043F" w:rsidRDefault="001D1601" w:rsidP="00726CA8">
            <w:pPr>
              <w:jc w:val="both"/>
            </w:pPr>
            <w:r w:rsidRPr="0034043F">
              <w:t>H</w:t>
            </w:r>
          </w:p>
        </w:tc>
      </w:tr>
      <w:tr w:rsidR="001D1601" w:rsidRPr="0034043F" w14:paraId="7A6A16EF" w14:textId="77777777" w:rsidTr="00726CA8">
        <w:tc>
          <w:tcPr>
            <w:tcW w:w="738" w:type="dxa"/>
          </w:tcPr>
          <w:p w14:paraId="48E20E59" w14:textId="77777777" w:rsidR="001D1601" w:rsidRPr="0034043F" w:rsidRDefault="001D1601" w:rsidP="00726CA8">
            <w:pPr>
              <w:jc w:val="both"/>
            </w:pPr>
            <w:r w:rsidRPr="0034043F">
              <w:t>12</w:t>
            </w:r>
          </w:p>
        </w:tc>
        <w:tc>
          <w:tcPr>
            <w:tcW w:w="8476" w:type="dxa"/>
          </w:tcPr>
          <w:p w14:paraId="234D493F" w14:textId="77777777" w:rsidR="001D1601" w:rsidRPr="0034043F" w:rsidRDefault="001D1601" w:rsidP="00726CA8">
            <w:pPr>
              <w:jc w:val="both"/>
            </w:pPr>
            <w:r w:rsidRPr="0034043F">
              <w:t>Comunicarea riscurilor, beneficiilor și prognosticului tratamentului medicamentos la copii și părinții lor</w:t>
            </w:r>
          </w:p>
        </w:tc>
        <w:tc>
          <w:tcPr>
            <w:tcW w:w="709" w:type="dxa"/>
          </w:tcPr>
          <w:p w14:paraId="66FFB25A" w14:textId="77777777" w:rsidR="001D1601" w:rsidRPr="0034043F" w:rsidRDefault="001D1601" w:rsidP="00726CA8">
            <w:pPr>
              <w:jc w:val="both"/>
            </w:pPr>
            <w:r w:rsidRPr="0034043F">
              <w:t>H</w:t>
            </w:r>
          </w:p>
        </w:tc>
      </w:tr>
      <w:tr w:rsidR="001D1601" w:rsidRPr="0034043F" w14:paraId="10D7D2C5" w14:textId="77777777" w:rsidTr="00726CA8">
        <w:tc>
          <w:tcPr>
            <w:tcW w:w="738" w:type="dxa"/>
          </w:tcPr>
          <w:p w14:paraId="52FED2C6" w14:textId="77777777" w:rsidR="001D1601" w:rsidRPr="0034043F" w:rsidRDefault="001D1601" w:rsidP="00726CA8">
            <w:pPr>
              <w:jc w:val="both"/>
            </w:pPr>
            <w:r w:rsidRPr="0034043F">
              <w:t>13</w:t>
            </w:r>
          </w:p>
        </w:tc>
        <w:tc>
          <w:tcPr>
            <w:tcW w:w="8476" w:type="dxa"/>
          </w:tcPr>
          <w:p w14:paraId="14E8CAD4" w14:textId="77777777" w:rsidR="001D1601" w:rsidRPr="0034043F" w:rsidRDefault="001D1601" w:rsidP="00726CA8">
            <w:pPr>
              <w:jc w:val="both"/>
            </w:pPr>
            <w:r w:rsidRPr="0034043F">
              <w:t>Consilierea privind utilizarea tratamentelor imunosupresoare și impactul asupra stilului de viață (de exemplu, contracepția) și riscurile pe termen lung (inclusiv riscul necunoscut, de exemplu, malignitate).</w:t>
            </w:r>
          </w:p>
        </w:tc>
        <w:tc>
          <w:tcPr>
            <w:tcW w:w="709" w:type="dxa"/>
          </w:tcPr>
          <w:p w14:paraId="41B9D2C6" w14:textId="77777777" w:rsidR="001D1601" w:rsidRPr="0034043F" w:rsidRDefault="001D1601" w:rsidP="00726CA8">
            <w:pPr>
              <w:jc w:val="both"/>
            </w:pPr>
            <w:r w:rsidRPr="0034043F">
              <w:t>H</w:t>
            </w:r>
          </w:p>
        </w:tc>
      </w:tr>
      <w:tr w:rsidR="001D1601" w:rsidRPr="0034043F" w14:paraId="115ED84B" w14:textId="77777777" w:rsidTr="00726CA8">
        <w:tc>
          <w:tcPr>
            <w:tcW w:w="738" w:type="dxa"/>
          </w:tcPr>
          <w:p w14:paraId="42BD8511" w14:textId="77777777" w:rsidR="001D1601" w:rsidRPr="0034043F" w:rsidRDefault="001D1601" w:rsidP="00726CA8">
            <w:pPr>
              <w:jc w:val="both"/>
            </w:pPr>
            <w:r w:rsidRPr="0034043F">
              <w:t>14</w:t>
            </w:r>
          </w:p>
        </w:tc>
        <w:tc>
          <w:tcPr>
            <w:tcW w:w="8476" w:type="dxa"/>
          </w:tcPr>
          <w:p w14:paraId="7BA6AB2C" w14:textId="77777777" w:rsidR="001D1601" w:rsidRPr="0034043F" w:rsidRDefault="001D1601" w:rsidP="00726CA8">
            <w:pPr>
              <w:jc w:val="both"/>
            </w:pPr>
            <w:r w:rsidRPr="0034043F">
              <w:t>Abilități de comunicare pentru consultații cu adolescenții.</w:t>
            </w:r>
          </w:p>
        </w:tc>
        <w:tc>
          <w:tcPr>
            <w:tcW w:w="709" w:type="dxa"/>
          </w:tcPr>
          <w:p w14:paraId="4401BA8F" w14:textId="77777777" w:rsidR="001D1601" w:rsidRPr="0034043F" w:rsidRDefault="001D1601" w:rsidP="00726CA8">
            <w:pPr>
              <w:jc w:val="both"/>
            </w:pPr>
            <w:r w:rsidRPr="0034043F">
              <w:t>H</w:t>
            </w:r>
          </w:p>
        </w:tc>
      </w:tr>
      <w:tr w:rsidR="001D1601" w:rsidRPr="0034043F" w14:paraId="02166F1B" w14:textId="77777777" w:rsidTr="00726CA8">
        <w:tc>
          <w:tcPr>
            <w:tcW w:w="738" w:type="dxa"/>
          </w:tcPr>
          <w:p w14:paraId="7E9C6EA3" w14:textId="77777777" w:rsidR="001D1601" w:rsidRPr="0034043F" w:rsidRDefault="001D1601" w:rsidP="00726CA8">
            <w:pPr>
              <w:jc w:val="both"/>
              <w:rPr>
                <w:rFonts w:cstheme="minorHAnsi"/>
                <w:b/>
                <w:bCs/>
              </w:rPr>
            </w:pPr>
            <w:r w:rsidRPr="0034043F">
              <w:rPr>
                <w:rFonts w:cstheme="minorHAnsi"/>
                <w:b/>
                <w:bCs/>
              </w:rPr>
              <w:t>B.3</w:t>
            </w:r>
          </w:p>
        </w:tc>
        <w:tc>
          <w:tcPr>
            <w:tcW w:w="8476" w:type="dxa"/>
          </w:tcPr>
          <w:p w14:paraId="524D68A9" w14:textId="77777777" w:rsidR="001D1601" w:rsidRPr="0034043F" w:rsidRDefault="001D1601" w:rsidP="00726CA8">
            <w:pPr>
              <w:jc w:val="both"/>
              <w:rPr>
                <w:rFonts w:cstheme="minorHAnsi"/>
                <w:b/>
                <w:bCs/>
              </w:rPr>
            </w:pPr>
            <w:r w:rsidRPr="0034043F">
              <w:rPr>
                <w:rFonts w:cstheme="minorHAnsi"/>
                <w:b/>
                <w:bCs/>
              </w:rPr>
              <w:t>Abilități tehnice</w:t>
            </w:r>
          </w:p>
        </w:tc>
        <w:tc>
          <w:tcPr>
            <w:tcW w:w="709" w:type="dxa"/>
          </w:tcPr>
          <w:p w14:paraId="7EB50890" w14:textId="77777777" w:rsidR="001D1601" w:rsidRPr="0034043F" w:rsidRDefault="001D1601" w:rsidP="00726CA8">
            <w:pPr>
              <w:jc w:val="both"/>
              <w:rPr>
                <w:rFonts w:cstheme="minorHAnsi"/>
              </w:rPr>
            </w:pPr>
          </w:p>
        </w:tc>
      </w:tr>
      <w:tr w:rsidR="001D1601" w:rsidRPr="0034043F" w14:paraId="7444F3B5" w14:textId="77777777" w:rsidTr="00726CA8">
        <w:tc>
          <w:tcPr>
            <w:tcW w:w="738" w:type="dxa"/>
          </w:tcPr>
          <w:p w14:paraId="31B11CC7" w14:textId="77777777" w:rsidR="001D1601" w:rsidRPr="0034043F" w:rsidRDefault="001D1601" w:rsidP="00726CA8">
            <w:pPr>
              <w:jc w:val="both"/>
            </w:pPr>
            <w:r w:rsidRPr="0034043F">
              <w:t>16</w:t>
            </w:r>
          </w:p>
        </w:tc>
        <w:tc>
          <w:tcPr>
            <w:tcW w:w="8476" w:type="dxa"/>
          </w:tcPr>
          <w:p w14:paraId="72A9BA16" w14:textId="77777777" w:rsidR="001D1601" w:rsidRPr="0034043F" w:rsidRDefault="001D1601" w:rsidP="00726CA8">
            <w:pPr>
              <w:jc w:val="both"/>
            </w:pPr>
            <w:r w:rsidRPr="0034043F">
              <w:t>Experiență în aspirarea și injectarea articulațiilor genunchiului, gleznei, încheieturii mâinii și cotului, precum și în teaca tendinoasă.</w:t>
            </w:r>
          </w:p>
        </w:tc>
        <w:tc>
          <w:tcPr>
            <w:tcW w:w="709" w:type="dxa"/>
          </w:tcPr>
          <w:p w14:paraId="7454CCE2" w14:textId="77777777" w:rsidR="001D1601" w:rsidRPr="0034043F" w:rsidRDefault="001D1601" w:rsidP="00726CA8">
            <w:pPr>
              <w:jc w:val="both"/>
            </w:pPr>
            <w:r w:rsidRPr="0034043F">
              <w:t>H</w:t>
            </w:r>
          </w:p>
        </w:tc>
      </w:tr>
      <w:tr w:rsidR="001D1601" w:rsidRPr="0034043F" w14:paraId="3862BC26" w14:textId="77777777" w:rsidTr="00726CA8">
        <w:tc>
          <w:tcPr>
            <w:tcW w:w="738" w:type="dxa"/>
          </w:tcPr>
          <w:p w14:paraId="14465F77" w14:textId="77777777" w:rsidR="001D1601" w:rsidRPr="0034043F" w:rsidRDefault="001D1601" w:rsidP="00726CA8">
            <w:pPr>
              <w:jc w:val="both"/>
            </w:pPr>
            <w:r w:rsidRPr="0034043F">
              <w:t>17</w:t>
            </w:r>
          </w:p>
        </w:tc>
        <w:tc>
          <w:tcPr>
            <w:tcW w:w="8476" w:type="dxa"/>
          </w:tcPr>
          <w:p w14:paraId="6AC923AE" w14:textId="77777777" w:rsidR="001D1601" w:rsidRPr="0034043F" w:rsidRDefault="001D1601" w:rsidP="00726CA8">
            <w:pPr>
              <w:jc w:val="both"/>
            </w:pPr>
            <w:r w:rsidRPr="0034043F">
              <w:t>Experiența în aspirarea și injectarea articulațiilor subtalare, șoldului, articulațiilor mici ale degetelor, umărului și articulațiilor temporo-mandibulare, precum și experiența în aspirarea articulațiilor sub control imagistic, este de dorit.</w:t>
            </w:r>
          </w:p>
        </w:tc>
        <w:tc>
          <w:tcPr>
            <w:tcW w:w="709" w:type="dxa"/>
          </w:tcPr>
          <w:p w14:paraId="416AC70B" w14:textId="77777777" w:rsidR="001D1601" w:rsidRPr="0034043F" w:rsidRDefault="001D1601" w:rsidP="00726CA8">
            <w:pPr>
              <w:jc w:val="both"/>
            </w:pPr>
            <w:r w:rsidRPr="0034043F">
              <w:t>B</w:t>
            </w:r>
          </w:p>
        </w:tc>
      </w:tr>
      <w:tr w:rsidR="001D1601" w:rsidRPr="0034043F" w14:paraId="2B331D16" w14:textId="77777777" w:rsidTr="00726CA8">
        <w:tc>
          <w:tcPr>
            <w:tcW w:w="738" w:type="dxa"/>
          </w:tcPr>
          <w:p w14:paraId="3ED8DEC3" w14:textId="77777777" w:rsidR="001D1601" w:rsidRPr="0034043F" w:rsidRDefault="001D1601" w:rsidP="00726CA8">
            <w:pPr>
              <w:jc w:val="both"/>
            </w:pPr>
            <w:r w:rsidRPr="0034043F">
              <w:t>18</w:t>
            </w:r>
          </w:p>
        </w:tc>
        <w:tc>
          <w:tcPr>
            <w:tcW w:w="8476" w:type="dxa"/>
          </w:tcPr>
          <w:p w14:paraId="20E6BA54" w14:textId="77777777" w:rsidR="001D1601" w:rsidRPr="0034043F" w:rsidRDefault="001D1601" w:rsidP="00726CA8">
            <w:pPr>
              <w:jc w:val="both"/>
            </w:pPr>
            <w:r w:rsidRPr="0034043F">
              <w:t>Experiență în ultrasonografia aparatului musculoscheletal pentru evaluarea articulațiilor mici și mari la copii.</w:t>
            </w:r>
          </w:p>
        </w:tc>
        <w:tc>
          <w:tcPr>
            <w:tcW w:w="709" w:type="dxa"/>
          </w:tcPr>
          <w:p w14:paraId="4E86FA09" w14:textId="77777777" w:rsidR="001D1601" w:rsidRPr="0034043F" w:rsidRDefault="001D1601" w:rsidP="00726CA8">
            <w:pPr>
              <w:jc w:val="both"/>
            </w:pPr>
            <w:r w:rsidRPr="0034043F">
              <w:t>B</w:t>
            </w:r>
          </w:p>
        </w:tc>
      </w:tr>
      <w:tr w:rsidR="001D1601" w:rsidRPr="0034043F" w14:paraId="444BDA57" w14:textId="77777777" w:rsidTr="00726CA8">
        <w:tc>
          <w:tcPr>
            <w:tcW w:w="738" w:type="dxa"/>
            <w:shd w:val="clear" w:color="auto" w:fill="0066CC"/>
          </w:tcPr>
          <w:p w14:paraId="6833E1FC" w14:textId="77777777" w:rsidR="001D1601" w:rsidRPr="0034043F" w:rsidRDefault="001D1601" w:rsidP="00726CA8">
            <w:pPr>
              <w:jc w:val="both"/>
              <w:rPr>
                <w:rFonts w:cstheme="minorHAnsi"/>
                <w:b/>
                <w:bCs/>
              </w:rPr>
            </w:pPr>
          </w:p>
        </w:tc>
        <w:tc>
          <w:tcPr>
            <w:tcW w:w="8476" w:type="dxa"/>
            <w:shd w:val="clear" w:color="auto" w:fill="0066CC"/>
          </w:tcPr>
          <w:p w14:paraId="29717968" w14:textId="77777777" w:rsidR="001D1601" w:rsidRPr="0034043F" w:rsidRDefault="001D1601" w:rsidP="00726CA8">
            <w:pPr>
              <w:jc w:val="both"/>
              <w:rPr>
                <w:rFonts w:cstheme="minorHAnsi"/>
                <w:b/>
                <w:bCs/>
              </w:rPr>
            </w:pPr>
          </w:p>
        </w:tc>
        <w:tc>
          <w:tcPr>
            <w:tcW w:w="709" w:type="dxa"/>
            <w:shd w:val="clear" w:color="auto" w:fill="0066CC"/>
          </w:tcPr>
          <w:p w14:paraId="014B641A" w14:textId="77777777" w:rsidR="001D1601" w:rsidRPr="0034043F" w:rsidRDefault="001D1601" w:rsidP="00726CA8">
            <w:pPr>
              <w:jc w:val="both"/>
              <w:rPr>
                <w:rFonts w:cstheme="minorHAnsi"/>
              </w:rPr>
            </w:pPr>
          </w:p>
        </w:tc>
      </w:tr>
      <w:tr w:rsidR="001D1601" w:rsidRPr="0034043F" w14:paraId="1E685522" w14:textId="77777777" w:rsidTr="00726CA8">
        <w:tc>
          <w:tcPr>
            <w:tcW w:w="738" w:type="dxa"/>
          </w:tcPr>
          <w:p w14:paraId="2D040B7B" w14:textId="77777777" w:rsidR="001D1601" w:rsidRPr="0034043F" w:rsidRDefault="001D1601" w:rsidP="00726CA8">
            <w:pPr>
              <w:jc w:val="both"/>
              <w:rPr>
                <w:rFonts w:cstheme="minorHAnsi"/>
                <w:b/>
                <w:bCs/>
              </w:rPr>
            </w:pPr>
            <w:r w:rsidRPr="0034043F">
              <w:rPr>
                <w:rFonts w:cstheme="minorHAnsi"/>
                <w:b/>
                <w:bCs/>
              </w:rPr>
              <w:t>C</w:t>
            </w:r>
          </w:p>
        </w:tc>
        <w:tc>
          <w:tcPr>
            <w:tcW w:w="8476" w:type="dxa"/>
          </w:tcPr>
          <w:p w14:paraId="0F3944C1" w14:textId="77777777" w:rsidR="001D1601" w:rsidRPr="0034043F" w:rsidRDefault="001D1601" w:rsidP="00726CA8">
            <w:pPr>
              <w:jc w:val="both"/>
              <w:rPr>
                <w:rFonts w:cstheme="minorHAnsi"/>
                <w:b/>
                <w:bCs/>
              </w:rPr>
            </w:pPr>
            <w:r w:rsidRPr="0034043F">
              <w:rPr>
                <w:rFonts w:cstheme="minorHAnsi"/>
                <w:b/>
                <w:bCs/>
              </w:rPr>
              <w:t>ABILITĂȚI DE CERCETARE</w:t>
            </w:r>
          </w:p>
        </w:tc>
        <w:tc>
          <w:tcPr>
            <w:tcW w:w="709" w:type="dxa"/>
          </w:tcPr>
          <w:p w14:paraId="230F5624" w14:textId="77777777" w:rsidR="001D1601" w:rsidRPr="0034043F" w:rsidRDefault="001D1601" w:rsidP="00726CA8">
            <w:pPr>
              <w:jc w:val="both"/>
              <w:rPr>
                <w:rFonts w:cstheme="minorHAnsi"/>
              </w:rPr>
            </w:pPr>
          </w:p>
        </w:tc>
      </w:tr>
      <w:tr w:rsidR="001D1601" w:rsidRPr="0034043F" w14:paraId="59261E9E" w14:textId="77777777" w:rsidTr="00726CA8">
        <w:tc>
          <w:tcPr>
            <w:tcW w:w="738" w:type="dxa"/>
          </w:tcPr>
          <w:p w14:paraId="2396B9B8" w14:textId="77777777" w:rsidR="001D1601" w:rsidRPr="0034043F" w:rsidRDefault="001D1601" w:rsidP="00726CA8">
            <w:pPr>
              <w:jc w:val="both"/>
            </w:pPr>
            <w:r w:rsidRPr="0034043F">
              <w:t>1</w:t>
            </w:r>
          </w:p>
        </w:tc>
        <w:tc>
          <w:tcPr>
            <w:tcW w:w="8476" w:type="dxa"/>
          </w:tcPr>
          <w:p w14:paraId="685F7C71" w14:textId="77777777" w:rsidR="001D1601" w:rsidRPr="0034043F" w:rsidRDefault="001D1601" w:rsidP="00726CA8">
            <w:pPr>
              <w:jc w:val="both"/>
            </w:pPr>
            <w:r w:rsidRPr="0034043F">
              <w:t>Participarea activă la un studiu clinic sau un trial</w:t>
            </w:r>
          </w:p>
        </w:tc>
        <w:tc>
          <w:tcPr>
            <w:tcW w:w="709" w:type="dxa"/>
          </w:tcPr>
          <w:p w14:paraId="3235E886" w14:textId="77777777" w:rsidR="001D1601" w:rsidRPr="0034043F" w:rsidRDefault="001D1601" w:rsidP="00726CA8">
            <w:pPr>
              <w:jc w:val="both"/>
            </w:pPr>
            <w:r w:rsidRPr="0034043F">
              <w:t>B</w:t>
            </w:r>
          </w:p>
        </w:tc>
      </w:tr>
      <w:tr w:rsidR="001D1601" w:rsidRPr="0034043F" w14:paraId="1129F593" w14:textId="77777777" w:rsidTr="00726CA8">
        <w:tc>
          <w:tcPr>
            <w:tcW w:w="738" w:type="dxa"/>
          </w:tcPr>
          <w:p w14:paraId="2671673F" w14:textId="77777777" w:rsidR="001D1601" w:rsidRPr="0034043F" w:rsidRDefault="001D1601" w:rsidP="00726CA8">
            <w:pPr>
              <w:jc w:val="both"/>
            </w:pPr>
            <w:r w:rsidRPr="0034043F">
              <w:t>2</w:t>
            </w:r>
          </w:p>
        </w:tc>
        <w:tc>
          <w:tcPr>
            <w:tcW w:w="8476" w:type="dxa"/>
          </w:tcPr>
          <w:p w14:paraId="6792992D" w14:textId="77777777" w:rsidR="001D1601" w:rsidRPr="0034043F" w:rsidRDefault="001D1601" w:rsidP="00726CA8">
            <w:pPr>
              <w:jc w:val="both"/>
            </w:pPr>
            <w:r w:rsidRPr="0034043F">
              <w:t>Recrutarea și obținerea consimțământului pentru un studiu observațional sau un studiu intervențional la copii și adolescenți</w:t>
            </w:r>
          </w:p>
        </w:tc>
        <w:tc>
          <w:tcPr>
            <w:tcW w:w="709" w:type="dxa"/>
          </w:tcPr>
          <w:p w14:paraId="7E0B4383" w14:textId="77777777" w:rsidR="001D1601" w:rsidRPr="0034043F" w:rsidRDefault="001D1601" w:rsidP="00726CA8">
            <w:pPr>
              <w:jc w:val="both"/>
            </w:pPr>
            <w:r w:rsidRPr="0034043F">
              <w:t>B</w:t>
            </w:r>
          </w:p>
        </w:tc>
      </w:tr>
      <w:tr w:rsidR="001D1601" w:rsidRPr="0034043F" w14:paraId="708DEC8F" w14:textId="77777777" w:rsidTr="00726CA8">
        <w:tc>
          <w:tcPr>
            <w:tcW w:w="738" w:type="dxa"/>
          </w:tcPr>
          <w:p w14:paraId="11BEBAFB" w14:textId="77777777" w:rsidR="001D1601" w:rsidRPr="0034043F" w:rsidRDefault="001D1601" w:rsidP="00726CA8">
            <w:pPr>
              <w:jc w:val="both"/>
            </w:pPr>
            <w:r w:rsidRPr="0034043F">
              <w:t>3</w:t>
            </w:r>
          </w:p>
        </w:tc>
        <w:tc>
          <w:tcPr>
            <w:tcW w:w="8476" w:type="dxa"/>
          </w:tcPr>
          <w:p w14:paraId="5D17F9F6" w14:textId="77777777" w:rsidR="001D1601" w:rsidRPr="0034043F" w:rsidRDefault="001D1601" w:rsidP="00726CA8">
            <w:pPr>
              <w:jc w:val="both"/>
            </w:pPr>
            <w:r w:rsidRPr="0034043F">
              <w:t>Cunoașterea despre rolul și responsabilitățile unui Investigator Principal local pentru un trial.</w:t>
            </w:r>
          </w:p>
        </w:tc>
        <w:tc>
          <w:tcPr>
            <w:tcW w:w="709" w:type="dxa"/>
          </w:tcPr>
          <w:p w14:paraId="7BDD36D8" w14:textId="77777777" w:rsidR="001D1601" w:rsidRPr="0034043F" w:rsidRDefault="001D1601" w:rsidP="00726CA8">
            <w:pPr>
              <w:jc w:val="both"/>
            </w:pPr>
            <w:r w:rsidRPr="0034043F">
              <w:t>B</w:t>
            </w:r>
          </w:p>
        </w:tc>
      </w:tr>
      <w:tr w:rsidR="001D1601" w:rsidRPr="0034043F" w14:paraId="0D9A54AE" w14:textId="77777777" w:rsidTr="00726CA8">
        <w:tc>
          <w:tcPr>
            <w:tcW w:w="738" w:type="dxa"/>
          </w:tcPr>
          <w:p w14:paraId="0FB91FF7" w14:textId="77777777" w:rsidR="001D1601" w:rsidRPr="0034043F" w:rsidRDefault="001D1601" w:rsidP="00726CA8">
            <w:pPr>
              <w:jc w:val="both"/>
            </w:pPr>
            <w:r w:rsidRPr="0034043F">
              <w:t>4</w:t>
            </w:r>
          </w:p>
        </w:tc>
        <w:tc>
          <w:tcPr>
            <w:tcW w:w="8476" w:type="dxa"/>
          </w:tcPr>
          <w:p w14:paraId="4C0BFD81" w14:textId="77777777" w:rsidR="001D1601" w:rsidRPr="0034043F" w:rsidRDefault="001D1601" w:rsidP="00726CA8">
            <w:pPr>
              <w:jc w:val="both"/>
            </w:pPr>
            <w:r w:rsidRPr="0034043F">
              <w:t>Înțelegerea rolurilor diferitelor tipuri de design ale studiilor observaționale și intervenționale: serii retrospectivă de cazuri, studii de cohortă, studii  controlate, studii cu retragere randomizată, studii crossover, design Bayesian</w:t>
            </w:r>
          </w:p>
        </w:tc>
        <w:tc>
          <w:tcPr>
            <w:tcW w:w="709" w:type="dxa"/>
          </w:tcPr>
          <w:p w14:paraId="03090F3D" w14:textId="77777777" w:rsidR="001D1601" w:rsidRPr="0034043F" w:rsidRDefault="001D1601" w:rsidP="00726CA8">
            <w:pPr>
              <w:jc w:val="both"/>
            </w:pPr>
            <w:r w:rsidRPr="0034043F">
              <w:t>B</w:t>
            </w:r>
          </w:p>
        </w:tc>
      </w:tr>
      <w:tr w:rsidR="001D1601" w:rsidRPr="0034043F" w14:paraId="73DA4A64" w14:textId="77777777" w:rsidTr="00726CA8">
        <w:tc>
          <w:tcPr>
            <w:tcW w:w="738" w:type="dxa"/>
          </w:tcPr>
          <w:p w14:paraId="74AF4F8E" w14:textId="77777777" w:rsidR="001D1601" w:rsidRPr="0034043F" w:rsidRDefault="001D1601" w:rsidP="00726CA8">
            <w:pPr>
              <w:jc w:val="both"/>
            </w:pPr>
            <w:r w:rsidRPr="0034043F">
              <w:t>5</w:t>
            </w:r>
          </w:p>
        </w:tc>
        <w:tc>
          <w:tcPr>
            <w:tcW w:w="8476" w:type="dxa"/>
          </w:tcPr>
          <w:p w14:paraId="048C0236" w14:textId="77777777" w:rsidR="001D1601" w:rsidRPr="0034043F" w:rsidRDefault="001D1601" w:rsidP="00726CA8">
            <w:pPr>
              <w:jc w:val="both"/>
            </w:pPr>
            <w:r w:rsidRPr="0034043F">
              <w:t>Prezentarea constatărilor cercetării sub forma unui poster sau prezentare orală la o conferință națională sau internațională.</w:t>
            </w:r>
          </w:p>
        </w:tc>
        <w:tc>
          <w:tcPr>
            <w:tcW w:w="709" w:type="dxa"/>
          </w:tcPr>
          <w:p w14:paraId="0A3D7C68" w14:textId="77777777" w:rsidR="001D1601" w:rsidRPr="0034043F" w:rsidRDefault="001D1601" w:rsidP="00726CA8">
            <w:pPr>
              <w:jc w:val="both"/>
            </w:pPr>
            <w:r w:rsidRPr="0034043F">
              <w:t>B</w:t>
            </w:r>
          </w:p>
        </w:tc>
      </w:tr>
      <w:tr w:rsidR="001D1601" w:rsidRPr="0034043F" w14:paraId="52B2AA67" w14:textId="77777777" w:rsidTr="00726CA8">
        <w:tc>
          <w:tcPr>
            <w:tcW w:w="738" w:type="dxa"/>
            <w:shd w:val="clear" w:color="auto" w:fill="0066CC"/>
          </w:tcPr>
          <w:p w14:paraId="2B55C5E0" w14:textId="77777777" w:rsidR="001D1601" w:rsidRPr="0034043F" w:rsidRDefault="001D1601" w:rsidP="00726CA8">
            <w:pPr>
              <w:jc w:val="both"/>
              <w:rPr>
                <w:rFonts w:cstheme="minorHAnsi"/>
                <w:b/>
                <w:bCs/>
              </w:rPr>
            </w:pPr>
          </w:p>
        </w:tc>
        <w:tc>
          <w:tcPr>
            <w:tcW w:w="8476" w:type="dxa"/>
            <w:shd w:val="clear" w:color="auto" w:fill="0066CC"/>
          </w:tcPr>
          <w:p w14:paraId="1494FCAB" w14:textId="77777777" w:rsidR="001D1601" w:rsidRPr="0034043F" w:rsidRDefault="001D1601" w:rsidP="00726CA8">
            <w:pPr>
              <w:jc w:val="both"/>
              <w:rPr>
                <w:rFonts w:cstheme="minorHAnsi"/>
                <w:b/>
                <w:bCs/>
                <w:lang w:val="en-US"/>
              </w:rPr>
            </w:pPr>
          </w:p>
        </w:tc>
        <w:tc>
          <w:tcPr>
            <w:tcW w:w="709" w:type="dxa"/>
            <w:shd w:val="clear" w:color="auto" w:fill="0066CC"/>
          </w:tcPr>
          <w:p w14:paraId="32ADDAE1" w14:textId="77777777" w:rsidR="001D1601" w:rsidRPr="0034043F" w:rsidRDefault="001D1601" w:rsidP="00726CA8">
            <w:pPr>
              <w:jc w:val="both"/>
              <w:rPr>
                <w:rFonts w:cstheme="minorHAnsi"/>
              </w:rPr>
            </w:pPr>
          </w:p>
        </w:tc>
      </w:tr>
      <w:tr w:rsidR="001D1601" w:rsidRPr="0034043F" w14:paraId="7A5BDA8A" w14:textId="77777777" w:rsidTr="00726CA8">
        <w:tc>
          <w:tcPr>
            <w:tcW w:w="738" w:type="dxa"/>
          </w:tcPr>
          <w:p w14:paraId="2B4001E4" w14:textId="77777777" w:rsidR="001D1601" w:rsidRPr="0034043F" w:rsidRDefault="001D1601" w:rsidP="00726CA8">
            <w:pPr>
              <w:jc w:val="both"/>
              <w:rPr>
                <w:rFonts w:cstheme="minorHAnsi"/>
                <w:b/>
                <w:bCs/>
              </w:rPr>
            </w:pPr>
            <w:r w:rsidRPr="0034043F">
              <w:rPr>
                <w:rFonts w:cstheme="minorHAnsi"/>
                <w:b/>
                <w:bCs/>
              </w:rPr>
              <w:t>D</w:t>
            </w:r>
          </w:p>
        </w:tc>
        <w:tc>
          <w:tcPr>
            <w:tcW w:w="8476" w:type="dxa"/>
          </w:tcPr>
          <w:p w14:paraId="519564D0" w14:textId="77777777" w:rsidR="001D1601" w:rsidRPr="0034043F" w:rsidRDefault="001D1601" w:rsidP="00726CA8">
            <w:pPr>
              <w:jc w:val="both"/>
              <w:rPr>
                <w:rFonts w:cstheme="minorHAnsi"/>
                <w:b/>
                <w:bCs/>
              </w:rPr>
            </w:pPr>
            <w:r w:rsidRPr="0034043F">
              <w:rPr>
                <w:rFonts w:cstheme="minorHAnsi"/>
                <w:b/>
                <w:bCs/>
              </w:rPr>
              <w:t>ABILITATI MANAGERIALE</w:t>
            </w:r>
          </w:p>
        </w:tc>
        <w:tc>
          <w:tcPr>
            <w:tcW w:w="709" w:type="dxa"/>
          </w:tcPr>
          <w:p w14:paraId="6B49695C" w14:textId="77777777" w:rsidR="001D1601" w:rsidRPr="0034043F" w:rsidRDefault="001D1601" w:rsidP="00726CA8">
            <w:pPr>
              <w:jc w:val="both"/>
              <w:rPr>
                <w:rFonts w:cstheme="minorHAnsi"/>
              </w:rPr>
            </w:pPr>
          </w:p>
        </w:tc>
      </w:tr>
      <w:tr w:rsidR="001D1601" w:rsidRPr="0034043F" w14:paraId="2795C2AD" w14:textId="77777777" w:rsidTr="00726CA8">
        <w:tc>
          <w:tcPr>
            <w:tcW w:w="738" w:type="dxa"/>
          </w:tcPr>
          <w:p w14:paraId="30DBE488" w14:textId="77777777" w:rsidR="001D1601" w:rsidRPr="0034043F" w:rsidRDefault="001D1601" w:rsidP="00726CA8">
            <w:pPr>
              <w:jc w:val="both"/>
            </w:pPr>
            <w:r w:rsidRPr="0034043F">
              <w:t>1</w:t>
            </w:r>
          </w:p>
        </w:tc>
        <w:tc>
          <w:tcPr>
            <w:tcW w:w="8476" w:type="dxa"/>
          </w:tcPr>
          <w:p w14:paraId="7EDB0DBE" w14:textId="77777777" w:rsidR="001D1601" w:rsidRPr="0034043F" w:rsidRDefault="001D1601" w:rsidP="00726CA8">
            <w:pPr>
              <w:jc w:val="both"/>
            </w:pPr>
            <w:r w:rsidRPr="0034043F">
              <w:t>Managementul timpului</w:t>
            </w:r>
          </w:p>
        </w:tc>
        <w:tc>
          <w:tcPr>
            <w:tcW w:w="709" w:type="dxa"/>
          </w:tcPr>
          <w:p w14:paraId="34AB3825" w14:textId="77777777" w:rsidR="001D1601" w:rsidRPr="0034043F" w:rsidRDefault="001D1601" w:rsidP="00726CA8">
            <w:pPr>
              <w:jc w:val="both"/>
            </w:pPr>
            <w:r w:rsidRPr="0034043F">
              <w:t>B</w:t>
            </w:r>
          </w:p>
        </w:tc>
      </w:tr>
      <w:tr w:rsidR="001D1601" w:rsidRPr="0034043F" w14:paraId="1AF8610D" w14:textId="77777777" w:rsidTr="00726CA8">
        <w:tc>
          <w:tcPr>
            <w:tcW w:w="738" w:type="dxa"/>
          </w:tcPr>
          <w:p w14:paraId="375A3B84" w14:textId="77777777" w:rsidR="001D1601" w:rsidRPr="0034043F" w:rsidRDefault="001D1601" w:rsidP="00726CA8">
            <w:pPr>
              <w:jc w:val="both"/>
            </w:pPr>
            <w:r w:rsidRPr="0034043F">
              <w:t>2</w:t>
            </w:r>
          </w:p>
        </w:tc>
        <w:tc>
          <w:tcPr>
            <w:tcW w:w="8476" w:type="dxa"/>
          </w:tcPr>
          <w:p w14:paraId="1BAA1A89" w14:textId="77777777" w:rsidR="001D1601" w:rsidRPr="0034043F" w:rsidRDefault="001D1601" w:rsidP="00726CA8">
            <w:pPr>
              <w:jc w:val="both"/>
            </w:pPr>
            <w:r w:rsidRPr="0034043F">
              <w:t>Prezentarea ședințelor (inclusiv teleconferințe) și lucrul în echipă</w:t>
            </w:r>
          </w:p>
        </w:tc>
        <w:tc>
          <w:tcPr>
            <w:tcW w:w="709" w:type="dxa"/>
          </w:tcPr>
          <w:p w14:paraId="67C8BC9A" w14:textId="77777777" w:rsidR="001D1601" w:rsidRPr="0034043F" w:rsidRDefault="001D1601" w:rsidP="00726CA8">
            <w:pPr>
              <w:jc w:val="both"/>
            </w:pPr>
            <w:r w:rsidRPr="0034043F">
              <w:t>B</w:t>
            </w:r>
          </w:p>
        </w:tc>
      </w:tr>
      <w:tr w:rsidR="001D1601" w:rsidRPr="0034043F" w14:paraId="0B143027" w14:textId="77777777" w:rsidTr="00726CA8">
        <w:tc>
          <w:tcPr>
            <w:tcW w:w="738" w:type="dxa"/>
          </w:tcPr>
          <w:p w14:paraId="45AFE1ED" w14:textId="77777777" w:rsidR="001D1601" w:rsidRPr="0034043F" w:rsidRDefault="001D1601" w:rsidP="00726CA8">
            <w:pPr>
              <w:jc w:val="both"/>
            </w:pPr>
            <w:r w:rsidRPr="0034043F">
              <w:t>3</w:t>
            </w:r>
          </w:p>
        </w:tc>
        <w:tc>
          <w:tcPr>
            <w:tcW w:w="8476" w:type="dxa"/>
          </w:tcPr>
          <w:p w14:paraId="077B0F67" w14:textId="77777777" w:rsidR="001D1601" w:rsidRPr="0034043F" w:rsidRDefault="001D1601" w:rsidP="00726CA8">
            <w:pPr>
              <w:jc w:val="both"/>
            </w:pPr>
            <w:r w:rsidRPr="0034043F">
              <w:t>Evaluare, audit și guvernanță.</w:t>
            </w:r>
          </w:p>
        </w:tc>
        <w:tc>
          <w:tcPr>
            <w:tcW w:w="709" w:type="dxa"/>
          </w:tcPr>
          <w:p w14:paraId="170A8EC7" w14:textId="77777777" w:rsidR="001D1601" w:rsidRPr="0034043F" w:rsidRDefault="001D1601" w:rsidP="00726CA8">
            <w:pPr>
              <w:jc w:val="both"/>
            </w:pPr>
            <w:r w:rsidRPr="0034043F">
              <w:t>B</w:t>
            </w:r>
          </w:p>
        </w:tc>
      </w:tr>
      <w:tr w:rsidR="001D1601" w:rsidRPr="0034043F" w14:paraId="20F011E6" w14:textId="77777777" w:rsidTr="00726CA8">
        <w:tc>
          <w:tcPr>
            <w:tcW w:w="738" w:type="dxa"/>
          </w:tcPr>
          <w:p w14:paraId="20880310" w14:textId="77777777" w:rsidR="001D1601" w:rsidRPr="0034043F" w:rsidRDefault="001D1601" w:rsidP="00726CA8">
            <w:pPr>
              <w:jc w:val="both"/>
            </w:pPr>
            <w:r w:rsidRPr="0034043F">
              <w:t>4</w:t>
            </w:r>
          </w:p>
        </w:tc>
        <w:tc>
          <w:tcPr>
            <w:tcW w:w="8476" w:type="dxa"/>
          </w:tcPr>
          <w:p w14:paraId="1CEA4DD0" w14:textId="77777777" w:rsidR="001D1601" w:rsidRPr="0034043F" w:rsidRDefault="001D1601" w:rsidP="00726CA8">
            <w:pPr>
              <w:jc w:val="both"/>
            </w:pPr>
            <w:r w:rsidRPr="0034043F">
              <w:t>Economia Sănătății și Furnizarea de Servicii Medicale</w:t>
            </w:r>
          </w:p>
        </w:tc>
        <w:tc>
          <w:tcPr>
            <w:tcW w:w="709" w:type="dxa"/>
          </w:tcPr>
          <w:p w14:paraId="63B7E599" w14:textId="77777777" w:rsidR="001D1601" w:rsidRPr="0034043F" w:rsidRDefault="001D1601" w:rsidP="00726CA8">
            <w:pPr>
              <w:jc w:val="both"/>
            </w:pPr>
            <w:r w:rsidRPr="0034043F">
              <w:t>B</w:t>
            </w:r>
          </w:p>
        </w:tc>
      </w:tr>
      <w:tr w:rsidR="001D1601" w:rsidRPr="0034043F" w14:paraId="6B7E6AAF" w14:textId="77777777" w:rsidTr="00726CA8">
        <w:tc>
          <w:tcPr>
            <w:tcW w:w="738" w:type="dxa"/>
            <w:shd w:val="clear" w:color="auto" w:fill="0066CC"/>
          </w:tcPr>
          <w:p w14:paraId="032D1D2F" w14:textId="77777777" w:rsidR="001D1601" w:rsidRPr="0034043F" w:rsidRDefault="001D1601" w:rsidP="00726CA8">
            <w:pPr>
              <w:jc w:val="both"/>
              <w:rPr>
                <w:rFonts w:cstheme="minorHAnsi"/>
                <w:b/>
                <w:bCs/>
              </w:rPr>
            </w:pPr>
          </w:p>
        </w:tc>
        <w:tc>
          <w:tcPr>
            <w:tcW w:w="8476" w:type="dxa"/>
            <w:shd w:val="clear" w:color="auto" w:fill="0066CC"/>
          </w:tcPr>
          <w:p w14:paraId="74C53F4E" w14:textId="77777777" w:rsidR="001D1601" w:rsidRPr="0034043F" w:rsidRDefault="001D1601" w:rsidP="00726CA8">
            <w:pPr>
              <w:jc w:val="both"/>
              <w:rPr>
                <w:rFonts w:cstheme="minorHAnsi"/>
                <w:b/>
                <w:bCs/>
              </w:rPr>
            </w:pPr>
          </w:p>
        </w:tc>
        <w:tc>
          <w:tcPr>
            <w:tcW w:w="709" w:type="dxa"/>
            <w:shd w:val="clear" w:color="auto" w:fill="0066CC"/>
          </w:tcPr>
          <w:p w14:paraId="4E1A8C1F" w14:textId="77777777" w:rsidR="001D1601" w:rsidRPr="0034043F" w:rsidRDefault="001D1601" w:rsidP="00726CA8">
            <w:pPr>
              <w:jc w:val="both"/>
              <w:rPr>
                <w:rFonts w:cstheme="minorHAnsi"/>
              </w:rPr>
            </w:pPr>
          </w:p>
        </w:tc>
      </w:tr>
      <w:tr w:rsidR="001D1601" w:rsidRPr="0034043F" w14:paraId="58A2D554" w14:textId="77777777" w:rsidTr="00726CA8">
        <w:tc>
          <w:tcPr>
            <w:tcW w:w="738" w:type="dxa"/>
          </w:tcPr>
          <w:p w14:paraId="6BCFAB37" w14:textId="77777777" w:rsidR="001D1601" w:rsidRPr="0034043F" w:rsidRDefault="001D1601" w:rsidP="00726CA8">
            <w:pPr>
              <w:jc w:val="both"/>
              <w:rPr>
                <w:b/>
                <w:bCs/>
              </w:rPr>
            </w:pPr>
            <w:r w:rsidRPr="0034043F">
              <w:rPr>
                <w:b/>
                <w:bCs/>
              </w:rPr>
              <w:t>E</w:t>
            </w:r>
          </w:p>
        </w:tc>
        <w:tc>
          <w:tcPr>
            <w:tcW w:w="8476" w:type="dxa"/>
          </w:tcPr>
          <w:p w14:paraId="18E84FB3" w14:textId="77777777" w:rsidR="001D1601" w:rsidRPr="0034043F" w:rsidRDefault="001D1601" w:rsidP="00726CA8">
            <w:pPr>
              <w:jc w:val="both"/>
              <w:rPr>
                <w:b/>
                <w:bCs/>
              </w:rPr>
            </w:pPr>
            <w:r w:rsidRPr="0034043F">
              <w:rPr>
                <w:b/>
                <w:bCs/>
              </w:rPr>
              <w:t>EDUCAȚIE</w:t>
            </w:r>
          </w:p>
        </w:tc>
        <w:tc>
          <w:tcPr>
            <w:tcW w:w="709" w:type="dxa"/>
          </w:tcPr>
          <w:p w14:paraId="23463D1A" w14:textId="77777777" w:rsidR="001D1601" w:rsidRPr="0034043F" w:rsidRDefault="001D1601" w:rsidP="00726CA8">
            <w:pPr>
              <w:jc w:val="both"/>
            </w:pPr>
          </w:p>
        </w:tc>
      </w:tr>
      <w:tr w:rsidR="001D1601" w:rsidRPr="0034043F" w14:paraId="01747905" w14:textId="77777777" w:rsidTr="00726CA8">
        <w:tc>
          <w:tcPr>
            <w:tcW w:w="738" w:type="dxa"/>
          </w:tcPr>
          <w:p w14:paraId="79DECAE8" w14:textId="77777777" w:rsidR="001D1601" w:rsidRPr="0034043F" w:rsidRDefault="001D1601" w:rsidP="00726CA8">
            <w:pPr>
              <w:jc w:val="both"/>
            </w:pPr>
            <w:r w:rsidRPr="0034043F">
              <w:t>1</w:t>
            </w:r>
          </w:p>
        </w:tc>
        <w:tc>
          <w:tcPr>
            <w:tcW w:w="8476" w:type="dxa"/>
          </w:tcPr>
          <w:p w14:paraId="731B2CDA" w14:textId="77777777" w:rsidR="001D1601" w:rsidRPr="0034043F" w:rsidRDefault="001D1601" w:rsidP="00726CA8">
            <w:pPr>
              <w:jc w:val="both"/>
            </w:pPr>
            <w:r w:rsidRPr="0034043F">
              <w:t>Definirea obiectivelor cursului/programului/prelegerii pentru diferite audiențe.</w:t>
            </w:r>
          </w:p>
        </w:tc>
        <w:tc>
          <w:tcPr>
            <w:tcW w:w="709" w:type="dxa"/>
          </w:tcPr>
          <w:p w14:paraId="749489B9" w14:textId="77777777" w:rsidR="001D1601" w:rsidRPr="0034043F" w:rsidRDefault="001D1601" w:rsidP="00726CA8">
            <w:pPr>
              <w:jc w:val="both"/>
            </w:pPr>
            <w:r w:rsidRPr="0034043F">
              <w:t>B</w:t>
            </w:r>
          </w:p>
        </w:tc>
      </w:tr>
      <w:tr w:rsidR="001D1601" w:rsidRPr="0034043F" w14:paraId="30B62B24" w14:textId="77777777" w:rsidTr="00726CA8">
        <w:tc>
          <w:tcPr>
            <w:tcW w:w="738" w:type="dxa"/>
          </w:tcPr>
          <w:p w14:paraId="6C535D33" w14:textId="77777777" w:rsidR="001D1601" w:rsidRPr="0034043F" w:rsidRDefault="001D1601" w:rsidP="00726CA8">
            <w:pPr>
              <w:jc w:val="both"/>
            </w:pPr>
            <w:r w:rsidRPr="0034043F">
              <w:t>2</w:t>
            </w:r>
          </w:p>
        </w:tc>
        <w:tc>
          <w:tcPr>
            <w:tcW w:w="8476" w:type="dxa"/>
          </w:tcPr>
          <w:p w14:paraId="552B6A0F" w14:textId="77777777" w:rsidR="001D1601" w:rsidRPr="0034043F" w:rsidRDefault="001D1601" w:rsidP="00726CA8">
            <w:pPr>
              <w:jc w:val="both"/>
            </w:pPr>
            <w:r w:rsidRPr="0034043F">
              <w:t>Abilități de prezentare și pregătirea materialelor didactice folosind diferite formate.</w:t>
            </w:r>
          </w:p>
        </w:tc>
        <w:tc>
          <w:tcPr>
            <w:tcW w:w="709" w:type="dxa"/>
          </w:tcPr>
          <w:p w14:paraId="7D90A27A" w14:textId="77777777" w:rsidR="001D1601" w:rsidRPr="0034043F" w:rsidRDefault="001D1601" w:rsidP="00726CA8">
            <w:pPr>
              <w:jc w:val="both"/>
            </w:pPr>
            <w:r w:rsidRPr="0034043F">
              <w:t>B</w:t>
            </w:r>
          </w:p>
        </w:tc>
      </w:tr>
      <w:tr w:rsidR="001D1601" w:rsidRPr="0034043F" w14:paraId="5183C803" w14:textId="77777777" w:rsidTr="00726CA8">
        <w:tc>
          <w:tcPr>
            <w:tcW w:w="738" w:type="dxa"/>
          </w:tcPr>
          <w:p w14:paraId="57A1D1A1" w14:textId="77777777" w:rsidR="001D1601" w:rsidRPr="0034043F" w:rsidRDefault="001D1601" w:rsidP="00726CA8">
            <w:pPr>
              <w:jc w:val="both"/>
            </w:pPr>
            <w:r w:rsidRPr="0034043F">
              <w:lastRenderedPageBreak/>
              <w:t>3</w:t>
            </w:r>
          </w:p>
        </w:tc>
        <w:tc>
          <w:tcPr>
            <w:tcW w:w="8476" w:type="dxa"/>
          </w:tcPr>
          <w:p w14:paraId="75F3E740" w14:textId="77777777" w:rsidR="001D1601" w:rsidRPr="0034043F" w:rsidRDefault="001D1601" w:rsidP="00726CA8">
            <w:pPr>
              <w:jc w:val="both"/>
            </w:pPr>
            <w:r w:rsidRPr="0034043F">
              <w:t>Metodologii educaționale, inclusiv evaluarea predării.</w:t>
            </w:r>
          </w:p>
        </w:tc>
        <w:tc>
          <w:tcPr>
            <w:tcW w:w="709" w:type="dxa"/>
          </w:tcPr>
          <w:p w14:paraId="28FB7352" w14:textId="77777777" w:rsidR="001D1601" w:rsidRPr="0034043F" w:rsidRDefault="001D1601" w:rsidP="00726CA8">
            <w:pPr>
              <w:jc w:val="both"/>
            </w:pPr>
            <w:r w:rsidRPr="0034043F">
              <w:t>B</w:t>
            </w:r>
          </w:p>
        </w:tc>
      </w:tr>
      <w:tr w:rsidR="001D1601" w:rsidRPr="0034043F" w14:paraId="06C8F6AB" w14:textId="77777777" w:rsidTr="00726CA8">
        <w:tc>
          <w:tcPr>
            <w:tcW w:w="738" w:type="dxa"/>
          </w:tcPr>
          <w:p w14:paraId="479CEFE9" w14:textId="77777777" w:rsidR="001D1601" w:rsidRPr="0034043F" w:rsidRDefault="001D1601" w:rsidP="00726CA8">
            <w:pPr>
              <w:jc w:val="both"/>
            </w:pPr>
            <w:r w:rsidRPr="0034043F">
              <w:t>4</w:t>
            </w:r>
          </w:p>
        </w:tc>
        <w:tc>
          <w:tcPr>
            <w:tcW w:w="8476" w:type="dxa"/>
          </w:tcPr>
          <w:p w14:paraId="6AAC88CC" w14:textId="77777777" w:rsidR="001D1601" w:rsidRPr="0034043F" w:rsidRDefault="001D1601" w:rsidP="00726CA8">
            <w:pPr>
              <w:jc w:val="both"/>
            </w:pPr>
            <w:r w:rsidRPr="0034043F">
              <w:t>Supravegherea educațională.</w:t>
            </w:r>
          </w:p>
        </w:tc>
        <w:tc>
          <w:tcPr>
            <w:tcW w:w="709" w:type="dxa"/>
          </w:tcPr>
          <w:p w14:paraId="7808DB10" w14:textId="77777777" w:rsidR="001D1601" w:rsidRPr="0034043F" w:rsidRDefault="001D1601" w:rsidP="00726CA8">
            <w:pPr>
              <w:jc w:val="both"/>
            </w:pPr>
            <w:r w:rsidRPr="0034043F">
              <w:t>B</w:t>
            </w:r>
          </w:p>
        </w:tc>
      </w:tr>
      <w:tr w:rsidR="001D1601" w:rsidRPr="0034043F" w14:paraId="1C97C549" w14:textId="77777777" w:rsidTr="00726CA8">
        <w:tc>
          <w:tcPr>
            <w:tcW w:w="738" w:type="dxa"/>
          </w:tcPr>
          <w:p w14:paraId="66ABA95A" w14:textId="77777777" w:rsidR="001D1601" w:rsidRPr="0034043F" w:rsidRDefault="001D1601" w:rsidP="00726CA8">
            <w:pPr>
              <w:jc w:val="both"/>
            </w:pPr>
            <w:r w:rsidRPr="0034043F">
              <w:t>5</w:t>
            </w:r>
          </w:p>
        </w:tc>
        <w:tc>
          <w:tcPr>
            <w:tcW w:w="8476" w:type="dxa"/>
          </w:tcPr>
          <w:p w14:paraId="628CDA7A" w14:textId="77777777" w:rsidR="001D1601" w:rsidRPr="0034043F" w:rsidRDefault="001D1601" w:rsidP="00726CA8">
            <w:pPr>
              <w:jc w:val="both"/>
            </w:pPr>
            <w:r w:rsidRPr="0034043F">
              <w:t>Angajamentul pentru autoeducație continuă, dezvoltare profesională continuă și menținerea competenței</w:t>
            </w:r>
          </w:p>
        </w:tc>
        <w:tc>
          <w:tcPr>
            <w:tcW w:w="709" w:type="dxa"/>
          </w:tcPr>
          <w:p w14:paraId="50A67307" w14:textId="77777777" w:rsidR="001D1601" w:rsidRPr="0034043F" w:rsidRDefault="001D1601" w:rsidP="00726CA8">
            <w:pPr>
              <w:jc w:val="both"/>
            </w:pPr>
            <w:r w:rsidRPr="0034043F">
              <w:t>H</w:t>
            </w:r>
          </w:p>
        </w:tc>
      </w:tr>
      <w:tr w:rsidR="001D1601" w:rsidRPr="0034043F" w14:paraId="4E97A87D" w14:textId="77777777" w:rsidTr="00726CA8">
        <w:tc>
          <w:tcPr>
            <w:tcW w:w="738" w:type="dxa"/>
          </w:tcPr>
          <w:p w14:paraId="05785106" w14:textId="77777777" w:rsidR="001D1601" w:rsidRPr="0034043F" w:rsidRDefault="001D1601" w:rsidP="00726CA8">
            <w:pPr>
              <w:jc w:val="both"/>
            </w:pPr>
            <w:r w:rsidRPr="0034043F">
              <w:t>6</w:t>
            </w:r>
          </w:p>
        </w:tc>
        <w:tc>
          <w:tcPr>
            <w:tcW w:w="8476" w:type="dxa"/>
          </w:tcPr>
          <w:p w14:paraId="73C8FBF0" w14:textId="77777777" w:rsidR="001D1601" w:rsidRPr="0034043F" w:rsidRDefault="001D1601" w:rsidP="00726CA8">
            <w:pPr>
              <w:jc w:val="both"/>
            </w:pPr>
            <w:r w:rsidRPr="0034043F">
              <w:t>Predarea abilităților clinice esențiale pentru studenții de medicină, inclusiv pGALS ca examen de bază și abordarea structurată pentru examinarea mai detaliată a articulațiilor (pREMS).</w:t>
            </w:r>
          </w:p>
        </w:tc>
        <w:tc>
          <w:tcPr>
            <w:tcW w:w="709" w:type="dxa"/>
          </w:tcPr>
          <w:p w14:paraId="00761F33" w14:textId="77777777" w:rsidR="001D1601" w:rsidRPr="0034043F" w:rsidRDefault="001D1601" w:rsidP="00726CA8">
            <w:pPr>
              <w:jc w:val="both"/>
            </w:pPr>
          </w:p>
        </w:tc>
      </w:tr>
      <w:tr w:rsidR="001D1601" w:rsidRPr="0034043F" w14:paraId="79434308" w14:textId="77777777" w:rsidTr="00726CA8">
        <w:tc>
          <w:tcPr>
            <w:tcW w:w="738" w:type="dxa"/>
            <w:shd w:val="clear" w:color="auto" w:fill="0066CC"/>
          </w:tcPr>
          <w:p w14:paraId="71BC2B1C" w14:textId="77777777" w:rsidR="001D1601" w:rsidRPr="0034043F" w:rsidRDefault="001D1601" w:rsidP="00726CA8">
            <w:pPr>
              <w:jc w:val="both"/>
              <w:rPr>
                <w:rFonts w:cstheme="minorHAnsi"/>
                <w:b/>
                <w:bCs/>
              </w:rPr>
            </w:pPr>
          </w:p>
        </w:tc>
        <w:tc>
          <w:tcPr>
            <w:tcW w:w="8476" w:type="dxa"/>
            <w:shd w:val="clear" w:color="auto" w:fill="0066CC"/>
          </w:tcPr>
          <w:p w14:paraId="5ACECE9A" w14:textId="77777777" w:rsidR="001D1601" w:rsidRPr="0034043F" w:rsidRDefault="001D1601" w:rsidP="00726CA8">
            <w:pPr>
              <w:jc w:val="both"/>
              <w:rPr>
                <w:rFonts w:cstheme="minorHAnsi"/>
                <w:b/>
                <w:bCs/>
              </w:rPr>
            </w:pPr>
          </w:p>
        </w:tc>
        <w:tc>
          <w:tcPr>
            <w:tcW w:w="709" w:type="dxa"/>
            <w:shd w:val="clear" w:color="auto" w:fill="0066CC"/>
          </w:tcPr>
          <w:p w14:paraId="4AD8C67B" w14:textId="77777777" w:rsidR="001D1601" w:rsidRPr="0034043F" w:rsidRDefault="001D1601" w:rsidP="00726CA8">
            <w:pPr>
              <w:jc w:val="both"/>
              <w:rPr>
                <w:rFonts w:cstheme="minorHAnsi"/>
              </w:rPr>
            </w:pPr>
          </w:p>
        </w:tc>
      </w:tr>
      <w:tr w:rsidR="001D1601" w:rsidRPr="0034043F" w14:paraId="1016A49D" w14:textId="77777777" w:rsidTr="00726CA8">
        <w:tc>
          <w:tcPr>
            <w:tcW w:w="738" w:type="dxa"/>
          </w:tcPr>
          <w:p w14:paraId="246F8EC2" w14:textId="77777777" w:rsidR="001D1601" w:rsidRPr="0034043F" w:rsidRDefault="001D1601" w:rsidP="00726CA8">
            <w:pPr>
              <w:jc w:val="both"/>
              <w:rPr>
                <w:b/>
                <w:bCs/>
              </w:rPr>
            </w:pPr>
            <w:r w:rsidRPr="0034043F">
              <w:rPr>
                <w:b/>
                <w:bCs/>
              </w:rPr>
              <w:t>F</w:t>
            </w:r>
          </w:p>
        </w:tc>
        <w:tc>
          <w:tcPr>
            <w:tcW w:w="8476" w:type="dxa"/>
          </w:tcPr>
          <w:p w14:paraId="66C45DE6" w14:textId="77777777" w:rsidR="001D1601" w:rsidRPr="0034043F" w:rsidRDefault="001D1601" w:rsidP="00726CA8">
            <w:pPr>
              <w:jc w:val="both"/>
              <w:rPr>
                <w:b/>
                <w:bCs/>
              </w:rPr>
            </w:pPr>
            <w:r w:rsidRPr="0034043F">
              <w:rPr>
                <w:b/>
                <w:bCs/>
              </w:rPr>
              <w:t>ARTRITA JUVENILĂ IDIOPATICĂ (AJI)</w:t>
            </w:r>
          </w:p>
        </w:tc>
        <w:tc>
          <w:tcPr>
            <w:tcW w:w="709" w:type="dxa"/>
          </w:tcPr>
          <w:p w14:paraId="16532DF4" w14:textId="77777777" w:rsidR="001D1601" w:rsidRPr="0034043F" w:rsidRDefault="001D1601" w:rsidP="00726CA8">
            <w:pPr>
              <w:jc w:val="both"/>
            </w:pPr>
          </w:p>
        </w:tc>
      </w:tr>
      <w:tr w:rsidR="001D1601" w:rsidRPr="0034043F" w14:paraId="7595C716" w14:textId="77777777" w:rsidTr="00726CA8">
        <w:tc>
          <w:tcPr>
            <w:tcW w:w="738" w:type="dxa"/>
          </w:tcPr>
          <w:p w14:paraId="4FB5CCA3" w14:textId="77777777" w:rsidR="001D1601" w:rsidRPr="0034043F" w:rsidRDefault="001D1601" w:rsidP="00726CA8">
            <w:pPr>
              <w:jc w:val="both"/>
            </w:pPr>
            <w:r w:rsidRPr="0034043F">
              <w:t>1</w:t>
            </w:r>
          </w:p>
        </w:tc>
        <w:tc>
          <w:tcPr>
            <w:tcW w:w="8476" w:type="dxa"/>
          </w:tcPr>
          <w:p w14:paraId="0C786C80" w14:textId="77777777" w:rsidR="001D1601" w:rsidRPr="0034043F" w:rsidRDefault="001D1601" w:rsidP="00726CA8">
            <w:pPr>
              <w:jc w:val="both"/>
            </w:pPr>
            <w:r w:rsidRPr="0034043F">
              <w:t>Clasificarea și diagnosticul AJI</w:t>
            </w:r>
          </w:p>
        </w:tc>
        <w:tc>
          <w:tcPr>
            <w:tcW w:w="709" w:type="dxa"/>
          </w:tcPr>
          <w:p w14:paraId="02E71177" w14:textId="77777777" w:rsidR="001D1601" w:rsidRPr="0034043F" w:rsidRDefault="001D1601" w:rsidP="00726CA8">
            <w:pPr>
              <w:jc w:val="both"/>
            </w:pPr>
            <w:r w:rsidRPr="0034043F">
              <w:t>H</w:t>
            </w:r>
          </w:p>
        </w:tc>
      </w:tr>
      <w:tr w:rsidR="001D1601" w:rsidRPr="0034043F" w14:paraId="13440E67" w14:textId="77777777" w:rsidTr="00726CA8">
        <w:tc>
          <w:tcPr>
            <w:tcW w:w="738" w:type="dxa"/>
          </w:tcPr>
          <w:p w14:paraId="0E03946E" w14:textId="77777777" w:rsidR="001D1601" w:rsidRPr="0034043F" w:rsidRDefault="001D1601" w:rsidP="00726CA8">
            <w:pPr>
              <w:jc w:val="both"/>
            </w:pPr>
            <w:r w:rsidRPr="0034043F">
              <w:t>2</w:t>
            </w:r>
          </w:p>
        </w:tc>
        <w:tc>
          <w:tcPr>
            <w:tcW w:w="8476" w:type="dxa"/>
          </w:tcPr>
          <w:p w14:paraId="3A61E6B3" w14:textId="77777777" w:rsidR="001D1601" w:rsidRPr="0034043F" w:rsidRDefault="001D1601" w:rsidP="00726CA8">
            <w:pPr>
              <w:jc w:val="both"/>
            </w:pPr>
            <w:r w:rsidRPr="0034043F">
              <w:t>Diagnostic diferențial și afecțiuni care imită AJI</w:t>
            </w:r>
          </w:p>
        </w:tc>
        <w:tc>
          <w:tcPr>
            <w:tcW w:w="709" w:type="dxa"/>
          </w:tcPr>
          <w:p w14:paraId="58DC3758" w14:textId="77777777" w:rsidR="001D1601" w:rsidRPr="0034043F" w:rsidRDefault="001D1601" w:rsidP="00726CA8">
            <w:pPr>
              <w:jc w:val="both"/>
            </w:pPr>
            <w:r w:rsidRPr="0034043F">
              <w:t>H</w:t>
            </w:r>
          </w:p>
        </w:tc>
      </w:tr>
      <w:tr w:rsidR="001D1601" w:rsidRPr="0034043F" w14:paraId="729733EC" w14:textId="77777777" w:rsidTr="00726CA8">
        <w:tc>
          <w:tcPr>
            <w:tcW w:w="738" w:type="dxa"/>
          </w:tcPr>
          <w:p w14:paraId="34E93A51" w14:textId="77777777" w:rsidR="001D1601" w:rsidRPr="0034043F" w:rsidRDefault="001D1601" w:rsidP="00726CA8">
            <w:pPr>
              <w:jc w:val="both"/>
            </w:pPr>
            <w:r w:rsidRPr="0034043F">
              <w:t>3</w:t>
            </w:r>
          </w:p>
        </w:tc>
        <w:tc>
          <w:tcPr>
            <w:tcW w:w="8476" w:type="dxa"/>
          </w:tcPr>
          <w:p w14:paraId="726F1867" w14:textId="77777777" w:rsidR="001D1601" w:rsidRPr="0034043F" w:rsidRDefault="001D1601" w:rsidP="00726CA8">
            <w:pPr>
              <w:jc w:val="both"/>
            </w:pPr>
            <w:r w:rsidRPr="0034043F">
              <w:t>Epidemiologie, etiologie, imunopatogeneza și genetica AJI</w:t>
            </w:r>
          </w:p>
        </w:tc>
        <w:tc>
          <w:tcPr>
            <w:tcW w:w="709" w:type="dxa"/>
          </w:tcPr>
          <w:p w14:paraId="2B082599" w14:textId="77777777" w:rsidR="001D1601" w:rsidRPr="0034043F" w:rsidRDefault="001D1601" w:rsidP="00726CA8">
            <w:pPr>
              <w:jc w:val="both"/>
            </w:pPr>
            <w:r w:rsidRPr="0034043F">
              <w:t>H</w:t>
            </w:r>
          </w:p>
        </w:tc>
      </w:tr>
      <w:tr w:rsidR="001D1601" w:rsidRPr="0034043F" w14:paraId="37D72C83" w14:textId="77777777" w:rsidTr="00726CA8">
        <w:tc>
          <w:tcPr>
            <w:tcW w:w="738" w:type="dxa"/>
          </w:tcPr>
          <w:p w14:paraId="2DAFE0AB" w14:textId="77777777" w:rsidR="001D1601" w:rsidRPr="0034043F" w:rsidRDefault="001D1601" w:rsidP="00726CA8">
            <w:pPr>
              <w:jc w:val="both"/>
            </w:pPr>
            <w:r w:rsidRPr="0034043F">
              <w:t>4</w:t>
            </w:r>
          </w:p>
        </w:tc>
        <w:tc>
          <w:tcPr>
            <w:tcW w:w="8476" w:type="dxa"/>
          </w:tcPr>
          <w:p w14:paraId="4F4AC461" w14:textId="77777777" w:rsidR="001D1601" w:rsidRPr="0034043F" w:rsidRDefault="001D1601" w:rsidP="00726CA8">
            <w:pPr>
              <w:jc w:val="both"/>
            </w:pPr>
            <w:r w:rsidRPr="0034043F">
              <w:t>Prezentarea clinică a AJI în copilărie și adolescență</w:t>
            </w:r>
          </w:p>
        </w:tc>
        <w:tc>
          <w:tcPr>
            <w:tcW w:w="709" w:type="dxa"/>
          </w:tcPr>
          <w:p w14:paraId="025CA94A" w14:textId="77777777" w:rsidR="001D1601" w:rsidRPr="0034043F" w:rsidRDefault="001D1601" w:rsidP="00726CA8">
            <w:pPr>
              <w:jc w:val="both"/>
            </w:pPr>
            <w:r w:rsidRPr="0034043F">
              <w:t>H</w:t>
            </w:r>
          </w:p>
        </w:tc>
      </w:tr>
      <w:tr w:rsidR="001D1601" w:rsidRPr="0034043F" w14:paraId="47210138" w14:textId="77777777" w:rsidTr="00726CA8">
        <w:tc>
          <w:tcPr>
            <w:tcW w:w="738" w:type="dxa"/>
          </w:tcPr>
          <w:p w14:paraId="54D37302" w14:textId="77777777" w:rsidR="001D1601" w:rsidRPr="0034043F" w:rsidRDefault="001D1601" w:rsidP="00726CA8">
            <w:pPr>
              <w:jc w:val="both"/>
            </w:pPr>
            <w:r w:rsidRPr="0034043F">
              <w:t>5</w:t>
            </w:r>
          </w:p>
        </w:tc>
        <w:tc>
          <w:tcPr>
            <w:tcW w:w="8476" w:type="dxa"/>
          </w:tcPr>
          <w:p w14:paraId="4EF00744" w14:textId="77777777" w:rsidR="001D1601" w:rsidRPr="0034043F" w:rsidRDefault="001D1601" w:rsidP="00726CA8">
            <w:pPr>
              <w:jc w:val="both"/>
            </w:pPr>
            <w:r w:rsidRPr="0034043F">
              <w:t>Manifestările extra-articulare ale AJI</w:t>
            </w:r>
          </w:p>
        </w:tc>
        <w:tc>
          <w:tcPr>
            <w:tcW w:w="709" w:type="dxa"/>
          </w:tcPr>
          <w:p w14:paraId="695398FD" w14:textId="77777777" w:rsidR="001D1601" w:rsidRPr="0034043F" w:rsidRDefault="001D1601" w:rsidP="00726CA8">
            <w:pPr>
              <w:jc w:val="both"/>
            </w:pPr>
            <w:r w:rsidRPr="0034043F">
              <w:t>H</w:t>
            </w:r>
          </w:p>
        </w:tc>
      </w:tr>
      <w:tr w:rsidR="001D1601" w:rsidRPr="0034043F" w14:paraId="33698063" w14:textId="77777777" w:rsidTr="00726CA8">
        <w:tc>
          <w:tcPr>
            <w:tcW w:w="738" w:type="dxa"/>
          </w:tcPr>
          <w:p w14:paraId="58389CFB" w14:textId="77777777" w:rsidR="001D1601" w:rsidRPr="0034043F" w:rsidRDefault="001D1601" w:rsidP="00726CA8">
            <w:pPr>
              <w:jc w:val="both"/>
            </w:pPr>
            <w:r w:rsidRPr="0034043F">
              <w:t>6</w:t>
            </w:r>
          </w:p>
        </w:tc>
        <w:tc>
          <w:tcPr>
            <w:tcW w:w="8476" w:type="dxa"/>
          </w:tcPr>
          <w:p w14:paraId="0EEB28A5" w14:textId="77777777" w:rsidR="001D1601" w:rsidRPr="0034043F" w:rsidRDefault="001D1601" w:rsidP="00726CA8">
            <w:pPr>
              <w:jc w:val="both"/>
            </w:pPr>
            <w:r w:rsidRPr="0034043F">
              <w:t>Evaluarea inflamației oculare și managementul uveitei cronice</w:t>
            </w:r>
          </w:p>
        </w:tc>
        <w:tc>
          <w:tcPr>
            <w:tcW w:w="709" w:type="dxa"/>
          </w:tcPr>
          <w:p w14:paraId="6E830526" w14:textId="77777777" w:rsidR="001D1601" w:rsidRPr="0034043F" w:rsidRDefault="001D1601" w:rsidP="00726CA8">
            <w:pPr>
              <w:jc w:val="both"/>
            </w:pPr>
            <w:r w:rsidRPr="0034043F">
              <w:t>H</w:t>
            </w:r>
          </w:p>
        </w:tc>
      </w:tr>
      <w:tr w:rsidR="001D1601" w:rsidRPr="0034043F" w14:paraId="36765F28" w14:textId="77777777" w:rsidTr="00726CA8">
        <w:tc>
          <w:tcPr>
            <w:tcW w:w="738" w:type="dxa"/>
          </w:tcPr>
          <w:p w14:paraId="716F19EC" w14:textId="77777777" w:rsidR="001D1601" w:rsidRPr="0034043F" w:rsidRDefault="001D1601" w:rsidP="00726CA8">
            <w:pPr>
              <w:jc w:val="both"/>
            </w:pPr>
            <w:r w:rsidRPr="0034043F">
              <w:t>7</w:t>
            </w:r>
          </w:p>
        </w:tc>
        <w:tc>
          <w:tcPr>
            <w:tcW w:w="8476" w:type="dxa"/>
          </w:tcPr>
          <w:p w14:paraId="4E426945" w14:textId="77777777" w:rsidR="001D1601" w:rsidRPr="0034043F" w:rsidRDefault="001D1601" w:rsidP="00726CA8">
            <w:pPr>
              <w:jc w:val="both"/>
            </w:pPr>
            <w:r w:rsidRPr="0034043F">
              <w:t>Rolul examinărilor de laborator în AJI</w:t>
            </w:r>
          </w:p>
        </w:tc>
        <w:tc>
          <w:tcPr>
            <w:tcW w:w="709" w:type="dxa"/>
          </w:tcPr>
          <w:p w14:paraId="64CD63B1" w14:textId="77777777" w:rsidR="001D1601" w:rsidRPr="0034043F" w:rsidRDefault="001D1601" w:rsidP="00726CA8">
            <w:pPr>
              <w:jc w:val="both"/>
            </w:pPr>
            <w:r w:rsidRPr="0034043F">
              <w:t>H</w:t>
            </w:r>
          </w:p>
        </w:tc>
      </w:tr>
      <w:tr w:rsidR="001D1601" w:rsidRPr="0034043F" w14:paraId="4FBAF392" w14:textId="77777777" w:rsidTr="00726CA8">
        <w:tc>
          <w:tcPr>
            <w:tcW w:w="738" w:type="dxa"/>
          </w:tcPr>
          <w:p w14:paraId="762D63E9" w14:textId="77777777" w:rsidR="001D1601" w:rsidRPr="0034043F" w:rsidRDefault="001D1601" w:rsidP="00726CA8">
            <w:pPr>
              <w:jc w:val="both"/>
            </w:pPr>
            <w:r w:rsidRPr="0034043F">
              <w:t>8</w:t>
            </w:r>
          </w:p>
        </w:tc>
        <w:tc>
          <w:tcPr>
            <w:tcW w:w="8476" w:type="dxa"/>
          </w:tcPr>
          <w:p w14:paraId="465ECE71" w14:textId="77777777" w:rsidR="001D1601" w:rsidRPr="0034043F" w:rsidRDefault="001D1601" w:rsidP="00726CA8">
            <w:pPr>
              <w:jc w:val="both"/>
            </w:pPr>
            <w:r w:rsidRPr="0034043F">
              <w:t>Anomalii radiografice în AJI</w:t>
            </w:r>
          </w:p>
        </w:tc>
        <w:tc>
          <w:tcPr>
            <w:tcW w:w="709" w:type="dxa"/>
          </w:tcPr>
          <w:p w14:paraId="3E229500" w14:textId="77777777" w:rsidR="001D1601" w:rsidRPr="0034043F" w:rsidRDefault="001D1601" w:rsidP="00726CA8">
            <w:pPr>
              <w:jc w:val="both"/>
            </w:pPr>
            <w:r w:rsidRPr="0034043F">
              <w:t>H</w:t>
            </w:r>
          </w:p>
        </w:tc>
      </w:tr>
      <w:tr w:rsidR="001D1601" w:rsidRPr="0034043F" w14:paraId="5E55FE6E" w14:textId="77777777" w:rsidTr="00726CA8">
        <w:tc>
          <w:tcPr>
            <w:tcW w:w="738" w:type="dxa"/>
          </w:tcPr>
          <w:p w14:paraId="521F0852" w14:textId="77777777" w:rsidR="001D1601" w:rsidRPr="0034043F" w:rsidRDefault="001D1601" w:rsidP="00726CA8">
            <w:pPr>
              <w:jc w:val="both"/>
            </w:pPr>
            <w:r w:rsidRPr="0034043F">
              <w:t>9</w:t>
            </w:r>
          </w:p>
        </w:tc>
        <w:tc>
          <w:tcPr>
            <w:tcW w:w="8476" w:type="dxa"/>
          </w:tcPr>
          <w:p w14:paraId="0B8F1B4B" w14:textId="77777777" w:rsidR="001D1601" w:rsidRPr="0034043F" w:rsidRDefault="001D1601" w:rsidP="00726CA8">
            <w:pPr>
              <w:jc w:val="both"/>
            </w:pPr>
            <w:r w:rsidRPr="0034043F">
              <w:t>Rolul ecografiei și imagisticii prin rezonanță magnetică (MRI) în managementul AJI</w:t>
            </w:r>
          </w:p>
        </w:tc>
        <w:tc>
          <w:tcPr>
            <w:tcW w:w="709" w:type="dxa"/>
          </w:tcPr>
          <w:p w14:paraId="0C16B622" w14:textId="77777777" w:rsidR="001D1601" w:rsidRPr="0034043F" w:rsidRDefault="001D1601" w:rsidP="00726CA8">
            <w:pPr>
              <w:jc w:val="both"/>
            </w:pPr>
            <w:r w:rsidRPr="0034043F">
              <w:t>H</w:t>
            </w:r>
          </w:p>
        </w:tc>
      </w:tr>
      <w:tr w:rsidR="001D1601" w:rsidRPr="0034043F" w14:paraId="58D3DB40" w14:textId="77777777" w:rsidTr="00726CA8">
        <w:tc>
          <w:tcPr>
            <w:tcW w:w="738" w:type="dxa"/>
          </w:tcPr>
          <w:p w14:paraId="240EB820" w14:textId="77777777" w:rsidR="001D1601" w:rsidRPr="0034043F" w:rsidRDefault="001D1601" w:rsidP="00726CA8">
            <w:pPr>
              <w:jc w:val="both"/>
            </w:pPr>
            <w:r w:rsidRPr="0034043F">
              <w:t>10</w:t>
            </w:r>
          </w:p>
        </w:tc>
        <w:tc>
          <w:tcPr>
            <w:tcW w:w="8476" w:type="dxa"/>
          </w:tcPr>
          <w:p w14:paraId="63BA6842" w14:textId="77777777" w:rsidR="001D1601" w:rsidRPr="0034043F" w:rsidRDefault="001D1601" w:rsidP="00726CA8">
            <w:pPr>
              <w:jc w:val="both"/>
            </w:pPr>
            <w:r w:rsidRPr="0034043F">
              <w:t>Monitorizarea activității bolii, măsurile de rezultat, indicațiile pentru tratament și obiectivele de tratament.</w:t>
            </w:r>
          </w:p>
        </w:tc>
        <w:tc>
          <w:tcPr>
            <w:tcW w:w="709" w:type="dxa"/>
          </w:tcPr>
          <w:p w14:paraId="013E9481" w14:textId="77777777" w:rsidR="001D1601" w:rsidRPr="0034043F" w:rsidRDefault="001D1601" w:rsidP="00726CA8">
            <w:pPr>
              <w:jc w:val="both"/>
            </w:pPr>
            <w:r w:rsidRPr="0034043F">
              <w:t>H</w:t>
            </w:r>
          </w:p>
        </w:tc>
      </w:tr>
      <w:tr w:rsidR="001D1601" w:rsidRPr="0034043F" w14:paraId="49F1D66D" w14:textId="77777777" w:rsidTr="00726CA8">
        <w:tc>
          <w:tcPr>
            <w:tcW w:w="738" w:type="dxa"/>
          </w:tcPr>
          <w:p w14:paraId="528EFD8B" w14:textId="77777777" w:rsidR="001D1601" w:rsidRPr="0034043F" w:rsidRDefault="001D1601" w:rsidP="00726CA8">
            <w:pPr>
              <w:jc w:val="both"/>
            </w:pPr>
            <w:r w:rsidRPr="0034043F">
              <w:t>11</w:t>
            </w:r>
          </w:p>
        </w:tc>
        <w:tc>
          <w:tcPr>
            <w:tcW w:w="8476" w:type="dxa"/>
          </w:tcPr>
          <w:p w14:paraId="52A193E3" w14:textId="77777777" w:rsidR="001D1601" w:rsidRPr="0034043F" w:rsidRDefault="001D1601" w:rsidP="00726CA8">
            <w:pPr>
              <w:jc w:val="both"/>
            </w:pPr>
            <w:r w:rsidRPr="0034043F">
              <w:t>Managementul farmacologic al AJI</w:t>
            </w:r>
          </w:p>
        </w:tc>
        <w:tc>
          <w:tcPr>
            <w:tcW w:w="709" w:type="dxa"/>
          </w:tcPr>
          <w:p w14:paraId="1BB355DE" w14:textId="77777777" w:rsidR="001D1601" w:rsidRPr="0034043F" w:rsidRDefault="001D1601" w:rsidP="00726CA8">
            <w:pPr>
              <w:jc w:val="both"/>
            </w:pPr>
            <w:r w:rsidRPr="0034043F">
              <w:t>H</w:t>
            </w:r>
          </w:p>
        </w:tc>
      </w:tr>
      <w:tr w:rsidR="001D1601" w:rsidRPr="0034043F" w14:paraId="1284288B" w14:textId="77777777" w:rsidTr="00726CA8">
        <w:tc>
          <w:tcPr>
            <w:tcW w:w="738" w:type="dxa"/>
          </w:tcPr>
          <w:p w14:paraId="5DBBF6F3" w14:textId="77777777" w:rsidR="001D1601" w:rsidRPr="0034043F" w:rsidRDefault="001D1601" w:rsidP="00726CA8">
            <w:pPr>
              <w:jc w:val="both"/>
            </w:pPr>
            <w:r w:rsidRPr="0034043F">
              <w:t>12</w:t>
            </w:r>
          </w:p>
        </w:tc>
        <w:tc>
          <w:tcPr>
            <w:tcW w:w="8476" w:type="dxa"/>
          </w:tcPr>
          <w:p w14:paraId="0EFDC2F0" w14:textId="77777777" w:rsidR="001D1601" w:rsidRPr="0034043F" w:rsidRDefault="001D1601" w:rsidP="00726CA8">
            <w:pPr>
              <w:jc w:val="both"/>
            </w:pPr>
            <w:r w:rsidRPr="0034043F">
              <w:t>Eficiența și siguranța metotrexatului și altor medicamente DMARD</w:t>
            </w:r>
          </w:p>
        </w:tc>
        <w:tc>
          <w:tcPr>
            <w:tcW w:w="709" w:type="dxa"/>
          </w:tcPr>
          <w:p w14:paraId="382C31ED" w14:textId="77777777" w:rsidR="001D1601" w:rsidRPr="0034043F" w:rsidRDefault="001D1601" w:rsidP="00726CA8">
            <w:pPr>
              <w:jc w:val="both"/>
            </w:pPr>
            <w:r w:rsidRPr="0034043F">
              <w:t>H</w:t>
            </w:r>
          </w:p>
        </w:tc>
      </w:tr>
      <w:tr w:rsidR="001D1601" w:rsidRPr="0034043F" w14:paraId="6D69E0B2" w14:textId="77777777" w:rsidTr="00726CA8">
        <w:tc>
          <w:tcPr>
            <w:tcW w:w="738" w:type="dxa"/>
          </w:tcPr>
          <w:p w14:paraId="73140EFF" w14:textId="77777777" w:rsidR="001D1601" w:rsidRPr="0034043F" w:rsidRDefault="001D1601" w:rsidP="00726CA8">
            <w:pPr>
              <w:jc w:val="both"/>
            </w:pPr>
            <w:r w:rsidRPr="0034043F">
              <w:t>13</w:t>
            </w:r>
          </w:p>
        </w:tc>
        <w:tc>
          <w:tcPr>
            <w:tcW w:w="8476" w:type="dxa"/>
          </w:tcPr>
          <w:p w14:paraId="639036CF" w14:textId="77777777" w:rsidR="001D1601" w:rsidRPr="0034043F" w:rsidRDefault="001D1601" w:rsidP="00726CA8">
            <w:pPr>
              <w:jc w:val="both"/>
            </w:pPr>
            <w:r w:rsidRPr="0034043F">
              <w:t>Eficiența și siguranța medicamentelor biologice.</w:t>
            </w:r>
          </w:p>
        </w:tc>
        <w:tc>
          <w:tcPr>
            <w:tcW w:w="709" w:type="dxa"/>
          </w:tcPr>
          <w:p w14:paraId="2E938BE0" w14:textId="77777777" w:rsidR="001D1601" w:rsidRPr="0034043F" w:rsidRDefault="001D1601" w:rsidP="00726CA8">
            <w:pPr>
              <w:jc w:val="both"/>
            </w:pPr>
            <w:r w:rsidRPr="0034043F">
              <w:t>H</w:t>
            </w:r>
          </w:p>
        </w:tc>
      </w:tr>
      <w:tr w:rsidR="001D1601" w:rsidRPr="0034043F" w14:paraId="3FE438A1" w14:textId="77777777" w:rsidTr="00726CA8">
        <w:tc>
          <w:tcPr>
            <w:tcW w:w="738" w:type="dxa"/>
          </w:tcPr>
          <w:p w14:paraId="11DE0214" w14:textId="77777777" w:rsidR="001D1601" w:rsidRPr="0034043F" w:rsidRDefault="001D1601" w:rsidP="00726CA8">
            <w:pPr>
              <w:jc w:val="both"/>
            </w:pPr>
            <w:r w:rsidRPr="0034043F">
              <w:t>14</w:t>
            </w:r>
          </w:p>
        </w:tc>
        <w:tc>
          <w:tcPr>
            <w:tcW w:w="8476" w:type="dxa"/>
          </w:tcPr>
          <w:p w14:paraId="0D028506" w14:textId="77777777" w:rsidR="001D1601" w:rsidRPr="0034043F" w:rsidRDefault="001D1601" w:rsidP="00726CA8">
            <w:pPr>
              <w:jc w:val="both"/>
            </w:pPr>
            <w:r w:rsidRPr="0034043F">
              <w:t>Durata și întreruperea terapiei farmacologice în AJI</w:t>
            </w:r>
          </w:p>
        </w:tc>
        <w:tc>
          <w:tcPr>
            <w:tcW w:w="709" w:type="dxa"/>
          </w:tcPr>
          <w:p w14:paraId="34B5DCCB" w14:textId="77777777" w:rsidR="001D1601" w:rsidRPr="0034043F" w:rsidRDefault="001D1601" w:rsidP="00726CA8">
            <w:pPr>
              <w:jc w:val="both"/>
            </w:pPr>
            <w:r w:rsidRPr="0034043F">
              <w:t>H</w:t>
            </w:r>
          </w:p>
        </w:tc>
      </w:tr>
      <w:tr w:rsidR="001D1601" w:rsidRPr="0034043F" w14:paraId="166338D9" w14:textId="77777777" w:rsidTr="00726CA8">
        <w:tc>
          <w:tcPr>
            <w:tcW w:w="738" w:type="dxa"/>
          </w:tcPr>
          <w:p w14:paraId="315D4D02" w14:textId="77777777" w:rsidR="001D1601" w:rsidRPr="0034043F" w:rsidRDefault="001D1601" w:rsidP="00726CA8">
            <w:pPr>
              <w:jc w:val="both"/>
            </w:pPr>
            <w:r w:rsidRPr="0034043F">
              <w:t>15</w:t>
            </w:r>
          </w:p>
        </w:tc>
        <w:tc>
          <w:tcPr>
            <w:tcW w:w="8476" w:type="dxa"/>
          </w:tcPr>
          <w:p w14:paraId="63601B5E" w14:textId="77777777" w:rsidR="001D1601" w:rsidRPr="0034043F" w:rsidRDefault="001D1601" w:rsidP="00726CA8">
            <w:pPr>
              <w:jc w:val="both"/>
            </w:pPr>
            <w:r w:rsidRPr="0034043F">
              <w:t>Terapia fizică și ocupațională în AJI</w:t>
            </w:r>
          </w:p>
        </w:tc>
        <w:tc>
          <w:tcPr>
            <w:tcW w:w="709" w:type="dxa"/>
          </w:tcPr>
          <w:p w14:paraId="7906D696" w14:textId="77777777" w:rsidR="001D1601" w:rsidRPr="0034043F" w:rsidRDefault="001D1601" w:rsidP="00726CA8">
            <w:pPr>
              <w:jc w:val="both"/>
            </w:pPr>
            <w:r w:rsidRPr="0034043F">
              <w:t>H</w:t>
            </w:r>
          </w:p>
        </w:tc>
      </w:tr>
      <w:tr w:rsidR="001D1601" w:rsidRPr="0034043F" w14:paraId="02F334F7" w14:textId="77777777" w:rsidTr="00726CA8">
        <w:tc>
          <w:tcPr>
            <w:tcW w:w="738" w:type="dxa"/>
          </w:tcPr>
          <w:p w14:paraId="77889626" w14:textId="77777777" w:rsidR="001D1601" w:rsidRPr="0034043F" w:rsidRDefault="001D1601" w:rsidP="00726CA8">
            <w:pPr>
              <w:jc w:val="both"/>
            </w:pPr>
            <w:r w:rsidRPr="0034043F">
              <w:t>16</w:t>
            </w:r>
          </w:p>
        </w:tc>
        <w:tc>
          <w:tcPr>
            <w:tcW w:w="8476" w:type="dxa"/>
          </w:tcPr>
          <w:p w14:paraId="4DF52E48" w14:textId="77777777" w:rsidR="001D1601" w:rsidRPr="0034043F" w:rsidRDefault="001D1601" w:rsidP="00726CA8">
            <w:pPr>
              <w:jc w:val="both"/>
            </w:pPr>
            <w:r w:rsidRPr="0034043F">
              <w:t>Rolul chirurgiei ortopedice în AJI</w:t>
            </w:r>
          </w:p>
        </w:tc>
        <w:tc>
          <w:tcPr>
            <w:tcW w:w="709" w:type="dxa"/>
          </w:tcPr>
          <w:p w14:paraId="51FD715F" w14:textId="77777777" w:rsidR="001D1601" w:rsidRPr="0034043F" w:rsidRDefault="001D1601" w:rsidP="00726CA8">
            <w:pPr>
              <w:jc w:val="both"/>
            </w:pPr>
            <w:r w:rsidRPr="0034043F">
              <w:t>H</w:t>
            </w:r>
          </w:p>
        </w:tc>
      </w:tr>
      <w:tr w:rsidR="001D1601" w:rsidRPr="0034043F" w14:paraId="7D658D2F" w14:textId="77777777" w:rsidTr="00726CA8">
        <w:tc>
          <w:tcPr>
            <w:tcW w:w="738" w:type="dxa"/>
          </w:tcPr>
          <w:p w14:paraId="474386FA" w14:textId="77777777" w:rsidR="001D1601" w:rsidRPr="0034043F" w:rsidRDefault="001D1601" w:rsidP="00726CA8">
            <w:pPr>
              <w:jc w:val="both"/>
            </w:pPr>
            <w:r w:rsidRPr="0034043F">
              <w:t>17</w:t>
            </w:r>
          </w:p>
        </w:tc>
        <w:tc>
          <w:tcPr>
            <w:tcW w:w="8476" w:type="dxa"/>
          </w:tcPr>
          <w:p w14:paraId="049DF4DA" w14:textId="77777777" w:rsidR="001D1601" w:rsidRPr="0034043F" w:rsidRDefault="001D1601" w:rsidP="00726CA8">
            <w:pPr>
              <w:jc w:val="both"/>
            </w:pPr>
            <w:r w:rsidRPr="0034043F">
              <w:t>Caracteristici ale prognosticului nefavorabil și indicatori prognostici</w:t>
            </w:r>
          </w:p>
        </w:tc>
        <w:tc>
          <w:tcPr>
            <w:tcW w:w="709" w:type="dxa"/>
          </w:tcPr>
          <w:p w14:paraId="3AC6F303" w14:textId="77777777" w:rsidR="001D1601" w:rsidRPr="0034043F" w:rsidRDefault="001D1601" w:rsidP="00726CA8">
            <w:pPr>
              <w:jc w:val="both"/>
            </w:pPr>
            <w:r w:rsidRPr="0034043F">
              <w:t>H</w:t>
            </w:r>
          </w:p>
        </w:tc>
      </w:tr>
      <w:tr w:rsidR="001D1601" w:rsidRPr="0034043F" w14:paraId="4EFB1ECB" w14:textId="77777777" w:rsidTr="00726CA8">
        <w:tc>
          <w:tcPr>
            <w:tcW w:w="738" w:type="dxa"/>
          </w:tcPr>
          <w:p w14:paraId="3BE62EC6" w14:textId="77777777" w:rsidR="001D1601" w:rsidRPr="0034043F" w:rsidRDefault="001D1601" w:rsidP="00726CA8">
            <w:pPr>
              <w:jc w:val="both"/>
            </w:pPr>
            <w:r w:rsidRPr="0034043F">
              <w:t>18</w:t>
            </w:r>
          </w:p>
        </w:tc>
        <w:tc>
          <w:tcPr>
            <w:tcW w:w="8476" w:type="dxa"/>
          </w:tcPr>
          <w:p w14:paraId="089D2E96" w14:textId="77777777" w:rsidR="001D1601" w:rsidRPr="0034043F" w:rsidRDefault="001D1601" w:rsidP="00726CA8">
            <w:pPr>
              <w:jc w:val="both"/>
            </w:pPr>
            <w:r w:rsidRPr="0034043F">
              <w:t>Dezvoltarea unei abordări multidisciplinare pentru managementul AJI - inclusiv asistent medical, terapeut fizic, terapeut ocupațional, asistent social, oftalmolog, psiholog, chirurg ortoped și dentist.</w:t>
            </w:r>
          </w:p>
        </w:tc>
        <w:tc>
          <w:tcPr>
            <w:tcW w:w="709" w:type="dxa"/>
          </w:tcPr>
          <w:p w14:paraId="1110DD01" w14:textId="77777777" w:rsidR="001D1601" w:rsidRPr="0034043F" w:rsidRDefault="001D1601" w:rsidP="00726CA8">
            <w:pPr>
              <w:jc w:val="both"/>
            </w:pPr>
            <w:r w:rsidRPr="0034043F">
              <w:t>H</w:t>
            </w:r>
          </w:p>
        </w:tc>
      </w:tr>
      <w:tr w:rsidR="001D1601" w:rsidRPr="0034043F" w14:paraId="2ED2D34D" w14:textId="77777777" w:rsidTr="00726CA8">
        <w:tc>
          <w:tcPr>
            <w:tcW w:w="738" w:type="dxa"/>
          </w:tcPr>
          <w:p w14:paraId="12D92AC4" w14:textId="77777777" w:rsidR="001D1601" w:rsidRPr="0034043F" w:rsidRDefault="001D1601" w:rsidP="00726CA8">
            <w:pPr>
              <w:jc w:val="both"/>
            </w:pPr>
            <w:r w:rsidRPr="0034043F">
              <w:t>19</w:t>
            </w:r>
          </w:p>
        </w:tc>
        <w:tc>
          <w:tcPr>
            <w:tcW w:w="8476" w:type="dxa"/>
          </w:tcPr>
          <w:p w14:paraId="304A4C97" w14:textId="77777777" w:rsidR="001D1601" w:rsidRPr="0034043F" w:rsidRDefault="001D1601" w:rsidP="00726CA8">
            <w:pPr>
              <w:jc w:val="both"/>
            </w:pPr>
            <w:r w:rsidRPr="0034043F">
              <w:t>Aprecierea impactului Artritei Idiopatice Juvenile (JIA) asupra familiei și comunității (școală, club sportiv, călătorii)</w:t>
            </w:r>
          </w:p>
        </w:tc>
        <w:tc>
          <w:tcPr>
            <w:tcW w:w="709" w:type="dxa"/>
          </w:tcPr>
          <w:p w14:paraId="2D68F6DA" w14:textId="77777777" w:rsidR="001D1601" w:rsidRPr="0034043F" w:rsidRDefault="001D1601" w:rsidP="00726CA8">
            <w:pPr>
              <w:jc w:val="both"/>
            </w:pPr>
            <w:r w:rsidRPr="0034043F">
              <w:t>H</w:t>
            </w:r>
          </w:p>
        </w:tc>
      </w:tr>
      <w:tr w:rsidR="001D1601" w:rsidRPr="0034043F" w14:paraId="5ADF6FC1" w14:textId="77777777" w:rsidTr="00726CA8">
        <w:tc>
          <w:tcPr>
            <w:tcW w:w="738" w:type="dxa"/>
            <w:shd w:val="clear" w:color="auto" w:fill="0066CC"/>
          </w:tcPr>
          <w:p w14:paraId="4A8DDDFC" w14:textId="77777777" w:rsidR="001D1601" w:rsidRPr="0034043F" w:rsidRDefault="001D1601" w:rsidP="00726CA8">
            <w:pPr>
              <w:jc w:val="both"/>
              <w:rPr>
                <w:rFonts w:cstheme="minorHAnsi"/>
                <w:b/>
                <w:bCs/>
              </w:rPr>
            </w:pPr>
          </w:p>
        </w:tc>
        <w:tc>
          <w:tcPr>
            <w:tcW w:w="8476" w:type="dxa"/>
            <w:shd w:val="clear" w:color="auto" w:fill="0066CC"/>
          </w:tcPr>
          <w:p w14:paraId="3F89E3B1" w14:textId="77777777" w:rsidR="001D1601" w:rsidRPr="0034043F" w:rsidRDefault="001D1601" w:rsidP="00726CA8">
            <w:pPr>
              <w:jc w:val="both"/>
              <w:rPr>
                <w:rFonts w:cstheme="minorHAnsi"/>
                <w:b/>
                <w:bCs/>
              </w:rPr>
            </w:pPr>
          </w:p>
        </w:tc>
        <w:tc>
          <w:tcPr>
            <w:tcW w:w="709" w:type="dxa"/>
            <w:shd w:val="clear" w:color="auto" w:fill="0066CC"/>
          </w:tcPr>
          <w:p w14:paraId="27F0C5C2" w14:textId="77777777" w:rsidR="001D1601" w:rsidRPr="0034043F" w:rsidRDefault="001D1601" w:rsidP="00726CA8">
            <w:pPr>
              <w:jc w:val="both"/>
              <w:rPr>
                <w:rFonts w:cstheme="minorHAnsi"/>
              </w:rPr>
            </w:pPr>
          </w:p>
        </w:tc>
      </w:tr>
      <w:tr w:rsidR="001D1601" w:rsidRPr="0034043F" w14:paraId="771CEF09" w14:textId="77777777" w:rsidTr="00726CA8">
        <w:tc>
          <w:tcPr>
            <w:tcW w:w="738" w:type="dxa"/>
          </w:tcPr>
          <w:p w14:paraId="48CF1581" w14:textId="77777777" w:rsidR="001D1601" w:rsidRPr="0034043F" w:rsidRDefault="001D1601" w:rsidP="00726CA8">
            <w:pPr>
              <w:jc w:val="both"/>
              <w:rPr>
                <w:b/>
                <w:bCs/>
              </w:rPr>
            </w:pPr>
            <w:r w:rsidRPr="0034043F">
              <w:rPr>
                <w:b/>
                <w:bCs/>
              </w:rPr>
              <w:t>G</w:t>
            </w:r>
          </w:p>
        </w:tc>
        <w:tc>
          <w:tcPr>
            <w:tcW w:w="8476" w:type="dxa"/>
          </w:tcPr>
          <w:p w14:paraId="4B78E043" w14:textId="77777777" w:rsidR="001D1601" w:rsidRPr="0034043F" w:rsidRDefault="001D1601" w:rsidP="00726CA8">
            <w:pPr>
              <w:jc w:val="both"/>
              <w:rPr>
                <w:b/>
                <w:bCs/>
              </w:rPr>
            </w:pPr>
            <w:r w:rsidRPr="0034043F">
              <w:rPr>
                <w:b/>
                <w:bCs/>
              </w:rPr>
              <w:t>LUPUSUL ERITEMATOS SISTEMIC CU DEBUT ÎN COPILĂRIE (LESc) ȘI ALTE BOLI RARE ALE ȚESUTULUI CONJUNCTIV SISTEMIC</w:t>
            </w:r>
          </w:p>
        </w:tc>
        <w:tc>
          <w:tcPr>
            <w:tcW w:w="709" w:type="dxa"/>
          </w:tcPr>
          <w:p w14:paraId="7740417A" w14:textId="77777777" w:rsidR="001D1601" w:rsidRPr="0034043F" w:rsidRDefault="001D1601" w:rsidP="00726CA8">
            <w:pPr>
              <w:jc w:val="both"/>
            </w:pPr>
          </w:p>
        </w:tc>
      </w:tr>
      <w:tr w:rsidR="001D1601" w:rsidRPr="0034043F" w14:paraId="41AE7D41" w14:textId="77777777" w:rsidTr="00726CA8">
        <w:tc>
          <w:tcPr>
            <w:tcW w:w="738" w:type="dxa"/>
          </w:tcPr>
          <w:p w14:paraId="2C0B2714" w14:textId="77777777" w:rsidR="001D1601" w:rsidRPr="0034043F" w:rsidRDefault="001D1601" w:rsidP="00726CA8">
            <w:pPr>
              <w:jc w:val="both"/>
            </w:pPr>
            <w:r w:rsidRPr="0034043F">
              <w:t>1</w:t>
            </w:r>
          </w:p>
        </w:tc>
        <w:tc>
          <w:tcPr>
            <w:tcW w:w="8476" w:type="dxa"/>
          </w:tcPr>
          <w:p w14:paraId="42E6F904" w14:textId="77777777" w:rsidR="001D1601" w:rsidRPr="0034043F" w:rsidRDefault="001D1601" w:rsidP="00726CA8">
            <w:pPr>
              <w:jc w:val="both"/>
            </w:pPr>
            <w:r w:rsidRPr="0034043F">
              <w:t>Clasificarea și diagnosticul LES</w:t>
            </w:r>
          </w:p>
        </w:tc>
        <w:tc>
          <w:tcPr>
            <w:tcW w:w="709" w:type="dxa"/>
          </w:tcPr>
          <w:p w14:paraId="31EBE49F" w14:textId="77777777" w:rsidR="001D1601" w:rsidRPr="0034043F" w:rsidRDefault="001D1601" w:rsidP="00726CA8">
            <w:pPr>
              <w:jc w:val="both"/>
            </w:pPr>
            <w:r w:rsidRPr="0034043F">
              <w:t>H</w:t>
            </w:r>
          </w:p>
        </w:tc>
      </w:tr>
      <w:tr w:rsidR="001D1601" w:rsidRPr="0034043F" w14:paraId="65C0482C" w14:textId="77777777" w:rsidTr="00726CA8">
        <w:tc>
          <w:tcPr>
            <w:tcW w:w="738" w:type="dxa"/>
          </w:tcPr>
          <w:p w14:paraId="5E080A1E" w14:textId="77777777" w:rsidR="001D1601" w:rsidRPr="0034043F" w:rsidRDefault="001D1601" w:rsidP="00726CA8">
            <w:pPr>
              <w:jc w:val="both"/>
            </w:pPr>
            <w:r w:rsidRPr="0034043F">
              <w:t>2</w:t>
            </w:r>
          </w:p>
        </w:tc>
        <w:tc>
          <w:tcPr>
            <w:tcW w:w="8476" w:type="dxa"/>
          </w:tcPr>
          <w:p w14:paraId="75790320" w14:textId="77777777" w:rsidR="001D1601" w:rsidRPr="0034043F" w:rsidRDefault="001D1601" w:rsidP="00726CA8">
            <w:pPr>
              <w:jc w:val="both"/>
            </w:pPr>
            <w:r w:rsidRPr="0034043F">
              <w:t>Epidemiologie, etiologie, imunopatogeneza și genetica LES</w:t>
            </w:r>
          </w:p>
        </w:tc>
        <w:tc>
          <w:tcPr>
            <w:tcW w:w="709" w:type="dxa"/>
          </w:tcPr>
          <w:p w14:paraId="3E79E7D9" w14:textId="77777777" w:rsidR="001D1601" w:rsidRPr="0034043F" w:rsidRDefault="001D1601" w:rsidP="00726CA8">
            <w:pPr>
              <w:jc w:val="both"/>
            </w:pPr>
            <w:r w:rsidRPr="0034043F">
              <w:t>H</w:t>
            </w:r>
          </w:p>
        </w:tc>
      </w:tr>
      <w:tr w:rsidR="001D1601" w:rsidRPr="0034043F" w14:paraId="36E3D4BE" w14:textId="77777777" w:rsidTr="00726CA8">
        <w:tc>
          <w:tcPr>
            <w:tcW w:w="738" w:type="dxa"/>
          </w:tcPr>
          <w:p w14:paraId="1C9D9FBF" w14:textId="77777777" w:rsidR="001D1601" w:rsidRPr="0034043F" w:rsidRDefault="001D1601" w:rsidP="00726CA8">
            <w:pPr>
              <w:jc w:val="both"/>
            </w:pPr>
            <w:r w:rsidRPr="0034043F">
              <w:t>3</w:t>
            </w:r>
          </w:p>
        </w:tc>
        <w:tc>
          <w:tcPr>
            <w:tcW w:w="8476" w:type="dxa"/>
          </w:tcPr>
          <w:p w14:paraId="66061B1B" w14:textId="77777777" w:rsidR="001D1601" w:rsidRPr="0034043F" w:rsidRDefault="001D1601" w:rsidP="00726CA8">
            <w:pPr>
              <w:jc w:val="both"/>
            </w:pPr>
            <w:r w:rsidRPr="0034043F">
              <w:t>Prezentarea clinică a LES în copilărie și adolescență</w:t>
            </w:r>
          </w:p>
        </w:tc>
        <w:tc>
          <w:tcPr>
            <w:tcW w:w="709" w:type="dxa"/>
          </w:tcPr>
          <w:p w14:paraId="134AC7E8" w14:textId="77777777" w:rsidR="001D1601" w:rsidRPr="0034043F" w:rsidRDefault="001D1601" w:rsidP="00726CA8">
            <w:pPr>
              <w:jc w:val="both"/>
            </w:pPr>
            <w:r w:rsidRPr="0034043F">
              <w:t>H</w:t>
            </w:r>
          </w:p>
        </w:tc>
      </w:tr>
      <w:tr w:rsidR="001D1601" w:rsidRPr="0034043F" w14:paraId="33AC45A4" w14:textId="77777777" w:rsidTr="00726CA8">
        <w:tc>
          <w:tcPr>
            <w:tcW w:w="738" w:type="dxa"/>
          </w:tcPr>
          <w:p w14:paraId="5D653F1C" w14:textId="77777777" w:rsidR="001D1601" w:rsidRPr="0034043F" w:rsidRDefault="001D1601" w:rsidP="00726CA8">
            <w:pPr>
              <w:jc w:val="both"/>
            </w:pPr>
            <w:r w:rsidRPr="0034043F">
              <w:t>4</w:t>
            </w:r>
          </w:p>
        </w:tc>
        <w:tc>
          <w:tcPr>
            <w:tcW w:w="8476" w:type="dxa"/>
          </w:tcPr>
          <w:p w14:paraId="1032F6F5" w14:textId="77777777" w:rsidR="001D1601" w:rsidRPr="0034043F" w:rsidRDefault="001D1601" w:rsidP="00726CA8">
            <w:pPr>
              <w:jc w:val="both"/>
            </w:pPr>
            <w:r w:rsidRPr="0034043F">
              <w:t>Manifestările mucocutanate și musculoscheletale ale LESc</w:t>
            </w:r>
          </w:p>
        </w:tc>
        <w:tc>
          <w:tcPr>
            <w:tcW w:w="709" w:type="dxa"/>
          </w:tcPr>
          <w:p w14:paraId="0E38CA0E" w14:textId="77777777" w:rsidR="001D1601" w:rsidRPr="0034043F" w:rsidRDefault="001D1601" w:rsidP="00726CA8">
            <w:pPr>
              <w:jc w:val="both"/>
            </w:pPr>
            <w:r w:rsidRPr="0034043F">
              <w:t>H</w:t>
            </w:r>
          </w:p>
        </w:tc>
      </w:tr>
      <w:tr w:rsidR="001D1601" w:rsidRPr="0034043F" w14:paraId="2A283FC9" w14:textId="77777777" w:rsidTr="00726CA8">
        <w:tc>
          <w:tcPr>
            <w:tcW w:w="738" w:type="dxa"/>
          </w:tcPr>
          <w:p w14:paraId="72F87426" w14:textId="77777777" w:rsidR="001D1601" w:rsidRPr="0034043F" w:rsidRDefault="001D1601" w:rsidP="00726CA8">
            <w:pPr>
              <w:jc w:val="both"/>
            </w:pPr>
            <w:r w:rsidRPr="0034043F">
              <w:t>5</w:t>
            </w:r>
          </w:p>
        </w:tc>
        <w:tc>
          <w:tcPr>
            <w:tcW w:w="8476" w:type="dxa"/>
          </w:tcPr>
          <w:p w14:paraId="408CD243" w14:textId="77777777" w:rsidR="001D1601" w:rsidRPr="0034043F" w:rsidRDefault="001D1601" w:rsidP="00726CA8">
            <w:pPr>
              <w:jc w:val="both"/>
            </w:pPr>
            <w:r w:rsidRPr="0034043F">
              <w:t>Clasificarea glomerulonefritei lupice</w:t>
            </w:r>
          </w:p>
        </w:tc>
        <w:tc>
          <w:tcPr>
            <w:tcW w:w="709" w:type="dxa"/>
          </w:tcPr>
          <w:p w14:paraId="756B22F0" w14:textId="77777777" w:rsidR="001D1601" w:rsidRPr="0034043F" w:rsidRDefault="001D1601" w:rsidP="00726CA8">
            <w:pPr>
              <w:jc w:val="both"/>
            </w:pPr>
            <w:r w:rsidRPr="0034043F">
              <w:t>H</w:t>
            </w:r>
          </w:p>
        </w:tc>
      </w:tr>
      <w:tr w:rsidR="001D1601" w:rsidRPr="0034043F" w14:paraId="6CD8499F" w14:textId="77777777" w:rsidTr="00726CA8">
        <w:tc>
          <w:tcPr>
            <w:tcW w:w="738" w:type="dxa"/>
          </w:tcPr>
          <w:p w14:paraId="6523B964" w14:textId="77777777" w:rsidR="001D1601" w:rsidRPr="0034043F" w:rsidRDefault="001D1601" w:rsidP="00726CA8">
            <w:pPr>
              <w:jc w:val="both"/>
            </w:pPr>
            <w:r w:rsidRPr="0034043F">
              <w:t>6</w:t>
            </w:r>
          </w:p>
        </w:tc>
        <w:tc>
          <w:tcPr>
            <w:tcW w:w="8476" w:type="dxa"/>
          </w:tcPr>
          <w:p w14:paraId="268C1416" w14:textId="77777777" w:rsidR="001D1601" w:rsidRPr="0034043F" w:rsidRDefault="001D1601" w:rsidP="00726CA8">
            <w:pPr>
              <w:jc w:val="both"/>
            </w:pPr>
            <w:r w:rsidRPr="0034043F">
              <w:t>Manifestări neuropsihiatrice ale LESc</w:t>
            </w:r>
          </w:p>
        </w:tc>
        <w:tc>
          <w:tcPr>
            <w:tcW w:w="709" w:type="dxa"/>
          </w:tcPr>
          <w:p w14:paraId="66EB52E7" w14:textId="77777777" w:rsidR="001D1601" w:rsidRPr="0034043F" w:rsidRDefault="001D1601" w:rsidP="00726CA8">
            <w:pPr>
              <w:jc w:val="both"/>
            </w:pPr>
            <w:r w:rsidRPr="0034043F">
              <w:t>H</w:t>
            </w:r>
          </w:p>
        </w:tc>
      </w:tr>
      <w:tr w:rsidR="001D1601" w:rsidRPr="0034043F" w14:paraId="6ED5CBB7" w14:textId="77777777" w:rsidTr="00726CA8">
        <w:tc>
          <w:tcPr>
            <w:tcW w:w="738" w:type="dxa"/>
          </w:tcPr>
          <w:p w14:paraId="408D5392" w14:textId="77777777" w:rsidR="001D1601" w:rsidRPr="0034043F" w:rsidRDefault="001D1601" w:rsidP="00726CA8">
            <w:pPr>
              <w:jc w:val="both"/>
            </w:pPr>
            <w:r w:rsidRPr="0034043F">
              <w:t>7</w:t>
            </w:r>
          </w:p>
        </w:tc>
        <w:tc>
          <w:tcPr>
            <w:tcW w:w="8476" w:type="dxa"/>
          </w:tcPr>
          <w:p w14:paraId="08CBD6CB" w14:textId="77777777" w:rsidR="001D1601" w:rsidRPr="0034043F" w:rsidRDefault="001D1601" w:rsidP="00726CA8">
            <w:pPr>
              <w:jc w:val="both"/>
            </w:pPr>
            <w:r w:rsidRPr="0034043F">
              <w:t>Examinările de laborator generale și autoanticorpii în LESc</w:t>
            </w:r>
          </w:p>
        </w:tc>
        <w:tc>
          <w:tcPr>
            <w:tcW w:w="709" w:type="dxa"/>
          </w:tcPr>
          <w:p w14:paraId="0EFBD98E" w14:textId="77777777" w:rsidR="001D1601" w:rsidRPr="0034043F" w:rsidRDefault="001D1601" w:rsidP="00726CA8">
            <w:pPr>
              <w:jc w:val="both"/>
            </w:pPr>
            <w:r w:rsidRPr="0034043F">
              <w:t>H</w:t>
            </w:r>
          </w:p>
        </w:tc>
      </w:tr>
      <w:tr w:rsidR="001D1601" w:rsidRPr="0034043F" w14:paraId="2D28D05C" w14:textId="77777777" w:rsidTr="00726CA8">
        <w:tc>
          <w:tcPr>
            <w:tcW w:w="738" w:type="dxa"/>
          </w:tcPr>
          <w:p w14:paraId="1AF50EFD" w14:textId="77777777" w:rsidR="001D1601" w:rsidRPr="0034043F" w:rsidRDefault="001D1601" w:rsidP="00726CA8">
            <w:pPr>
              <w:jc w:val="both"/>
            </w:pPr>
            <w:r w:rsidRPr="0034043F">
              <w:t>8</w:t>
            </w:r>
          </w:p>
        </w:tc>
        <w:tc>
          <w:tcPr>
            <w:tcW w:w="8476" w:type="dxa"/>
          </w:tcPr>
          <w:p w14:paraId="464CBBC7" w14:textId="77777777" w:rsidR="001D1601" w:rsidRPr="0034043F" w:rsidRDefault="001D1601" w:rsidP="00726CA8">
            <w:pPr>
              <w:jc w:val="both"/>
            </w:pPr>
            <w:r w:rsidRPr="0034043F">
              <w:t>Rolul histopatologiei și imagisticii în diagnosticul și managementul LESc</w:t>
            </w:r>
          </w:p>
        </w:tc>
        <w:tc>
          <w:tcPr>
            <w:tcW w:w="709" w:type="dxa"/>
          </w:tcPr>
          <w:p w14:paraId="08CCA028" w14:textId="77777777" w:rsidR="001D1601" w:rsidRPr="0034043F" w:rsidRDefault="001D1601" w:rsidP="00726CA8">
            <w:pPr>
              <w:jc w:val="both"/>
            </w:pPr>
            <w:r w:rsidRPr="0034043F">
              <w:t>H</w:t>
            </w:r>
          </w:p>
        </w:tc>
      </w:tr>
      <w:tr w:rsidR="001D1601" w:rsidRPr="0034043F" w14:paraId="4A940E36" w14:textId="77777777" w:rsidTr="00726CA8">
        <w:tc>
          <w:tcPr>
            <w:tcW w:w="738" w:type="dxa"/>
          </w:tcPr>
          <w:p w14:paraId="11CE2B3F" w14:textId="77777777" w:rsidR="001D1601" w:rsidRPr="0034043F" w:rsidRDefault="001D1601" w:rsidP="00726CA8">
            <w:pPr>
              <w:jc w:val="both"/>
            </w:pPr>
            <w:r w:rsidRPr="0034043F">
              <w:t>9</w:t>
            </w:r>
          </w:p>
        </w:tc>
        <w:tc>
          <w:tcPr>
            <w:tcW w:w="8476" w:type="dxa"/>
          </w:tcPr>
          <w:p w14:paraId="2D5DD0DA" w14:textId="77777777" w:rsidR="001D1601" w:rsidRPr="0034043F" w:rsidRDefault="001D1601" w:rsidP="00726CA8">
            <w:pPr>
              <w:jc w:val="both"/>
            </w:pPr>
            <w:r w:rsidRPr="0034043F">
              <w:t>Monitorizarea activității bolii, severității și leziunilor în LESc</w:t>
            </w:r>
          </w:p>
        </w:tc>
        <w:tc>
          <w:tcPr>
            <w:tcW w:w="709" w:type="dxa"/>
          </w:tcPr>
          <w:p w14:paraId="0322012F" w14:textId="77777777" w:rsidR="001D1601" w:rsidRPr="0034043F" w:rsidRDefault="001D1601" w:rsidP="00726CA8">
            <w:pPr>
              <w:jc w:val="both"/>
            </w:pPr>
            <w:r w:rsidRPr="0034043F">
              <w:t>H</w:t>
            </w:r>
          </w:p>
        </w:tc>
      </w:tr>
      <w:tr w:rsidR="001D1601" w:rsidRPr="0034043F" w14:paraId="2D0FC491" w14:textId="77777777" w:rsidTr="00726CA8">
        <w:tc>
          <w:tcPr>
            <w:tcW w:w="738" w:type="dxa"/>
          </w:tcPr>
          <w:p w14:paraId="2CF218EB" w14:textId="77777777" w:rsidR="001D1601" w:rsidRPr="0034043F" w:rsidRDefault="001D1601" w:rsidP="00726CA8">
            <w:pPr>
              <w:jc w:val="both"/>
            </w:pPr>
            <w:r w:rsidRPr="0034043F">
              <w:t>10</w:t>
            </w:r>
          </w:p>
        </w:tc>
        <w:tc>
          <w:tcPr>
            <w:tcW w:w="8476" w:type="dxa"/>
          </w:tcPr>
          <w:p w14:paraId="5EB2BE0B" w14:textId="77777777" w:rsidR="001D1601" w:rsidRPr="0034043F" w:rsidRDefault="001D1601" w:rsidP="00726CA8">
            <w:pPr>
              <w:jc w:val="both"/>
            </w:pPr>
            <w:r w:rsidRPr="0034043F">
              <w:t>Diagnosticul diferențial al manifestărilor clinice în LESc</w:t>
            </w:r>
          </w:p>
        </w:tc>
        <w:tc>
          <w:tcPr>
            <w:tcW w:w="709" w:type="dxa"/>
          </w:tcPr>
          <w:p w14:paraId="0A31A190" w14:textId="77777777" w:rsidR="001D1601" w:rsidRPr="0034043F" w:rsidRDefault="001D1601" w:rsidP="00726CA8">
            <w:pPr>
              <w:jc w:val="both"/>
            </w:pPr>
            <w:r w:rsidRPr="0034043F">
              <w:t>H</w:t>
            </w:r>
          </w:p>
        </w:tc>
      </w:tr>
      <w:tr w:rsidR="001D1601" w:rsidRPr="0034043F" w14:paraId="1CBEB782" w14:textId="77777777" w:rsidTr="00726CA8">
        <w:tc>
          <w:tcPr>
            <w:tcW w:w="738" w:type="dxa"/>
          </w:tcPr>
          <w:p w14:paraId="50F4AB71" w14:textId="77777777" w:rsidR="001D1601" w:rsidRPr="0034043F" w:rsidRDefault="001D1601" w:rsidP="00726CA8">
            <w:pPr>
              <w:jc w:val="both"/>
            </w:pPr>
            <w:r w:rsidRPr="0034043F">
              <w:t>11</w:t>
            </w:r>
          </w:p>
        </w:tc>
        <w:tc>
          <w:tcPr>
            <w:tcW w:w="8476" w:type="dxa"/>
          </w:tcPr>
          <w:p w14:paraId="5561F3CD" w14:textId="77777777" w:rsidR="001D1601" w:rsidRPr="0034043F" w:rsidRDefault="001D1601" w:rsidP="00726CA8">
            <w:pPr>
              <w:jc w:val="both"/>
            </w:pPr>
            <w:r w:rsidRPr="0034043F">
              <w:t>Managementul general al LESc</w:t>
            </w:r>
          </w:p>
        </w:tc>
        <w:tc>
          <w:tcPr>
            <w:tcW w:w="709" w:type="dxa"/>
          </w:tcPr>
          <w:p w14:paraId="29D2F2F0" w14:textId="77777777" w:rsidR="001D1601" w:rsidRPr="0034043F" w:rsidRDefault="001D1601" w:rsidP="00726CA8">
            <w:pPr>
              <w:jc w:val="both"/>
            </w:pPr>
            <w:r w:rsidRPr="0034043F">
              <w:t>H</w:t>
            </w:r>
          </w:p>
        </w:tc>
      </w:tr>
      <w:tr w:rsidR="001D1601" w:rsidRPr="0034043F" w14:paraId="2A234612" w14:textId="77777777" w:rsidTr="00726CA8">
        <w:tc>
          <w:tcPr>
            <w:tcW w:w="738" w:type="dxa"/>
          </w:tcPr>
          <w:p w14:paraId="5B92B34B" w14:textId="77777777" w:rsidR="001D1601" w:rsidRPr="0034043F" w:rsidRDefault="001D1601" w:rsidP="00726CA8">
            <w:pPr>
              <w:jc w:val="both"/>
            </w:pPr>
            <w:r w:rsidRPr="0034043F">
              <w:t>12</w:t>
            </w:r>
          </w:p>
        </w:tc>
        <w:tc>
          <w:tcPr>
            <w:tcW w:w="8476" w:type="dxa"/>
          </w:tcPr>
          <w:p w14:paraId="25F51F83" w14:textId="77777777" w:rsidR="001D1601" w:rsidRPr="0034043F" w:rsidRDefault="001D1601" w:rsidP="00726CA8">
            <w:pPr>
              <w:jc w:val="both"/>
            </w:pPr>
            <w:r w:rsidRPr="0034043F">
              <w:t>Managementul farmacologic al LESc, luând în considerare severitatea bolii și manifestările.</w:t>
            </w:r>
          </w:p>
        </w:tc>
        <w:tc>
          <w:tcPr>
            <w:tcW w:w="709" w:type="dxa"/>
          </w:tcPr>
          <w:p w14:paraId="47C6A135" w14:textId="77777777" w:rsidR="001D1601" w:rsidRPr="0034043F" w:rsidRDefault="001D1601" w:rsidP="00726CA8">
            <w:pPr>
              <w:jc w:val="both"/>
            </w:pPr>
            <w:r w:rsidRPr="0034043F">
              <w:t>H</w:t>
            </w:r>
          </w:p>
        </w:tc>
      </w:tr>
      <w:tr w:rsidR="001D1601" w:rsidRPr="0034043F" w14:paraId="552D1B54" w14:textId="77777777" w:rsidTr="00726CA8">
        <w:tc>
          <w:tcPr>
            <w:tcW w:w="738" w:type="dxa"/>
          </w:tcPr>
          <w:p w14:paraId="2643F5E2" w14:textId="77777777" w:rsidR="001D1601" w:rsidRPr="0034043F" w:rsidRDefault="001D1601" w:rsidP="00726CA8">
            <w:pPr>
              <w:jc w:val="both"/>
            </w:pPr>
            <w:r w:rsidRPr="0034043F">
              <w:lastRenderedPageBreak/>
              <w:t>13</w:t>
            </w:r>
          </w:p>
        </w:tc>
        <w:tc>
          <w:tcPr>
            <w:tcW w:w="8476" w:type="dxa"/>
          </w:tcPr>
          <w:p w14:paraId="183CB4AC" w14:textId="77777777" w:rsidR="001D1601" w:rsidRPr="0034043F" w:rsidRDefault="001D1601" w:rsidP="00726CA8">
            <w:pPr>
              <w:jc w:val="both"/>
            </w:pPr>
            <w:r w:rsidRPr="0034043F">
              <w:t>Eficiența și siguranța medicamentelor imunosupresoare în tratamentul LESc</w:t>
            </w:r>
          </w:p>
        </w:tc>
        <w:tc>
          <w:tcPr>
            <w:tcW w:w="709" w:type="dxa"/>
          </w:tcPr>
          <w:p w14:paraId="6BEBEE98" w14:textId="77777777" w:rsidR="001D1601" w:rsidRPr="0034043F" w:rsidRDefault="001D1601" w:rsidP="00726CA8">
            <w:pPr>
              <w:jc w:val="both"/>
            </w:pPr>
            <w:r w:rsidRPr="0034043F">
              <w:t>H</w:t>
            </w:r>
          </w:p>
        </w:tc>
      </w:tr>
      <w:tr w:rsidR="001D1601" w:rsidRPr="0034043F" w14:paraId="199B1EFB" w14:textId="77777777" w:rsidTr="00726CA8">
        <w:tc>
          <w:tcPr>
            <w:tcW w:w="738" w:type="dxa"/>
          </w:tcPr>
          <w:p w14:paraId="3E7E44C0" w14:textId="77777777" w:rsidR="001D1601" w:rsidRPr="0034043F" w:rsidRDefault="001D1601" w:rsidP="00726CA8">
            <w:pPr>
              <w:jc w:val="both"/>
            </w:pPr>
            <w:r w:rsidRPr="0034043F">
              <w:t>14</w:t>
            </w:r>
          </w:p>
        </w:tc>
        <w:tc>
          <w:tcPr>
            <w:tcW w:w="8476" w:type="dxa"/>
          </w:tcPr>
          <w:p w14:paraId="0D204E6C" w14:textId="77777777" w:rsidR="001D1601" w:rsidRPr="0034043F" w:rsidRDefault="001D1601" w:rsidP="00726CA8">
            <w:pPr>
              <w:jc w:val="both"/>
            </w:pPr>
            <w:r w:rsidRPr="0034043F">
              <w:t>Eficiența și siguranța medicamentelor biologice în tratamentul LESc</w:t>
            </w:r>
          </w:p>
        </w:tc>
        <w:tc>
          <w:tcPr>
            <w:tcW w:w="709" w:type="dxa"/>
          </w:tcPr>
          <w:p w14:paraId="2B6D4274" w14:textId="77777777" w:rsidR="001D1601" w:rsidRPr="0034043F" w:rsidRDefault="001D1601" w:rsidP="00726CA8">
            <w:pPr>
              <w:jc w:val="both"/>
            </w:pPr>
            <w:r w:rsidRPr="0034043F">
              <w:t>H</w:t>
            </w:r>
          </w:p>
        </w:tc>
      </w:tr>
      <w:tr w:rsidR="001D1601" w:rsidRPr="0034043F" w14:paraId="4CC6D726" w14:textId="77777777" w:rsidTr="00726CA8">
        <w:tc>
          <w:tcPr>
            <w:tcW w:w="738" w:type="dxa"/>
          </w:tcPr>
          <w:p w14:paraId="6F00378E" w14:textId="77777777" w:rsidR="001D1601" w:rsidRPr="0034043F" w:rsidRDefault="001D1601" w:rsidP="00726CA8">
            <w:pPr>
              <w:jc w:val="both"/>
            </w:pPr>
            <w:r w:rsidRPr="0034043F">
              <w:t>15</w:t>
            </w:r>
          </w:p>
        </w:tc>
        <w:tc>
          <w:tcPr>
            <w:tcW w:w="8476" w:type="dxa"/>
          </w:tcPr>
          <w:p w14:paraId="76604183" w14:textId="77777777" w:rsidR="001D1601" w:rsidRPr="0034043F" w:rsidRDefault="001D1601" w:rsidP="00726CA8">
            <w:pPr>
              <w:jc w:val="both"/>
            </w:pPr>
            <w:r w:rsidRPr="0034043F">
              <w:t>Rezultate pe termen lung, morbidități și comorbidități asociate cu LESc</w:t>
            </w:r>
          </w:p>
        </w:tc>
        <w:tc>
          <w:tcPr>
            <w:tcW w:w="709" w:type="dxa"/>
          </w:tcPr>
          <w:p w14:paraId="65BE3367" w14:textId="77777777" w:rsidR="001D1601" w:rsidRPr="0034043F" w:rsidRDefault="001D1601" w:rsidP="00726CA8">
            <w:pPr>
              <w:jc w:val="both"/>
            </w:pPr>
            <w:r w:rsidRPr="0034043F">
              <w:t>H</w:t>
            </w:r>
          </w:p>
        </w:tc>
      </w:tr>
      <w:tr w:rsidR="001D1601" w:rsidRPr="0034043F" w14:paraId="077C5F89" w14:textId="77777777" w:rsidTr="00726CA8">
        <w:tc>
          <w:tcPr>
            <w:tcW w:w="738" w:type="dxa"/>
          </w:tcPr>
          <w:p w14:paraId="0338B9C1" w14:textId="77777777" w:rsidR="001D1601" w:rsidRPr="0034043F" w:rsidRDefault="001D1601" w:rsidP="00726CA8">
            <w:pPr>
              <w:jc w:val="both"/>
            </w:pPr>
            <w:r w:rsidRPr="0034043F">
              <w:t>16</w:t>
            </w:r>
          </w:p>
        </w:tc>
        <w:tc>
          <w:tcPr>
            <w:tcW w:w="8476" w:type="dxa"/>
          </w:tcPr>
          <w:p w14:paraId="323AD8A3" w14:textId="77777777" w:rsidR="001D1601" w:rsidRPr="0034043F" w:rsidRDefault="001D1601" w:rsidP="00726CA8">
            <w:pPr>
              <w:jc w:val="both"/>
            </w:pPr>
            <w:r w:rsidRPr="0034043F">
              <w:t>Epidemiologia, etiologia, imunopatogeneza și genetica lupusului eritematos neonatal (LEN)</w:t>
            </w:r>
          </w:p>
        </w:tc>
        <w:tc>
          <w:tcPr>
            <w:tcW w:w="709" w:type="dxa"/>
          </w:tcPr>
          <w:p w14:paraId="1695AF8D" w14:textId="77777777" w:rsidR="001D1601" w:rsidRPr="0034043F" w:rsidRDefault="001D1601" w:rsidP="00726CA8">
            <w:pPr>
              <w:jc w:val="both"/>
            </w:pPr>
            <w:r w:rsidRPr="0034043F">
              <w:t>H</w:t>
            </w:r>
          </w:p>
        </w:tc>
      </w:tr>
      <w:tr w:rsidR="001D1601" w:rsidRPr="0034043F" w14:paraId="100249B1" w14:textId="77777777" w:rsidTr="00726CA8">
        <w:tc>
          <w:tcPr>
            <w:tcW w:w="738" w:type="dxa"/>
          </w:tcPr>
          <w:p w14:paraId="4969BDCC" w14:textId="77777777" w:rsidR="001D1601" w:rsidRPr="0034043F" w:rsidRDefault="001D1601" w:rsidP="00726CA8">
            <w:pPr>
              <w:jc w:val="both"/>
            </w:pPr>
            <w:r w:rsidRPr="0034043F">
              <w:t>17</w:t>
            </w:r>
          </w:p>
        </w:tc>
        <w:tc>
          <w:tcPr>
            <w:tcW w:w="8476" w:type="dxa"/>
          </w:tcPr>
          <w:p w14:paraId="78A30955" w14:textId="77777777" w:rsidR="001D1601" w:rsidRPr="0034043F" w:rsidRDefault="001D1601" w:rsidP="00726CA8">
            <w:pPr>
              <w:jc w:val="both"/>
            </w:pPr>
            <w:r w:rsidRPr="0034043F">
              <w:t>Caracteristicile clinice ale LE neonatal</w:t>
            </w:r>
          </w:p>
        </w:tc>
        <w:tc>
          <w:tcPr>
            <w:tcW w:w="709" w:type="dxa"/>
          </w:tcPr>
          <w:p w14:paraId="21A9F3FF" w14:textId="77777777" w:rsidR="001D1601" w:rsidRPr="0034043F" w:rsidRDefault="001D1601" w:rsidP="00726CA8">
            <w:pPr>
              <w:jc w:val="both"/>
            </w:pPr>
            <w:r w:rsidRPr="0034043F">
              <w:t>H</w:t>
            </w:r>
          </w:p>
        </w:tc>
      </w:tr>
      <w:tr w:rsidR="001D1601" w:rsidRPr="0034043F" w14:paraId="7C150367" w14:textId="77777777" w:rsidTr="00726CA8">
        <w:tc>
          <w:tcPr>
            <w:tcW w:w="738" w:type="dxa"/>
          </w:tcPr>
          <w:p w14:paraId="42D1CCCA" w14:textId="77777777" w:rsidR="001D1601" w:rsidRPr="0034043F" w:rsidRDefault="001D1601" w:rsidP="00726CA8">
            <w:pPr>
              <w:jc w:val="both"/>
            </w:pPr>
            <w:r w:rsidRPr="0034043F">
              <w:t>18</w:t>
            </w:r>
          </w:p>
        </w:tc>
        <w:tc>
          <w:tcPr>
            <w:tcW w:w="8476" w:type="dxa"/>
          </w:tcPr>
          <w:p w14:paraId="05AA31C9" w14:textId="77777777" w:rsidR="001D1601" w:rsidRPr="0034043F" w:rsidRDefault="001D1601" w:rsidP="00726CA8">
            <w:pPr>
              <w:jc w:val="both"/>
            </w:pPr>
            <w:r w:rsidRPr="0034043F">
              <w:t>Managementul manifestărilor cardiace și ale altor manifestări ale LEN</w:t>
            </w:r>
          </w:p>
        </w:tc>
        <w:tc>
          <w:tcPr>
            <w:tcW w:w="709" w:type="dxa"/>
          </w:tcPr>
          <w:p w14:paraId="6D449BAC" w14:textId="77777777" w:rsidR="001D1601" w:rsidRPr="0034043F" w:rsidRDefault="001D1601" w:rsidP="00726CA8">
            <w:pPr>
              <w:jc w:val="both"/>
            </w:pPr>
            <w:r w:rsidRPr="0034043F">
              <w:t>H</w:t>
            </w:r>
          </w:p>
        </w:tc>
      </w:tr>
      <w:tr w:rsidR="001D1601" w:rsidRPr="0034043F" w14:paraId="178A4772" w14:textId="77777777" w:rsidTr="00726CA8">
        <w:tc>
          <w:tcPr>
            <w:tcW w:w="738" w:type="dxa"/>
          </w:tcPr>
          <w:p w14:paraId="4D30723D" w14:textId="77777777" w:rsidR="001D1601" w:rsidRPr="0034043F" w:rsidRDefault="001D1601" w:rsidP="00726CA8">
            <w:pPr>
              <w:jc w:val="both"/>
            </w:pPr>
            <w:r w:rsidRPr="0034043F">
              <w:t>19</w:t>
            </w:r>
          </w:p>
        </w:tc>
        <w:tc>
          <w:tcPr>
            <w:tcW w:w="8476" w:type="dxa"/>
          </w:tcPr>
          <w:p w14:paraId="569B76AF" w14:textId="77777777" w:rsidR="001D1601" w:rsidRPr="0034043F" w:rsidRDefault="001D1601" w:rsidP="00726CA8">
            <w:pPr>
              <w:jc w:val="both"/>
            </w:pPr>
            <w:r w:rsidRPr="0034043F">
              <w:t>Clasificarea și diagnosticul sindromului antifosfolipidic (APS)</w:t>
            </w:r>
          </w:p>
        </w:tc>
        <w:tc>
          <w:tcPr>
            <w:tcW w:w="709" w:type="dxa"/>
          </w:tcPr>
          <w:p w14:paraId="25250053" w14:textId="77777777" w:rsidR="001D1601" w:rsidRPr="0034043F" w:rsidRDefault="001D1601" w:rsidP="00726CA8">
            <w:pPr>
              <w:jc w:val="both"/>
            </w:pPr>
            <w:r w:rsidRPr="0034043F">
              <w:t>H</w:t>
            </w:r>
          </w:p>
        </w:tc>
      </w:tr>
      <w:tr w:rsidR="001D1601" w:rsidRPr="0034043F" w14:paraId="29634EAC" w14:textId="77777777" w:rsidTr="00726CA8">
        <w:tc>
          <w:tcPr>
            <w:tcW w:w="738" w:type="dxa"/>
          </w:tcPr>
          <w:p w14:paraId="2EE3AB58" w14:textId="77777777" w:rsidR="001D1601" w:rsidRPr="0034043F" w:rsidRDefault="001D1601" w:rsidP="00726CA8">
            <w:pPr>
              <w:jc w:val="both"/>
            </w:pPr>
            <w:r w:rsidRPr="0034043F">
              <w:t>20</w:t>
            </w:r>
          </w:p>
        </w:tc>
        <w:tc>
          <w:tcPr>
            <w:tcW w:w="8476" w:type="dxa"/>
          </w:tcPr>
          <w:p w14:paraId="6F311B05" w14:textId="77777777" w:rsidR="001D1601" w:rsidRPr="0034043F" w:rsidRDefault="001D1601" w:rsidP="00726CA8">
            <w:pPr>
              <w:jc w:val="both"/>
            </w:pPr>
            <w:r w:rsidRPr="0034043F">
              <w:t>Epidemiologia, etiologia, imunopatogeneza și genetica APS</w:t>
            </w:r>
          </w:p>
        </w:tc>
        <w:tc>
          <w:tcPr>
            <w:tcW w:w="709" w:type="dxa"/>
          </w:tcPr>
          <w:p w14:paraId="49E676AB" w14:textId="77777777" w:rsidR="001D1601" w:rsidRPr="0034043F" w:rsidRDefault="001D1601" w:rsidP="00726CA8">
            <w:pPr>
              <w:jc w:val="both"/>
            </w:pPr>
            <w:r w:rsidRPr="0034043F">
              <w:t>H</w:t>
            </w:r>
          </w:p>
        </w:tc>
      </w:tr>
      <w:tr w:rsidR="001D1601" w:rsidRPr="0034043F" w14:paraId="36AAC6C7" w14:textId="77777777" w:rsidTr="00726CA8">
        <w:tc>
          <w:tcPr>
            <w:tcW w:w="738" w:type="dxa"/>
          </w:tcPr>
          <w:p w14:paraId="61CDDA13" w14:textId="77777777" w:rsidR="001D1601" w:rsidRPr="0034043F" w:rsidRDefault="001D1601" w:rsidP="00726CA8">
            <w:pPr>
              <w:jc w:val="both"/>
            </w:pPr>
            <w:r w:rsidRPr="0034043F">
              <w:t>21</w:t>
            </w:r>
          </w:p>
        </w:tc>
        <w:tc>
          <w:tcPr>
            <w:tcW w:w="8476" w:type="dxa"/>
          </w:tcPr>
          <w:p w14:paraId="3133F095" w14:textId="77777777" w:rsidR="001D1601" w:rsidRPr="0034043F" w:rsidRDefault="001D1601" w:rsidP="00726CA8">
            <w:pPr>
              <w:jc w:val="both"/>
            </w:pPr>
            <w:r w:rsidRPr="0034043F">
              <w:t>Prezentarea clinică a APS în copilărie și adolescență</w:t>
            </w:r>
          </w:p>
        </w:tc>
        <w:tc>
          <w:tcPr>
            <w:tcW w:w="709" w:type="dxa"/>
          </w:tcPr>
          <w:p w14:paraId="30A14A43" w14:textId="77777777" w:rsidR="001D1601" w:rsidRPr="0034043F" w:rsidRDefault="001D1601" w:rsidP="00726CA8">
            <w:pPr>
              <w:jc w:val="both"/>
            </w:pPr>
            <w:r w:rsidRPr="0034043F">
              <w:t>H</w:t>
            </w:r>
          </w:p>
        </w:tc>
      </w:tr>
      <w:tr w:rsidR="001D1601" w:rsidRPr="0034043F" w14:paraId="59435734" w14:textId="77777777" w:rsidTr="00726CA8">
        <w:tc>
          <w:tcPr>
            <w:tcW w:w="738" w:type="dxa"/>
          </w:tcPr>
          <w:p w14:paraId="5098A359" w14:textId="77777777" w:rsidR="001D1601" w:rsidRPr="0034043F" w:rsidRDefault="001D1601" w:rsidP="00726CA8">
            <w:pPr>
              <w:jc w:val="both"/>
            </w:pPr>
            <w:r w:rsidRPr="0034043F">
              <w:t>22</w:t>
            </w:r>
          </w:p>
        </w:tc>
        <w:tc>
          <w:tcPr>
            <w:tcW w:w="8476" w:type="dxa"/>
          </w:tcPr>
          <w:p w14:paraId="0ABF6C1F" w14:textId="77777777" w:rsidR="001D1601" w:rsidRPr="0034043F" w:rsidRDefault="001D1601" w:rsidP="00726CA8">
            <w:pPr>
              <w:jc w:val="both"/>
            </w:pPr>
            <w:r w:rsidRPr="0034043F">
              <w:t>Examinări de laborator în APS, inclusiv rolul patogenic al diferitelor subtipuri de anticorpi anti-fosfolipidici</w:t>
            </w:r>
          </w:p>
        </w:tc>
        <w:tc>
          <w:tcPr>
            <w:tcW w:w="709" w:type="dxa"/>
          </w:tcPr>
          <w:p w14:paraId="6CA38C1E" w14:textId="77777777" w:rsidR="001D1601" w:rsidRPr="0034043F" w:rsidRDefault="001D1601" w:rsidP="00726CA8">
            <w:pPr>
              <w:jc w:val="both"/>
            </w:pPr>
            <w:r w:rsidRPr="0034043F">
              <w:t>H</w:t>
            </w:r>
          </w:p>
        </w:tc>
      </w:tr>
      <w:tr w:rsidR="001D1601" w:rsidRPr="0034043F" w14:paraId="24D9B5F1" w14:textId="77777777" w:rsidTr="00726CA8">
        <w:tc>
          <w:tcPr>
            <w:tcW w:w="738" w:type="dxa"/>
          </w:tcPr>
          <w:p w14:paraId="07754CEC" w14:textId="77777777" w:rsidR="001D1601" w:rsidRPr="0034043F" w:rsidRDefault="001D1601" w:rsidP="00726CA8">
            <w:pPr>
              <w:jc w:val="both"/>
            </w:pPr>
            <w:r w:rsidRPr="0034043F">
              <w:t>23</w:t>
            </w:r>
          </w:p>
        </w:tc>
        <w:tc>
          <w:tcPr>
            <w:tcW w:w="8476" w:type="dxa"/>
          </w:tcPr>
          <w:p w14:paraId="3A14A3D8" w14:textId="77777777" w:rsidR="001D1601" w:rsidRPr="0034043F" w:rsidRDefault="001D1601" w:rsidP="00726CA8">
            <w:pPr>
              <w:jc w:val="both"/>
            </w:pPr>
            <w:r w:rsidRPr="0034043F">
              <w:t>Managementul general al APS</w:t>
            </w:r>
          </w:p>
        </w:tc>
        <w:tc>
          <w:tcPr>
            <w:tcW w:w="709" w:type="dxa"/>
          </w:tcPr>
          <w:p w14:paraId="44DE7274" w14:textId="77777777" w:rsidR="001D1601" w:rsidRPr="0034043F" w:rsidRDefault="001D1601" w:rsidP="00726CA8">
            <w:pPr>
              <w:jc w:val="both"/>
            </w:pPr>
            <w:r w:rsidRPr="0034043F">
              <w:t>H</w:t>
            </w:r>
          </w:p>
        </w:tc>
      </w:tr>
      <w:tr w:rsidR="001D1601" w:rsidRPr="0034043F" w14:paraId="107FFF4A" w14:textId="77777777" w:rsidTr="00726CA8">
        <w:tc>
          <w:tcPr>
            <w:tcW w:w="738" w:type="dxa"/>
          </w:tcPr>
          <w:p w14:paraId="4F25A44F" w14:textId="77777777" w:rsidR="001D1601" w:rsidRPr="0034043F" w:rsidRDefault="001D1601" w:rsidP="00726CA8">
            <w:pPr>
              <w:jc w:val="both"/>
            </w:pPr>
            <w:r w:rsidRPr="0034043F">
              <w:t>24</w:t>
            </w:r>
          </w:p>
        </w:tc>
        <w:tc>
          <w:tcPr>
            <w:tcW w:w="8476" w:type="dxa"/>
          </w:tcPr>
          <w:p w14:paraId="721D48A8" w14:textId="77777777" w:rsidR="001D1601" w:rsidRPr="0034043F" w:rsidRDefault="001D1601" w:rsidP="00726CA8">
            <w:pPr>
              <w:jc w:val="both"/>
            </w:pPr>
            <w:r w:rsidRPr="0034043F">
              <w:t>Tromboprofilaxia primară și secundară la copiii cu APS</w:t>
            </w:r>
          </w:p>
        </w:tc>
        <w:tc>
          <w:tcPr>
            <w:tcW w:w="709" w:type="dxa"/>
          </w:tcPr>
          <w:p w14:paraId="68794CB1" w14:textId="77777777" w:rsidR="001D1601" w:rsidRPr="0034043F" w:rsidRDefault="001D1601" w:rsidP="00726CA8">
            <w:pPr>
              <w:jc w:val="both"/>
            </w:pPr>
            <w:r w:rsidRPr="0034043F">
              <w:t>H</w:t>
            </w:r>
          </w:p>
        </w:tc>
      </w:tr>
      <w:tr w:rsidR="001D1601" w:rsidRPr="0034043F" w14:paraId="2426F997" w14:textId="77777777" w:rsidTr="00726CA8">
        <w:tc>
          <w:tcPr>
            <w:tcW w:w="738" w:type="dxa"/>
          </w:tcPr>
          <w:p w14:paraId="19717D52" w14:textId="77777777" w:rsidR="001D1601" w:rsidRPr="0034043F" w:rsidRDefault="001D1601" w:rsidP="00726CA8">
            <w:pPr>
              <w:jc w:val="both"/>
            </w:pPr>
            <w:r w:rsidRPr="0034043F">
              <w:t>25</w:t>
            </w:r>
          </w:p>
        </w:tc>
        <w:tc>
          <w:tcPr>
            <w:tcW w:w="8476" w:type="dxa"/>
          </w:tcPr>
          <w:p w14:paraId="31E1788C" w14:textId="77777777" w:rsidR="001D1601" w:rsidRPr="0034043F" w:rsidRDefault="001D1601" w:rsidP="00726CA8">
            <w:pPr>
              <w:jc w:val="both"/>
            </w:pPr>
            <w:r w:rsidRPr="0034043F">
              <w:t>Complicații perinatale asociate cu anticorpii anti-fosfolipidic</w:t>
            </w:r>
          </w:p>
        </w:tc>
        <w:tc>
          <w:tcPr>
            <w:tcW w:w="709" w:type="dxa"/>
          </w:tcPr>
          <w:p w14:paraId="31DA70D2" w14:textId="77777777" w:rsidR="001D1601" w:rsidRPr="0034043F" w:rsidRDefault="001D1601" w:rsidP="00726CA8">
            <w:pPr>
              <w:jc w:val="both"/>
            </w:pPr>
            <w:r w:rsidRPr="0034043F">
              <w:t>H</w:t>
            </w:r>
          </w:p>
        </w:tc>
      </w:tr>
      <w:tr w:rsidR="001D1601" w:rsidRPr="0034043F" w14:paraId="4F086A93" w14:textId="77777777" w:rsidTr="00726CA8">
        <w:tc>
          <w:tcPr>
            <w:tcW w:w="738" w:type="dxa"/>
          </w:tcPr>
          <w:p w14:paraId="0641CC68" w14:textId="77777777" w:rsidR="001D1601" w:rsidRPr="0034043F" w:rsidRDefault="001D1601" w:rsidP="00726CA8">
            <w:pPr>
              <w:jc w:val="both"/>
            </w:pPr>
            <w:r w:rsidRPr="0034043F">
              <w:t>26</w:t>
            </w:r>
          </w:p>
        </w:tc>
        <w:tc>
          <w:tcPr>
            <w:tcW w:w="8476" w:type="dxa"/>
          </w:tcPr>
          <w:p w14:paraId="254B6E40" w14:textId="77777777" w:rsidR="001D1601" w:rsidRPr="0034043F" w:rsidRDefault="001D1601" w:rsidP="00726CA8">
            <w:pPr>
              <w:jc w:val="both"/>
            </w:pPr>
            <w:r w:rsidRPr="0034043F">
              <w:t>Clasificarea și diagnosticul bolii mixte ale țesutului conjunctiv și bolii nediferențiate ale țesutului conjunctiv</w:t>
            </w:r>
          </w:p>
        </w:tc>
        <w:tc>
          <w:tcPr>
            <w:tcW w:w="709" w:type="dxa"/>
          </w:tcPr>
          <w:p w14:paraId="59D15721" w14:textId="77777777" w:rsidR="001D1601" w:rsidRPr="0034043F" w:rsidRDefault="001D1601" w:rsidP="00726CA8">
            <w:pPr>
              <w:jc w:val="both"/>
            </w:pPr>
            <w:r w:rsidRPr="0034043F">
              <w:t>H</w:t>
            </w:r>
          </w:p>
        </w:tc>
      </w:tr>
      <w:tr w:rsidR="001D1601" w:rsidRPr="0034043F" w14:paraId="77799E5F" w14:textId="77777777" w:rsidTr="00726CA8">
        <w:tc>
          <w:tcPr>
            <w:tcW w:w="738" w:type="dxa"/>
          </w:tcPr>
          <w:p w14:paraId="10ED5E39" w14:textId="77777777" w:rsidR="001D1601" w:rsidRPr="0034043F" w:rsidRDefault="001D1601" w:rsidP="00726CA8">
            <w:pPr>
              <w:jc w:val="both"/>
            </w:pPr>
            <w:r w:rsidRPr="0034043F">
              <w:t>27</w:t>
            </w:r>
          </w:p>
        </w:tc>
        <w:tc>
          <w:tcPr>
            <w:tcW w:w="8476" w:type="dxa"/>
          </w:tcPr>
          <w:p w14:paraId="7D447BDB" w14:textId="77777777" w:rsidR="001D1601" w:rsidRPr="0034043F" w:rsidRDefault="001D1601" w:rsidP="00726CA8">
            <w:pPr>
              <w:jc w:val="both"/>
            </w:pPr>
            <w:r w:rsidRPr="0034043F">
              <w:t>Epidemiologia, etiologia, imunopatogeneza și genetica bolii mixte ale țesutului conjunctiv</w:t>
            </w:r>
          </w:p>
        </w:tc>
        <w:tc>
          <w:tcPr>
            <w:tcW w:w="709" w:type="dxa"/>
          </w:tcPr>
          <w:p w14:paraId="475087E1" w14:textId="77777777" w:rsidR="001D1601" w:rsidRPr="0034043F" w:rsidRDefault="001D1601" w:rsidP="00726CA8">
            <w:pPr>
              <w:jc w:val="both"/>
            </w:pPr>
            <w:r w:rsidRPr="0034043F">
              <w:t>H</w:t>
            </w:r>
          </w:p>
        </w:tc>
      </w:tr>
      <w:tr w:rsidR="001D1601" w:rsidRPr="0034043F" w14:paraId="50BDB450" w14:textId="77777777" w:rsidTr="00726CA8">
        <w:tc>
          <w:tcPr>
            <w:tcW w:w="738" w:type="dxa"/>
          </w:tcPr>
          <w:p w14:paraId="0FBDA856" w14:textId="77777777" w:rsidR="001D1601" w:rsidRPr="0034043F" w:rsidRDefault="001D1601" w:rsidP="00726CA8">
            <w:pPr>
              <w:jc w:val="both"/>
            </w:pPr>
            <w:r w:rsidRPr="0034043F">
              <w:t>28</w:t>
            </w:r>
          </w:p>
        </w:tc>
        <w:tc>
          <w:tcPr>
            <w:tcW w:w="8476" w:type="dxa"/>
          </w:tcPr>
          <w:p w14:paraId="79EFAE99" w14:textId="77777777" w:rsidR="001D1601" w:rsidRPr="0034043F" w:rsidRDefault="001D1601" w:rsidP="00726CA8">
            <w:pPr>
              <w:jc w:val="both"/>
            </w:pPr>
            <w:r w:rsidRPr="0034043F">
              <w:t>Manifestări clinice ale bolii mixte ale țesutului conjunctiv</w:t>
            </w:r>
          </w:p>
        </w:tc>
        <w:tc>
          <w:tcPr>
            <w:tcW w:w="709" w:type="dxa"/>
          </w:tcPr>
          <w:p w14:paraId="7B0A2F18" w14:textId="77777777" w:rsidR="001D1601" w:rsidRPr="0034043F" w:rsidRDefault="001D1601" w:rsidP="00726CA8">
            <w:pPr>
              <w:jc w:val="both"/>
            </w:pPr>
            <w:r w:rsidRPr="0034043F">
              <w:t>H</w:t>
            </w:r>
          </w:p>
        </w:tc>
      </w:tr>
      <w:tr w:rsidR="001D1601" w:rsidRPr="0034043F" w14:paraId="588427E6" w14:textId="77777777" w:rsidTr="00726CA8">
        <w:tc>
          <w:tcPr>
            <w:tcW w:w="738" w:type="dxa"/>
          </w:tcPr>
          <w:p w14:paraId="18BB4000" w14:textId="77777777" w:rsidR="001D1601" w:rsidRPr="0034043F" w:rsidRDefault="001D1601" w:rsidP="00726CA8">
            <w:pPr>
              <w:jc w:val="both"/>
            </w:pPr>
            <w:r w:rsidRPr="0034043F">
              <w:t>29</w:t>
            </w:r>
          </w:p>
        </w:tc>
        <w:tc>
          <w:tcPr>
            <w:tcW w:w="8476" w:type="dxa"/>
          </w:tcPr>
          <w:p w14:paraId="6292F8CB" w14:textId="77777777" w:rsidR="001D1601" w:rsidRPr="0034043F" w:rsidRDefault="001D1601" w:rsidP="00726CA8">
            <w:pPr>
              <w:jc w:val="both"/>
            </w:pPr>
            <w:r w:rsidRPr="0034043F">
              <w:t>Examene de laborator în boala mixtă a țesutului conjunctiv</w:t>
            </w:r>
          </w:p>
        </w:tc>
        <w:tc>
          <w:tcPr>
            <w:tcW w:w="709" w:type="dxa"/>
          </w:tcPr>
          <w:p w14:paraId="3B5F77D0" w14:textId="77777777" w:rsidR="001D1601" w:rsidRPr="0034043F" w:rsidRDefault="001D1601" w:rsidP="00726CA8">
            <w:pPr>
              <w:jc w:val="both"/>
            </w:pPr>
            <w:r w:rsidRPr="0034043F">
              <w:t>H</w:t>
            </w:r>
          </w:p>
        </w:tc>
      </w:tr>
      <w:tr w:rsidR="001D1601" w:rsidRPr="0034043F" w14:paraId="0B233A21" w14:textId="77777777" w:rsidTr="00726CA8">
        <w:tc>
          <w:tcPr>
            <w:tcW w:w="738" w:type="dxa"/>
          </w:tcPr>
          <w:p w14:paraId="60FB8B61" w14:textId="77777777" w:rsidR="001D1601" w:rsidRPr="0034043F" w:rsidRDefault="001D1601" w:rsidP="00726CA8">
            <w:pPr>
              <w:jc w:val="both"/>
            </w:pPr>
            <w:r w:rsidRPr="0034043F">
              <w:t>30</w:t>
            </w:r>
          </w:p>
        </w:tc>
        <w:tc>
          <w:tcPr>
            <w:tcW w:w="8476" w:type="dxa"/>
          </w:tcPr>
          <w:p w14:paraId="2D1EE680" w14:textId="77777777" w:rsidR="001D1601" w:rsidRPr="0034043F" w:rsidRDefault="001D1601" w:rsidP="00726CA8">
            <w:pPr>
              <w:jc w:val="both"/>
            </w:pPr>
            <w:r w:rsidRPr="0034043F">
              <w:t>Managementul bolii mixte a țesutului conjunctiv și rezultatul pe termen lung</w:t>
            </w:r>
          </w:p>
        </w:tc>
        <w:tc>
          <w:tcPr>
            <w:tcW w:w="709" w:type="dxa"/>
          </w:tcPr>
          <w:p w14:paraId="157D834F" w14:textId="77777777" w:rsidR="001D1601" w:rsidRPr="0034043F" w:rsidRDefault="001D1601" w:rsidP="00726CA8">
            <w:pPr>
              <w:jc w:val="both"/>
            </w:pPr>
            <w:r w:rsidRPr="0034043F">
              <w:t>H</w:t>
            </w:r>
          </w:p>
        </w:tc>
      </w:tr>
      <w:tr w:rsidR="001D1601" w:rsidRPr="0034043F" w14:paraId="6DB3A54F" w14:textId="77777777" w:rsidTr="00726CA8">
        <w:tc>
          <w:tcPr>
            <w:tcW w:w="738" w:type="dxa"/>
          </w:tcPr>
          <w:p w14:paraId="6179C1F4" w14:textId="77777777" w:rsidR="001D1601" w:rsidRPr="0034043F" w:rsidRDefault="001D1601" w:rsidP="00726CA8">
            <w:pPr>
              <w:jc w:val="both"/>
            </w:pPr>
            <w:r w:rsidRPr="0034043F">
              <w:t>31</w:t>
            </w:r>
          </w:p>
        </w:tc>
        <w:tc>
          <w:tcPr>
            <w:tcW w:w="8476" w:type="dxa"/>
          </w:tcPr>
          <w:p w14:paraId="17128FCD" w14:textId="77777777" w:rsidR="001D1601" w:rsidRPr="0034043F" w:rsidRDefault="001D1601" w:rsidP="00726CA8">
            <w:pPr>
              <w:jc w:val="both"/>
            </w:pPr>
            <w:r w:rsidRPr="0034043F">
              <w:t>Prezentarea clinică și managementul bolii nediferențiate ale țesutului conjunctiv și sindroame de OVERLAP</w:t>
            </w:r>
          </w:p>
        </w:tc>
        <w:tc>
          <w:tcPr>
            <w:tcW w:w="709" w:type="dxa"/>
          </w:tcPr>
          <w:p w14:paraId="3E235D00" w14:textId="77777777" w:rsidR="001D1601" w:rsidRPr="0034043F" w:rsidRDefault="001D1601" w:rsidP="00726CA8">
            <w:pPr>
              <w:jc w:val="both"/>
            </w:pPr>
            <w:r w:rsidRPr="0034043F">
              <w:t>H</w:t>
            </w:r>
          </w:p>
        </w:tc>
      </w:tr>
      <w:tr w:rsidR="001D1601" w:rsidRPr="0034043F" w14:paraId="2DE2EE72" w14:textId="77777777" w:rsidTr="00726CA8">
        <w:tc>
          <w:tcPr>
            <w:tcW w:w="738" w:type="dxa"/>
          </w:tcPr>
          <w:p w14:paraId="1FD9BF83" w14:textId="77777777" w:rsidR="001D1601" w:rsidRPr="0034043F" w:rsidRDefault="001D1601" w:rsidP="00726CA8">
            <w:pPr>
              <w:jc w:val="both"/>
            </w:pPr>
            <w:r w:rsidRPr="0034043F">
              <w:t>32</w:t>
            </w:r>
          </w:p>
        </w:tc>
        <w:tc>
          <w:tcPr>
            <w:tcW w:w="8476" w:type="dxa"/>
          </w:tcPr>
          <w:p w14:paraId="7F94C925" w14:textId="77777777" w:rsidR="001D1601" w:rsidRPr="0034043F" w:rsidRDefault="001D1601" w:rsidP="00726CA8">
            <w:pPr>
              <w:jc w:val="both"/>
            </w:pPr>
            <w:r w:rsidRPr="0034043F">
              <w:t>Clasificarea și diagnosticul sindromului Sjogren</w:t>
            </w:r>
          </w:p>
        </w:tc>
        <w:tc>
          <w:tcPr>
            <w:tcW w:w="709" w:type="dxa"/>
          </w:tcPr>
          <w:p w14:paraId="09F5985D" w14:textId="77777777" w:rsidR="001D1601" w:rsidRPr="0034043F" w:rsidRDefault="001D1601" w:rsidP="00726CA8">
            <w:pPr>
              <w:jc w:val="both"/>
            </w:pPr>
            <w:r w:rsidRPr="0034043F">
              <w:t>H</w:t>
            </w:r>
          </w:p>
        </w:tc>
      </w:tr>
      <w:tr w:rsidR="001D1601" w:rsidRPr="0034043F" w14:paraId="4F7B83BB" w14:textId="77777777" w:rsidTr="00726CA8">
        <w:tc>
          <w:tcPr>
            <w:tcW w:w="738" w:type="dxa"/>
          </w:tcPr>
          <w:p w14:paraId="75E249E7" w14:textId="77777777" w:rsidR="001D1601" w:rsidRPr="0034043F" w:rsidRDefault="001D1601" w:rsidP="00726CA8">
            <w:pPr>
              <w:jc w:val="both"/>
            </w:pPr>
            <w:r w:rsidRPr="0034043F">
              <w:t>33</w:t>
            </w:r>
          </w:p>
        </w:tc>
        <w:tc>
          <w:tcPr>
            <w:tcW w:w="8476" w:type="dxa"/>
          </w:tcPr>
          <w:p w14:paraId="053A0F7E" w14:textId="77777777" w:rsidR="001D1601" w:rsidRPr="0034043F" w:rsidRDefault="001D1601" w:rsidP="00726CA8">
            <w:pPr>
              <w:jc w:val="both"/>
            </w:pPr>
            <w:r w:rsidRPr="0034043F">
              <w:t>Epidemiologia, etiologia, imunopatogeneza și genetica sindromului Sjogren</w:t>
            </w:r>
          </w:p>
        </w:tc>
        <w:tc>
          <w:tcPr>
            <w:tcW w:w="709" w:type="dxa"/>
          </w:tcPr>
          <w:p w14:paraId="1F710FE5" w14:textId="77777777" w:rsidR="001D1601" w:rsidRPr="0034043F" w:rsidRDefault="001D1601" w:rsidP="00726CA8">
            <w:pPr>
              <w:jc w:val="both"/>
            </w:pPr>
            <w:r w:rsidRPr="0034043F">
              <w:t>H</w:t>
            </w:r>
          </w:p>
        </w:tc>
      </w:tr>
      <w:tr w:rsidR="001D1601" w:rsidRPr="0034043F" w14:paraId="2F4E40B7" w14:textId="77777777" w:rsidTr="00726CA8">
        <w:tc>
          <w:tcPr>
            <w:tcW w:w="738" w:type="dxa"/>
          </w:tcPr>
          <w:p w14:paraId="507977F9" w14:textId="77777777" w:rsidR="001D1601" w:rsidRPr="0034043F" w:rsidRDefault="001D1601" w:rsidP="00726CA8">
            <w:pPr>
              <w:jc w:val="both"/>
            </w:pPr>
            <w:r w:rsidRPr="0034043F">
              <w:t>34</w:t>
            </w:r>
          </w:p>
        </w:tc>
        <w:tc>
          <w:tcPr>
            <w:tcW w:w="8476" w:type="dxa"/>
          </w:tcPr>
          <w:p w14:paraId="5EFC5988" w14:textId="77777777" w:rsidR="001D1601" w:rsidRPr="0034043F" w:rsidRDefault="001D1601" w:rsidP="00726CA8">
            <w:pPr>
              <w:jc w:val="both"/>
            </w:pPr>
            <w:r w:rsidRPr="0034043F">
              <w:t>Manifestări clinice ale sindromului Sjogren</w:t>
            </w:r>
          </w:p>
        </w:tc>
        <w:tc>
          <w:tcPr>
            <w:tcW w:w="709" w:type="dxa"/>
          </w:tcPr>
          <w:p w14:paraId="12039A97" w14:textId="77777777" w:rsidR="001D1601" w:rsidRPr="0034043F" w:rsidRDefault="001D1601" w:rsidP="00726CA8">
            <w:pPr>
              <w:jc w:val="both"/>
            </w:pPr>
            <w:r w:rsidRPr="0034043F">
              <w:t>H</w:t>
            </w:r>
          </w:p>
        </w:tc>
      </w:tr>
      <w:tr w:rsidR="001D1601" w:rsidRPr="0034043F" w14:paraId="3988D46B" w14:textId="77777777" w:rsidTr="00726CA8">
        <w:tc>
          <w:tcPr>
            <w:tcW w:w="738" w:type="dxa"/>
          </w:tcPr>
          <w:p w14:paraId="68156640" w14:textId="77777777" w:rsidR="001D1601" w:rsidRPr="0034043F" w:rsidRDefault="001D1601" w:rsidP="00726CA8">
            <w:pPr>
              <w:jc w:val="both"/>
            </w:pPr>
            <w:r w:rsidRPr="0034043F">
              <w:t>35</w:t>
            </w:r>
          </w:p>
        </w:tc>
        <w:tc>
          <w:tcPr>
            <w:tcW w:w="8476" w:type="dxa"/>
          </w:tcPr>
          <w:p w14:paraId="180080D1" w14:textId="77777777" w:rsidR="001D1601" w:rsidRPr="0034043F" w:rsidRDefault="001D1601" w:rsidP="00726CA8">
            <w:pPr>
              <w:jc w:val="both"/>
            </w:pPr>
            <w:r w:rsidRPr="0034043F">
              <w:t>Examene de laborator în sindromul Sjogren</w:t>
            </w:r>
          </w:p>
        </w:tc>
        <w:tc>
          <w:tcPr>
            <w:tcW w:w="709" w:type="dxa"/>
          </w:tcPr>
          <w:p w14:paraId="665A840D" w14:textId="77777777" w:rsidR="001D1601" w:rsidRPr="0034043F" w:rsidRDefault="001D1601" w:rsidP="00726CA8">
            <w:pPr>
              <w:jc w:val="both"/>
            </w:pPr>
            <w:r w:rsidRPr="0034043F">
              <w:t>H</w:t>
            </w:r>
          </w:p>
        </w:tc>
      </w:tr>
      <w:tr w:rsidR="001D1601" w:rsidRPr="0034043F" w14:paraId="54F2650B" w14:textId="77777777" w:rsidTr="00726CA8">
        <w:tc>
          <w:tcPr>
            <w:tcW w:w="738" w:type="dxa"/>
          </w:tcPr>
          <w:p w14:paraId="5149E3B6" w14:textId="77777777" w:rsidR="001D1601" w:rsidRPr="0034043F" w:rsidRDefault="001D1601" w:rsidP="00726CA8">
            <w:pPr>
              <w:jc w:val="both"/>
            </w:pPr>
            <w:r w:rsidRPr="0034043F">
              <w:t>36</w:t>
            </w:r>
          </w:p>
        </w:tc>
        <w:tc>
          <w:tcPr>
            <w:tcW w:w="8476" w:type="dxa"/>
          </w:tcPr>
          <w:p w14:paraId="1AB1AAF7" w14:textId="77777777" w:rsidR="001D1601" w:rsidRPr="0034043F" w:rsidRDefault="001D1601" w:rsidP="00726CA8">
            <w:pPr>
              <w:jc w:val="both"/>
            </w:pPr>
            <w:r w:rsidRPr="0034043F">
              <w:t>Rolul biopsiei și imagisticii glandei salivare în diagnosticul și managementul sindromului Sjogren</w:t>
            </w:r>
          </w:p>
        </w:tc>
        <w:tc>
          <w:tcPr>
            <w:tcW w:w="709" w:type="dxa"/>
          </w:tcPr>
          <w:p w14:paraId="2CF88426" w14:textId="77777777" w:rsidR="001D1601" w:rsidRPr="0034043F" w:rsidRDefault="001D1601" w:rsidP="00726CA8">
            <w:pPr>
              <w:jc w:val="both"/>
            </w:pPr>
            <w:r w:rsidRPr="0034043F">
              <w:t>H</w:t>
            </w:r>
          </w:p>
        </w:tc>
      </w:tr>
      <w:tr w:rsidR="001D1601" w:rsidRPr="0034043F" w14:paraId="19C4FF28" w14:textId="77777777" w:rsidTr="00726CA8">
        <w:tc>
          <w:tcPr>
            <w:tcW w:w="738" w:type="dxa"/>
          </w:tcPr>
          <w:p w14:paraId="721B3C85" w14:textId="77777777" w:rsidR="001D1601" w:rsidRPr="0034043F" w:rsidRDefault="001D1601" w:rsidP="00726CA8">
            <w:pPr>
              <w:jc w:val="both"/>
            </w:pPr>
            <w:r w:rsidRPr="0034043F">
              <w:t>37</w:t>
            </w:r>
          </w:p>
        </w:tc>
        <w:tc>
          <w:tcPr>
            <w:tcW w:w="8476" w:type="dxa"/>
          </w:tcPr>
          <w:p w14:paraId="19EDBF3E" w14:textId="77777777" w:rsidR="001D1601" w:rsidRPr="0034043F" w:rsidRDefault="001D1601" w:rsidP="00726CA8">
            <w:pPr>
              <w:jc w:val="both"/>
            </w:pPr>
            <w:r w:rsidRPr="0034043F">
              <w:t>Managementul sindromului Sjogren și evoluția pe termen lung</w:t>
            </w:r>
          </w:p>
        </w:tc>
        <w:tc>
          <w:tcPr>
            <w:tcW w:w="709" w:type="dxa"/>
          </w:tcPr>
          <w:p w14:paraId="50CE69FD" w14:textId="77777777" w:rsidR="001D1601" w:rsidRPr="0034043F" w:rsidRDefault="001D1601" w:rsidP="00726CA8">
            <w:pPr>
              <w:jc w:val="both"/>
            </w:pPr>
            <w:r w:rsidRPr="0034043F">
              <w:t>H</w:t>
            </w:r>
          </w:p>
        </w:tc>
      </w:tr>
      <w:tr w:rsidR="001D1601" w:rsidRPr="0034043F" w14:paraId="66838AB9" w14:textId="77777777" w:rsidTr="00726CA8">
        <w:tc>
          <w:tcPr>
            <w:tcW w:w="738" w:type="dxa"/>
            <w:shd w:val="clear" w:color="auto" w:fill="0066CC"/>
          </w:tcPr>
          <w:p w14:paraId="558493C8" w14:textId="77777777" w:rsidR="001D1601" w:rsidRPr="0034043F" w:rsidRDefault="001D1601" w:rsidP="00726CA8">
            <w:pPr>
              <w:jc w:val="both"/>
              <w:rPr>
                <w:rFonts w:cstheme="minorHAnsi"/>
                <w:b/>
                <w:bCs/>
              </w:rPr>
            </w:pPr>
          </w:p>
        </w:tc>
        <w:tc>
          <w:tcPr>
            <w:tcW w:w="8476" w:type="dxa"/>
            <w:shd w:val="clear" w:color="auto" w:fill="0066CC"/>
          </w:tcPr>
          <w:p w14:paraId="5A26312D" w14:textId="77777777" w:rsidR="001D1601" w:rsidRPr="0034043F" w:rsidRDefault="001D1601" w:rsidP="00726CA8">
            <w:pPr>
              <w:jc w:val="both"/>
              <w:rPr>
                <w:rFonts w:cstheme="minorHAnsi"/>
                <w:b/>
                <w:bCs/>
              </w:rPr>
            </w:pPr>
          </w:p>
        </w:tc>
        <w:tc>
          <w:tcPr>
            <w:tcW w:w="709" w:type="dxa"/>
            <w:shd w:val="clear" w:color="auto" w:fill="0066CC"/>
          </w:tcPr>
          <w:p w14:paraId="06397D2B" w14:textId="77777777" w:rsidR="001D1601" w:rsidRPr="0034043F" w:rsidRDefault="001D1601" w:rsidP="00726CA8">
            <w:pPr>
              <w:jc w:val="both"/>
              <w:rPr>
                <w:rFonts w:cstheme="minorHAnsi"/>
              </w:rPr>
            </w:pPr>
          </w:p>
        </w:tc>
      </w:tr>
      <w:tr w:rsidR="001D1601" w:rsidRPr="0034043F" w14:paraId="3D418481" w14:textId="77777777" w:rsidTr="00726CA8">
        <w:tc>
          <w:tcPr>
            <w:tcW w:w="738" w:type="dxa"/>
          </w:tcPr>
          <w:p w14:paraId="5F6DCC92" w14:textId="77777777" w:rsidR="001D1601" w:rsidRPr="0034043F" w:rsidRDefault="001D1601" w:rsidP="00726CA8">
            <w:pPr>
              <w:jc w:val="both"/>
              <w:rPr>
                <w:rFonts w:cstheme="minorHAnsi"/>
                <w:b/>
                <w:bCs/>
              </w:rPr>
            </w:pPr>
            <w:r w:rsidRPr="0034043F">
              <w:rPr>
                <w:rFonts w:cstheme="minorHAnsi"/>
                <w:b/>
                <w:bCs/>
              </w:rPr>
              <w:t>H</w:t>
            </w:r>
          </w:p>
        </w:tc>
        <w:tc>
          <w:tcPr>
            <w:tcW w:w="8476" w:type="dxa"/>
          </w:tcPr>
          <w:p w14:paraId="124DF66D" w14:textId="77777777" w:rsidR="001D1601" w:rsidRPr="0034043F" w:rsidRDefault="001D1601" w:rsidP="00726CA8">
            <w:pPr>
              <w:jc w:val="both"/>
              <w:rPr>
                <w:rFonts w:cstheme="minorHAnsi"/>
                <w:b/>
                <w:bCs/>
              </w:rPr>
            </w:pPr>
            <w:r w:rsidRPr="0034043F">
              <w:rPr>
                <w:rFonts w:cstheme="minorHAnsi"/>
                <w:b/>
                <w:bCs/>
              </w:rPr>
              <w:t>DERMATOMIOZITA JUVENILĂ (DMJ)</w:t>
            </w:r>
          </w:p>
        </w:tc>
        <w:tc>
          <w:tcPr>
            <w:tcW w:w="709" w:type="dxa"/>
          </w:tcPr>
          <w:p w14:paraId="53F370F7" w14:textId="77777777" w:rsidR="001D1601" w:rsidRPr="0034043F" w:rsidRDefault="001D1601" w:rsidP="00726CA8">
            <w:pPr>
              <w:jc w:val="both"/>
              <w:rPr>
                <w:rFonts w:cstheme="minorHAnsi"/>
              </w:rPr>
            </w:pPr>
          </w:p>
        </w:tc>
      </w:tr>
      <w:tr w:rsidR="001D1601" w:rsidRPr="0034043F" w14:paraId="0C08D540" w14:textId="77777777" w:rsidTr="00726CA8">
        <w:tc>
          <w:tcPr>
            <w:tcW w:w="738" w:type="dxa"/>
          </w:tcPr>
          <w:p w14:paraId="15851B5D" w14:textId="77777777" w:rsidR="001D1601" w:rsidRPr="0034043F" w:rsidRDefault="001D1601" w:rsidP="00726CA8">
            <w:pPr>
              <w:jc w:val="both"/>
              <w:rPr>
                <w:rFonts w:cstheme="minorHAnsi"/>
              </w:rPr>
            </w:pPr>
            <w:r w:rsidRPr="0034043F">
              <w:rPr>
                <w:rFonts w:cstheme="minorHAnsi"/>
              </w:rPr>
              <w:t>1</w:t>
            </w:r>
          </w:p>
        </w:tc>
        <w:tc>
          <w:tcPr>
            <w:tcW w:w="8476" w:type="dxa"/>
          </w:tcPr>
          <w:p w14:paraId="2E7771BD" w14:textId="77777777" w:rsidR="001D1601" w:rsidRPr="0034043F" w:rsidRDefault="001D1601" w:rsidP="00726CA8">
            <w:pPr>
              <w:jc w:val="both"/>
              <w:rPr>
                <w:rFonts w:cstheme="minorHAnsi"/>
              </w:rPr>
            </w:pPr>
            <w:r w:rsidRPr="0034043F">
              <w:rPr>
                <w:rFonts w:cstheme="minorHAnsi"/>
              </w:rPr>
              <w:t>Clasificarea și diagnosticul DMJ</w:t>
            </w:r>
          </w:p>
        </w:tc>
        <w:tc>
          <w:tcPr>
            <w:tcW w:w="709" w:type="dxa"/>
          </w:tcPr>
          <w:p w14:paraId="375326EB" w14:textId="77777777" w:rsidR="001D1601" w:rsidRPr="0034043F" w:rsidRDefault="001D1601" w:rsidP="00726CA8">
            <w:pPr>
              <w:jc w:val="both"/>
              <w:rPr>
                <w:rFonts w:cstheme="minorHAnsi"/>
              </w:rPr>
            </w:pPr>
            <w:r w:rsidRPr="0034043F">
              <w:rPr>
                <w:rFonts w:cstheme="minorHAnsi"/>
              </w:rPr>
              <w:t>H</w:t>
            </w:r>
          </w:p>
        </w:tc>
      </w:tr>
      <w:tr w:rsidR="001D1601" w:rsidRPr="0034043F" w14:paraId="25915FB6" w14:textId="77777777" w:rsidTr="00726CA8">
        <w:tc>
          <w:tcPr>
            <w:tcW w:w="738" w:type="dxa"/>
          </w:tcPr>
          <w:p w14:paraId="49E99D7D" w14:textId="77777777" w:rsidR="001D1601" w:rsidRPr="0034043F" w:rsidRDefault="001D1601" w:rsidP="00726CA8">
            <w:pPr>
              <w:jc w:val="both"/>
              <w:rPr>
                <w:rFonts w:cstheme="minorHAnsi"/>
              </w:rPr>
            </w:pPr>
            <w:r w:rsidRPr="0034043F">
              <w:rPr>
                <w:rFonts w:cstheme="minorHAnsi"/>
              </w:rPr>
              <w:t>2</w:t>
            </w:r>
          </w:p>
        </w:tc>
        <w:tc>
          <w:tcPr>
            <w:tcW w:w="8476" w:type="dxa"/>
          </w:tcPr>
          <w:p w14:paraId="224BA8D1" w14:textId="77777777" w:rsidR="001D1601" w:rsidRPr="0034043F" w:rsidRDefault="001D1601" w:rsidP="00726CA8">
            <w:pPr>
              <w:jc w:val="both"/>
              <w:rPr>
                <w:rFonts w:cstheme="minorHAnsi"/>
              </w:rPr>
            </w:pPr>
            <w:r w:rsidRPr="0034043F">
              <w:rPr>
                <w:rFonts w:cstheme="minorHAnsi"/>
              </w:rPr>
              <w:t>Epidemiologie, etiologie, imunopatogeneza și genetica DMJ</w:t>
            </w:r>
          </w:p>
        </w:tc>
        <w:tc>
          <w:tcPr>
            <w:tcW w:w="709" w:type="dxa"/>
          </w:tcPr>
          <w:p w14:paraId="4B981CB0" w14:textId="77777777" w:rsidR="001D1601" w:rsidRPr="0034043F" w:rsidRDefault="001D1601" w:rsidP="00726CA8">
            <w:pPr>
              <w:jc w:val="both"/>
              <w:rPr>
                <w:rFonts w:cstheme="minorHAnsi"/>
              </w:rPr>
            </w:pPr>
            <w:r w:rsidRPr="0034043F">
              <w:rPr>
                <w:rFonts w:cstheme="minorHAnsi"/>
              </w:rPr>
              <w:t>H</w:t>
            </w:r>
          </w:p>
        </w:tc>
      </w:tr>
      <w:tr w:rsidR="001D1601" w:rsidRPr="0034043F" w14:paraId="77775245" w14:textId="77777777" w:rsidTr="00726CA8">
        <w:tc>
          <w:tcPr>
            <w:tcW w:w="738" w:type="dxa"/>
          </w:tcPr>
          <w:p w14:paraId="55117F70" w14:textId="77777777" w:rsidR="001D1601" w:rsidRPr="0034043F" w:rsidRDefault="001D1601" w:rsidP="00726CA8">
            <w:pPr>
              <w:jc w:val="both"/>
              <w:rPr>
                <w:rFonts w:cstheme="minorHAnsi"/>
              </w:rPr>
            </w:pPr>
            <w:r w:rsidRPr="0034043F">
              <w:rPr>
                <w:rFonts w:cstheme="minorHAnsi"/>
              </w:rPr>
              <w:t>3</w:t>
            </w:r>
          </w:p>
        </w:tc>
        <w:tc>
          <w:tcPr>
            <w:tcW w:w="8476" w:type="dxa"/>
          </w:tcPr>
          <w:p w14:paraId="1B52DFFB" w14:textId="77777777" w:rsidR="001D1601" w:rsidRPr="0034043F" w:rsidRDefault="001D1601" w:rsidP="00726CA8">
            <w:pPr>
              <w:jc w:val="both"/>
              <w:rPr>
                <w:rFonts w:cstheme="minorHAnsi"/>
              </w:rPr>
            </w:pPr>
            <w:r w:rsidRPr="0034043F">
              <w:rPr>
                <w:rFonts w:cstheme="minorHAnsi"/>
              </w:rPr>
              <w:t>Prezentarea clinică a DMJ în copilărie și adolescență</w:t>
            </w:r>
          </w:p>
        </w:tc>
        <w:tc>
          <w:tcPr>
            <w:tcW w:w="709" w:type="dxa"/>
          </w:tcPr>
          <w:p w14:paraId="55675010" w14:textId="77777777" w:rsidR="001D1601" w:rsidRPr="0034043F" w:rsidRDefault="001D1601" w:rsidP="00726CA8">
            <w:pPr>
              <w:jc w:val="both"/>
              <w:rPr>
                <w:rFonts w:cstheme="minorHAnsi"/>
              </w:rPr>
            </w:pPr>
            <w:r w:rsidRPr="0034043F">
              <w:rPr>
                <w:rFonts w:cstheme="minorHAnsi"/>
              </w:rPr>
              <w:t>H</w:t>
            </w:r>
          </w:p>
        </w:tc>
      </w:tr>
      <w:tr w:rsidR="001D1601" w:rsidRPr="0034043F" w14:paraId="706C62D7" w14:textId="77777777" w:rsidTr="00726CA8">
        <w:tc>
          <w:tcPr>
            <w:tcW w:w="738" w:type="dxa"/>
          </w:tcPr>
          <w:p w14:paraId="379C26D0" w14:textId="77777777" w:rsidR="001D1601" w:rsidRPr="0034043F" w:rsidRDefault="001D1601" w:rsidP="00726CA8">
            <w:pPr>
              <w:jc w:val="both"/>
              <w:rPr>
                <w:rFonts w:cstheme="minorHAnsi"/>
              </w:rPr>
            </w:pPr>
            <w:r w:rsidRPr="0034043F">
              <w:rPr>
                <w:rFonts w:cstheme="minorHAnsi"/>
              </w:rPr>
              <w:t>4</w:t>
            </w:r>
          </w:p>
        </w:tc>
        <w:tc>
          <w:tcPr>
            <w:tcW w:w="8476" w:type="dxa"/>
          </w:tcPr>
          <w:p w14:paraId="7C89DC3D" w14:textId="77777777" w:rsidR="001D1601" w:rsidRPr="0034043F" w:rsidRDefault="001D1601" w:rsidP="00726CA8">
            <w:pPr>
              <w:jc w:val="both"/>
              <w:rPr>
                <w:rFonts w:cstheme="minorHAnsi"/>
              </w:rPr>
            </w:pPr>
            <w:r w:rsidRPr="0034043F">
              <w:rPr>
                <w:rFonts w:cstheme="minorHAnsi"/>
              </w:rPr>
              <w:t>Monitorizarea activității bolii, severității și afectării în DMJ (inclusiv tehnici de examinare CMAS și MMT8)</w:t>
            </w:r>
          </w:p>
        </w:tc>
        <w:tc>
          <w:tcPr>
            <w:tcW w:w="709" w:type="dxa"/>
          </w:tcPr>
          <w:p w14:paraId="4FD318D4" w14:textId="77777777" w:rsidR="001D1601" w:rsidRPr="0034043F" w:rsidRDefault="001D1601" w:rsidP="00726CA8">
            <w:pPr>
              <w:jc w:val="both"/>
              <w:rPr>
                <w:rFonts w:cstheme="minorHAnsi"/>
              </w:rPr>
            </w:pPr>
            <w:r w:rsidRPr="0034043F">
              <w:rPr>
                <w:rFonts w:cstheme="minorHAnsi"/>
              </w:rPr>
              <w:t>H</w:t>
            </w:r>
          </w:p>
        </w:tc>
      </w:tr>
      <w:tr w:rsidR="001D1601" w:rsidRPr="0034043F" w14:paraId="51ACC350" w14:textId="77777777" w:rsidTr="00726CA8">
        <w:tc>
          <w:tcPr>
            <w:tcW w:w="738" w:type="dxa"/>
          </w:tcPr>
          <w:p w14:paraId="0918CC8B" w14:textId="77777777" w:rsidR="001D1601" w:rsidRPr="0034043F" w:rsidRDefault="001D1601" w:rsidP="00726CA8">
            <w:pPr>
              <w:jc w:val="both"/>
              <w:rPr>
                <w:rFonts w:cstheme="minorHAnsi"/>
              </w:rPr>
            </w:pPr>
            <w:r w:rsidRPr="0034043F">
              <w:rPr>
                <w:rFonts w:cstheme="minorHAnsi"/>
              </w:rPr>
              <w:t>5</w:t>
            </w:r>
          </w:p>
        </w:tc>
        <w:tc>
          <w:tcPr>
            <w:tcW w:w="8476" w:type="dxa"/>
          </w:tcPr>
          <w:p w14:paraId="176B9C7B" w14:textId="77777777" w:rsidR="001D1601" w:rsidRPr="0034043F" w:rsidRDefault="001D1601" w:rsidP="00726CA8">
            <w:pPr>
              <w:jc w:val="both"/>
              <w:rPr>
                <w:rFonts w:cstheme="minorHAnsi"/>
              </w:rPr>
            </w:pPr>
            <w:r w:rsidRPr="0034043F">
              <w:rPr>
                <w:rFonts w:cstheme="minorHAnsi"/>
              </w:rPr>
              <w:t>Diagnosticul diferențial al DMJ, inclusiv miopatiile inflamatorii și neinflamatorii</w:t>
            </w:r>
          </w:p>
        </w:tc>
        <w:tc>
          <w:tcPr>
            <w:tcW w:w="709" w:type="dxa"/>
          </w:tcPr>
          <w:p w14:paraId="165EE610" w14:textId="77777777" w:rsidR="001D1601" w:rsidRPr="0034043F" w:rsidRDefault="001D1601" w:rsidP="00726CA8">
            <w:pPr>
              <w:jc w:val="both"/>
              <w:rPr>
                <w:rFonts w:cstheme="minorHAnsi"/>
              </w:rPr>
            </w:pPr>
            <w:r w:rsidRPr="0034043F">
              <w:rPr>
                <w:rFonts w:cstheme="minorHAnsi"/>
              </w:rPr>
              <w:t>H</w:t>
            </w:r>
          </w:p>
        </w:tc>
      </w:tr>
      <w:tr w:rsidR="001D1601" w:rsidRPr="0034043F" w14:paraId="72D52BFC" w14:textId="77777777" w:rsidTr="00726CA8">
        <w:tc>
          <w:tcPr>
            <w:tcW w:w="738" w:type="dxa"/>
          </w:tcPr>
          <w:p w14:paraId="6BCDA32F" w14:textId="77777777" w:rsidR="001D1601" w:rsidRPr="0034043F" w:rsidRDefault="001D1601" w:rsidP="00726CA8">
            <w:pPr>
              <w:jc w:val="both"/>
              <w:rPr>
                <w:rFonts w:cstheme="minorHAnsi"/>
              </w:rPr>
            </w:pPr>
            <w:r w:rsidRPr="0034043F">
              <w:rPr>
                <w:rFonts w:cstheme="minorHAnsi"/>
              </w:rPr>
              <w:t>6</w:t>
            </w:r>
          </w:p>
        </w:tc>
        <w:tc>
          <w:tcPr>
            <w:tcW w:w="8476" w:type="dxa"/>
          </w:tcPr>
          <w:p w14:paraId="4AFA3B15" w14:textId="77777777" w:rsidR="001D1601" w:rsidRPr="0034043F" w:rsidRDefault="001D1601" w:rsidP="00726CA8">
            <w:pPr>
              <w:jc w:val="both"/>
              <w:rPr>
                <w:rFonts w:cstheme="minorHAnsi"/>
              </w:rPr>
            </w:pPr>
            <w:r w:rsidRPr="0034043F">
              <w:rPr>
                <w:rFonts w:cstheme="minorHAnsi"/>
              </w:rPr>
              <w:t>Examene de laborator în DMJ</w:t>
            </w:r>
          </w:p>
        </w:tc>
        <w:tc>
          <w:tcPr>
            <w:tcW w:w="709" w:type="dxa"/>
          </w:tcPr>
          <w:p w14:paraId="7CB97BF4" w14:textId="77777777" w:rsidR="001D1601" w:rsidRPr="0034043F" w:rsidRDefault="001D1601" w:rsidP="00726CA8">
            <w:pPr>
              <w:jc w:val="both"/>
              <w:rPr>
                <w:rFonts w:cstheme="minorHAnsi"/>
              </w:rPr>
            </w:pPr>
            <w:r w:rsidRPr="0034043F">
              <w:rPr>
                <w:rFonts w:cstheme="minorHAnsi"/>
              </w:rPr>
              <w:t>H</w:t>
            </w:r>
          </w:p>
        </w:tc>
      </w:tr>
      <w:tr w:rsidR="001D1601" w:rsidRPr="0034043F" w14:paraId="6C804F6C" w14:textId="77777777" w:rsidTr="00726CA8">
        <w:tc>
          <w:tcPr>
            <w:tcW w:w="738" w:type="dxa"/>
          </w:tcPr>
          <w:p w14:paraId="7705558F" w14:textId="77777777" w:rsidR="001D1601" w:rsidRPr="0034043F" w:rsidRDefault="001D1601" w:rsidP="00726CA8">
            <w:pPr>
              <w:jc w:val="both"/>
              <w:rPr>
                <w:rFonts w:cstheme="minorHAnsi"/>
              </w:rPr>
            </w:pPr>
            <w:r w:rsidRPr="0034043F">
              <w:rPr>
                <w:rFonts w:cstheme="minorHAnsi"/>
              </w:rPr>
              <w:t>7</w:t>
            </w:r>
          </w:p>
        </w:tc>
        <w:tc>
          <w:tcPr>
            <w:tcW w:w="8476" w:type="dxa"/>
          </w:tcPr>
          <w:p w14:paraId="22B04843" w14:textId="77777777" w:rsidR="001D1601" w:rsidRPr="0034043F" w:rsidRDefault="001D1601" w:rsidP="00726CA8">
            <w:pPr>
              <w:jc w:val="both"/>
              <w:rPr>
                <w:rFonts w:cstheme="minorHAnsi"/>
              </w:rPr>
            </w:pPr>
            <w:r w:rsidRPr="0034043F">
              <w:rPr>
                <w:rFonts w:cstheme="minorHAnsi"/>
              </w:rPr>
              <w:t>Rolul biopsiei musculare, electromiografiei și imagisticii în diagnosticul și managementul DMJ</w:t>
            </w:r>
          </w:p>
        </w:tc>
        <w:tc>
          <w:tcPr>
            <w:tcW w:w="709" w:type="dxa"/>
          </w:tcPr>
          <w:p w14:paraId="5FD0E8D0" w14:textId="77777777" w:rsidR="001D1601" w:rsidRPr="0034043F" w:rsidRDefault="001D1601" w:rsidP="00726CA8">
            <w:pPr>
              <w:jc w:val="both"/>
              <w:rPr>
                <w:rFonts w:cstheme="minorHAnsi"/>
              </w:rPr>
            </w:pPr>
            <w:r w:rsidRPr="0034043F">
              <w:rPr>
                <w:rFonts w:cstheme="minorHAnsi"/>
              </w:rPr>
              <w:t>H</w:t>
            </w:r>
          </w:p>
        </w:tc>
      </w:tr>
      <w:tr w:rsidR="001D1601" w:rsidRPr="0034043F" w14:paraId="7DD511A3" w14:textId="77777777" w:rsidTr="00726CA8">
        <w:tc>
          <w:tcPr>
            <w:tcW w:w="738" w:type="dxa"/>
          </w:tcPr>
          <w:p w14:paraId="1173D69A" w14:textId="77777777" w:rsidR="001D1601" w:rsidRPr="0034043F" w:rsidRDefault="001D1601" w:rsidP="00726CA8">
            <w:pPr>
              <w:jc w:val="both"/>
              <w:rPr>
                <w:rFonts w:cstheme="minorHAnsi"/>
              </w:rPr>
            </w:pPr>
            <w:r w:rsidRPr="0034043F">
              <w:rPr>
                <w:rFonts w:cstheme="minorHAnsi"/>
              </w:rPr>
              <w:t>8</w:t>
            </w:r>
          </w:p>
        </w:tc>
        <w:tc>
          <w:tcPr>
            <w:tcW w:w="8476" w:type="dxa"/>
          </w:tcPr>
          <w:p w14:paraId="23FC88DF" w14:textId="77777777" w:rsidR="001D1601" w:rsidRPr="0034043F" w:rsidRDefault="001D1601" w:rsidP="00726CA8">
            <w:pPr>
              <w:jc w:val="both"/>
              <w:rPr>
                <w:rFonts w:cstheme="minorHAnsi"/>
              </w:rPr>
            </w:pPr>
            <w:r w:rsidRPr="0034043F">
              <w:rPr>
                <w:rFonts w:cstheme="minorHAnsi"/>
              </w:rPr>
              <w:t>Managementul general al DMJ</w:t>
            </w:r>
          </w:p>
        </w:tc>
        <w:tc>
          <w:tcPr>
            <w:tcW w:w="709" w:type="dxa"/>
          </w:tcPr>
          <w:p w14:paraId="2A1B8BF5" w14:textId="77777777" w:rsidR="001D1601" w:rsidRPr="0034043F" w:rsidRDefault="001D1601" w:rsidP="00726CA8">
            <w:pPr>
              <w:jc w:val="both"/>
              <w:rPr>
                <w:rFonts w:cstheme="minorHAnsi"/>
              </w:rPr>
            </w:pPr>
            <w:r w:rsidRPr="0034043F">
              <w:rPr>
                <w:rFonts w:cstheme="minorHAnsi"/>
              </w:rPr>
              <w:t>H</w:t>
            </w:r>
          </w:p>
        </w:tc>
      </w:tr>
      <w:tr w:rsidR="001D1601" w:rsidRPr="0034043F" w14:paraId="374A0A8D" w14:textId="77777777" w:rsidTr="00726CA8">
        <w:tc>
          <w:tcPr>
            <w:tcW w:w="738" w:type="dxa"/>
          </w:tcPr>
          <w:p w14:paraId="7212A009" w14:textId="77777777" w:rsidR="001D1601" w:rsidRPr="0034043F" w:rsidRDefault="001D1601" w:rsidP="00726CA8">
            <w:pPr>
              <w:jc w:val="both"/>
              <w:rPr>
                <w:rFonts w:cstheme="minorHAnsi"/>
              </w:rPr>
            </w:pPr>
            <w:r w:rsidRPr="0034043F">
              <w:rPr>
                <w:rFonts w:cstheme="minorHAnsi"/>
              </w:rPr>
              <w:t>9</w:t>
            </w:r>
          </w:p>
        </w:tc>
        <w:tc>
          <w:tcPr>
            <w:tcW w:w="8476" w:type="dxa"/>
          </w:tcPr>
          <w:p w14:paraId="4F9262FE" w14:textId="77777777" w:rsidR="001D1601" w:rsidRPr="0034043F" w:rsidRDefault="001D1601" w:rsidP="00726CA8">
            <w:pPr>
              <w:jc w:val="both"/>
              <w:rPr>
                <w:rFonts w:cstheme="minorHAnsi"/>
              </w:rPr>
            </w:pPr>
            <w:r w:rsidRPr="0034043F">
              <w:rPr>
                <w:rFonts w:cstheme="minorHAnsi"/>
              </w:rPr>
              <w:t>Eficacitatea și siguranța medicamentelor imunosupresoare și biologice pentru tratamentul DMJ</w:t>
            </w:r>
          </w:p>
        </w:tc>
        <w:tc>
          <w:tcPr>
            <w:tcW w:w="709" w:type="dxa"/>
          </w:tcPr>
          <w:p w14:paraId="3DEC8F81" w14:textId="77777777" w:rsidR="001D1601" w:rsidRPr="0034043F" w:rsidRDefault="001D1601" w:rsidP="00726CA8">
            <w:pPr>
              <w:jc w:val="both"/>
              <w:rPr>
                <w:rFonts w:cstheme="minorHAnsi"/>
              </w:rPr>
            </w:pPr>
            <w:r w:rsidRPr="0034043F">
              <w:rPr>
                <w:rFonts w:cstheme="minorHAnsi"/>
              </w:rPr>
              <w:t>H</w:t>
            </w:r>
          </w:p>
        </w:tc>
      </w:tr>
      <w:tr w:rsidR="001D1601" w:rsidRPr="0034043F" w14:paraId="07C549A3" w14:textId="77777777" w:rsidTr="00726CA8">
        <w:tc>
          <w:tcPr>
            <w:tcW w:w="738" w:type="dxa"/>
          </w:tcPr>
          <w:p w14:paraId="2E839007" w14:textId="77777777" w:rsidR="001D1601" w:rsidRPr="0034043F" w:rsidRDefault="001D1601" w:rsidP="00726CA8">
            <w:pPr>
              <w:jc w:val="both"/>
              <w:rPr>
                <w:rFonts w:cstheme="minorHAnsi"/>
              </w:rPr>
            </w:pPr>
            <w:r w:rsidRPr="0034043F">
              <w:rPr>
                <w:rFonts w:cstheme="minorHAnsi"/>
              </w:rPr>
              <w:t>10</w:t>
            </w:r>
          </w:p>
        </w:tc>
        <w:tc>
          <w:tcPr>
            <w:tcW w:w="8476" w:type="dxa"/>
          </w:tcPr>
          <w:p w14:paraId="083916FE" w14:textId="77777777" w:rsidR="001D1601" w:rsidRPr="0034043F" w:rsidRDefault="001D1601" w:rsidP="00726CA8">
            <w:pPr>
              <w:jc w:val="both"/>
              <w:rPr>
                <w:rFonts w:cstheme="minorHAnsi"/>
              </w:rPr>
            </w:pPr>
            <w:r w:rsidRPr="0034043F">
              <w:rPr>
                <w:rFonts w:cstheme="minorHAnsi"/>
              </w:rPr>
              <w:t>Terapie fizică și ocupațională în DMJ</w:t>
            </w:r>
          </w:p>
        </w:tc>
        <w:tc>
          <w:tcPr>
            <w:tcW w:w="709" w:type="dxa"/>
          </w:tcPr>
          <w:p w14:paraId="1133B577" w14:textId="77777777" w:rsidR="001D1601" w:rsidRPr="0034043F" w:rsidRDefault="001D1601" w:rsidP="00726CA8">
            <w:pPr>
              <w:jc w:val="both"/>
              <w:rPr>
                <w:rFonts w:cstheme="minorHAnsi"/>
              </w:rPr>
            </w:pPr>
            <w:r w:rsidRPr="0034043F">
              <w:rPr>
                <w:rFonts w:cstheme="minorHAnsi"/>
              </w:rPr>
              <w:t>H</w:t>
            </w:r>
          </w:p>
        </w:tc>
      </w:tr>
      <w:tr w:rsidR="001D1601" w:rsidRPr="0034043F" w14:paraId="5B8C7719" w14:textId="77777777" w:rsidTr="00726CA8">
        <w:tc>
          <w:tcPr>
            <w:tcW w:w="738" w:type="dxa"/>
          </w:tcPr>
          <w:p w14:paraId="36A6968E" w14:textId="77777777" w:rsidR="001D1601" w:rsidRPr="0034043F" w:rsidRDefault="001D1601" w:rsidP="00726CA8">
            <w:pPr>
              <w:jc w:val="both"/>
              <w:rPr>
                <w:rFonts w:cstheme="minorHAnsi"/>
              </w:rPr>
            </w:pPr>
            <w:r w:rsidRPr="0034043F">
              <w:rPr>
                <w:rFonts w:cstheme="minorHAnsi"/>
              </w:rPr>
              <w:t>11</w:t>
            </w:r>
          </w:p>
        </w:tc>
        <w:tc>
          <w:tcPr>
            <w:tcW w:w="8476" w:type="dxa"/>
          </w:tcPr>
          <w:p w14:paraId="2FEAA319" w14:textId="77777777" w:rsidR="001D1601" w:rsidRPr="0034043F" w:rsidRDefault="001D1601" w:rsidP="00726CA8">
            <w:pPr>
              <w:jc w:val="both"/>
              <w:rPr>
                <w:rFonts w:cstheme="minorHAnsi"/>
              </w:rPr>
            </w:pPr>
            <w:r w:rsidRPr="0034043F">
              <w:rPr>
                <w:rFonts w:cstheme="minorHAnsi"/>
              </w:rPr>
              <w:t>Evoluția bolii și prognosticul DMJ</w:t>
            </w:r>
          </w:p>
        </w:tc>
        <w:tc>
          <w:tcPr>
            <w:tcW w:w="709" w:type="dxa"/>
          </w:tcPr>
          <w:p w14:paraId="577FC3EE" w14:textId="77777777" w:rsidR="001D1601" w:rsidRPr="0034043F" w:rsidRDefault="001D1601" w:rsidP="00726CA8">
            <w:pPr>
              <w:jc w:val="both"/>
              <w:rPr>
                <w:rFonts w:cstheme="minorHAnsi"/>
              </w:rPr>
            </w:pPr>
            <w:r w:rsidRPr="0034043F">
              <w:rPr>
                <w:rFonts w:cstheme="minorHAnsi"/>
              </w:rPr>
              <w:t>H</w:t>
            </w:r>
          </w:p>
        </w:tc>
      </w:tr>
      <w:tr w:rsidR="001D1601" w:rsidRPr="0034043F" w14:paraId="5457CF40" w14:textId="77777777" w:rsidTr="00726CA8">
        <w:tc>
          <w:tcPr>
            <w:tcW w:w="738" w:type="dxa"/>
            <w:shd w:val="clear" w:color="auto" w:fill="0066CC"/>
          </w:tcPr>
          <w:p w14:paraId="38E1FDBB" w14:textId="77777777" w:rsidR="001D1601" w:rsidRPr="0034043F" w:rsidRDefault="001D1601" w:rsidP="00726CA8">
            <w:pPr>
              <w:jc w:val="both"/>
              <w:rPr>
                <w:rFonts w:cstheme="minorHAnsi"/>
                <w:b/>
                <w:bCs/>
              </w:rPr>
            </w:pPr>
          </w:p>
        </w:tc>
        <w:tc>
          <w:tcPr>
            <w:tcW w:w="8476" w:type="dxa"/>
            <w:shd w:val="clear" w:color="auto" w:fill="0066CC"/>
          </w:tcPr>
          <w:p w14:paraId="50CFBBCF" w14:textId="77777777" w:rsidR="001D1601" w:rsidRPr="0034043F" w:rsidRDefault="001D1601" w:rsidP="00726CA8">
            <w:pPr>
              <w:jc w:val="both"/>
              <w:rPr>
                <w:rFonts w:cstheme="minorHAnsi"/>
                <w:b/>
                <w:bCs/>
              </w:rPr>
            </w:pPr>
          </w:p>
        </w:tc>
        <w:tc>
          <w:tcPr>
            <w:tcW w:w="709" w:type="dxa"/>
            <w:shd w:val="clear" w:color="auto" w:fill="0070C0"/>
          </w:tcPr>
          <w:p w14:paraId="4C64DBF9" w14:textId="77777777" w:rsidR="001D1601" w:rsidRPr="0034043F" w:rsidRDefault="001D1601" w:rsidP="00726CA8">
            <w:pPr>
              <w:jc w:val="both"/>
              <w:rPr>
                <w:rFonts w:cstheme="minorHAnsi"/>
              </w:rPr>
            </w:pPr>
          </w:p>
        </w:tc>
      </w:tr>
      <w:tr w:rsidR="001D1601" w:rsidRPr="0034043F" w14:paraId="4D16A8DC" w14:textId="77777777" w:rsidTr="00726CA8">
        <w:tc>
          <w:tcPr>
            <w:tcW w:w="738" w:type="dxa"/>
          </w:tcPr>
          <w:p w14:paraId="47B6A463" w14:textId="77777777" w:rsidR="001D1601" w:rsidRPr="0034043F" w:rsidRDefault="001D1601" w:rsidP="00726CA8">
            <w:pPr>
              <w:jc w:val="both"/>
              <w:rPr>
                <w:b/>
                <w:bCs/>
              </w:rPr>
            </w:pPr>
            <w:r w:rsidRPr="0034043F">
              <w:rPr>
                <w:b/>
                <w:bCs/>
              </w:rPr>
              <w:lastRenderedPageBreak/>
              <w:t>I</w:t>
            </w:r>
          </w:p>
        </w:tc>
        <w:tc>
          <w:tcPr>
            <w:tcW w:w="8476" w:type="dxa"/>
          </w:tcPr>
          <w:p w14:paraId="44CD5783" w14:textId="77777777" w:rsidR="001D1601" w:rsidRPr="0034043F" w:rsidRDefault="001D1601" w:rsidP="00726CA8">
            <w:pPr>
              <w:jc w:val="both"/>
              <w:rPr>
                <w:b/>
                <w:bCs/>
              </w:rPr>
            </w:pPr>
            <w:r w:rsidRPr="0034043F">
              <w:rPr>
                <w:b/>
                <w:bCs/>
              </w:rPr>
              <w:t>SCLERODERMIE SISTEMICĂ ȘI LOCALIZATĂ</w:t>
            </w:r>
          </w:p>
        </w:tc>
        <w:tc>
          <w:tcPr>
            <w:tcW w:w="709" w:type="dxa"/>
          </w:tcPr>
          <w:p w14:paraId="14A3057F" w14:textId="77777777" w:rsidR="001D1601" w:rsidRPr="0034043F" w:rsidRDefault="001D1601" w:rsidP="00726CA8">
            <w:pPr>
              <w:jc w:val="both"/>
            </w:pPr>
          </w:p>
        </w:tc>
      </w:tr>
      <w:tr w:rsidR="001D1601" w:rsidRPr="0034043F" w14:paraId="7F532FB9" w14:textId="77777777" w:rsidTr="00726CA8">
        <w:tc>
          <w:tcPr>
            <w:tcW w:w="738" w:type="dxa"/>
          </w:tcPr>
          <w:p w14:paraId="7958E3F3" w14:textId="77777777" w:rsidR="001D1601" w:rsidRPr="0034043F" w:rsidRDefault="001D1601" w:rsidP="00726CA8">
            <w:pPr>
              <w:jc w:val="both"/>
            </w:pPr>
            <w:r w:rsidRPr="0034043F">
              <w:t>1</w:t>
            </w:r>
          </w:p>
        </w:tc>
        <w:tc>
          <w:tcPr>
            <w:tcW w:w="8476" w:type="dxa"/>
          </w:tcPr>
          <w:p w14:paraId="622DCDEC" w14:textId="77777777" w:rsidR="001D1601" w:rsidRPr="0034043F" w:rsidRDefault="001D1601" w:rsidP="00726CA8">
            <w:pPr>
              <w:jc w:val="both"/>
            </w:pPr>
            <w:r w:rsidRPr="0034043F">
              <w:t>Clasificarea și diagnosticul sclerodermiei sistemice și localizate și a afecțiunilor scleroderma-like</w:t>
            </w:r>
          </w:p>
        </w:tc>
        <w:tc>
          <w:tcPr>
            <w:tcW w:w="709" w:type="dxa"/>
          </w:tcPr>
          <w:p w14:paraId="1241BF43" w14:textId="77777777" w:rsidR="001D1601" w:rsidRPr="0034043F" w:rsidRDefault="001D1601" w:rsidP="00726CA8">
            <w:pPr>
              <w:jc w:val="both"/>
            </w:pPr>
            <w:r w:rsidRPr="0034043F">
              <w:t>H</w:t>
            </w:r>
          </w:p>
        </w:tc>
      </w:tr>
      <w:tr w:rsidR="001D1601" w:rsidRPr="0034043F" w14:paraId="355404A6" w14:textId="77777777" w:rsidTr="00726CA8">
        <w:tc>
          <w:tcPr>
            <w:tcW w:w="738" w:type="dxa"/>
          </w:tcPr>
          <w:p w14:paraId="355AC9DD" w14:textId="77777777" w:rsidR="001D1601" w:rsidRPr="0034043F" w:rsidRDefault="001D1601" w:rsidP="00726CA8">
            <w:pPr>
              <w:jc w:val="both"/>
            </w:pPr>
            <w:r w:rsidRPr="0034043F">
              <w:t>2</w:t>
            </w:r>
          </w:p>
        </w:tc>
        <w:tc>
          <w:tcPr>
            <w:tcW w:w="8476" w:type="dxa"/>
          </w:tcPr>
          <w:p w14:paraId="76FEEE49" w14:textId="77777777" w:rsidR="001D1601" w:rsidRPr="0034043F" w:rsidRDefault="001D1601" w:rsidP="00726CA8">
            <w:pPr>
              <w:jc w:val="both"/>
            </w:pPr>
            <w:r w:rsidRPr="0034043F">
              <w:t>Epidemiologie, etiologie, imunopatogeneza și genetica sclerodermiei sistemice difuze și sclerodermiei localizate</w:t>
            </w:r>
          </w:p>
        </w:tc>
        <w:tc>
          <w:tcPr>
            <w:tcW w:w="709" w:type="dxa"/>
          </w:tcPr>
          <w:p w14:paraId="2D085FE8" w14:textId="77777777" w:rsidR="001D1601" w:rsidRPr="0034043F" w:rsidRDefault="001D1601" w:rsidP="00726CA8">
            <w:pPr>
              <w:jc w:val="both"/>
            </w:pPr>
            <w:r w:rsidRPr="0034043F">
              <w:t>H</w:t>
            </w:r>
          </w:p>
        </w:tc>
      </w:tr>
      <w:tr w:rsidR="001D1601" w:rsidRPr="0034043F" w14:paraId="47FA01BC" w14:textId="77777777" w:rsidTr="00726CA8">
        <w:tc>
          <w:tcPr>
            <w:tcW w:w="738" w:type="dxa"/>
          </w:tcPr>
          <w:p w14:paraId="73432513" w14:textId="77777777" w:rsidR="001D1601" w:rsidRPr="0034043F" w:rsidRDefault="001D1601" w:rsidP="00726CA8">
            <w:pPr>
              <w:jc w:val="both"/>
            </w:pPr>
            <w:r w:rsidRPr="0034043F">
              <w:t>3</w:t>
            </w:r>
          </w:p>
        </w:tc>
        <w:tc>
          <w:tcPr>
            <w:tcW w:w="8476" w:type="dxa"/>
          </w:tcPr>
          <w:p w14:paraId="71F242C2" w14:textId="77777777" w:rsidR="001D1601" w:rsidRPr="0034043F" w:rsidRDefault="001D1601" w:rsidP="00726CA8">
            <w:pPr>
              <w:jc w:val="both"/>
            </w:pPr>
            <w:r w:rsidRPr="0034043F">
              <w:t>Manifestări clinice ale sclerodermiei sistemice difuze la copii</w:t>
            </w:r>
          </w:p>
        </w:tc>
        <w:tc>
          <w:tcPr>
            <w:tcW w:w="709" w:type="dxa"/>
          </w:tcPr>
          <w:p w14:paraId="75F80C3A" w14:textId="77777777" w:rsidR="001D1601" w:rsidRPr="0034043F" w:rsidRDefault="001D1601" w:rsidP="00726CA8">
            <w:pPr>
              <w:jc w:val="both"/>
            </w:pPr>
            <w:r w:rsidRPr="0034043F">
              <w:t>H</w:t>
            </w:r>
          </w:p>
        </w:tc>
      </w:tr>
      <w:tr w:rsidR="001D1601" w:rsidRPr="0034043F" w14:paraId="611B1039" w14:textId="77777777" w:rsidTr="00726CA8">
        <w:tc>
          <w:tcPr>
            <w:tcW w:w="738" w:type="dxa"/>
          </w:tcPr>
          <w:p w14:paraId="5D215C17" w14:textId="77777777" w:rsidR="001D1601" w:rsidRPr="0034043F" w:rsidRDefault="001D1601" w:rsidP="00726CA8">
            <w:pPr>
              <w:jc w:val="both"/>
            </w:pPr>
            <w:r w:rsidRPr="0034043F">
              <w:t>4</w:t>
            </w:r>
          </w:p>
        </w:tc>
        <w:tc>
          <w:tcPr>
            <w:tcW w:w="8476" w:type="dxa"/>
          </w:tcPr>
          <w:p w14:paraId="63D6D38B" w14:textId="77777777" w:rsidR="001D1601" w:rsidRPr="0034043F" w:rsidRDefault="001D1601" w:rsidP="00726CA8">
            <w:pPr>
              <w:jc w:val="both"/>
            </w:pPr>
            <w:r w:rsidRPr="0034043F">
              <w:t>Manifestări clinice ale sclerodermiei localizate</w:t>
            </w:r>
          </w:p>
        </w:tc>
        <w:tc>
          <w:tcPr>
            <w:tcW w:w="709" w:type="dxa"/>
          </w:tcPr>
          <w:p w14:paraId="437E58A2" w14:textId="77777777" w:rsidR="001D1601" w:rsidRPr="0034043F" w:rsidRDefault="001D1601" w:rsidP="00726CA8">
            <w:pPr>
              <w:jc w:val="both"/>
            </w:pPr>
            <w:r w:rsidRPr="0034043F">
              <w:t>H</w:t>
            </w:r>
          </w:p>
        </w:tc>
      </w:tr>
      <w:tr w:rsidR="001D1601" w:rsidRPr="0034043F" w14:paraId="68039D81" w14:textId="77777777" w:rsidTr="00726CA8">
        <w:tc>
          <w:tcPr>
            <w:tcW w:w="738" w:type="dxa"/>
          </w:tcPr>
          <w:p w14:paraId="664A3E96" w14:textId="77777777" w:rsidR="001D1601" w:rsidRPr="0034043F" w:rsidRDefault="001D1601" w:rsidP="00726CA8">
            <w:pPr>
              <w:jc w:val="both"/>
            </w:pPr>
            <w:r w:rsidRPr="0034043F">
              <w:t>5</w:t>
            </w:r>
          </w:p>
        </w:tc>
        <w:tc>
          <w:tcPr>
            <w:tcW w:w="8476" w:type="dxa"/>
          </w:tcPr>
          <w:p w14:paraId="494FDF34" w14:textId="77777777" w:rsidR="001D1601" w:rsidRPr="0034043F" w:rsidRDefault="001D1601" w:rsidP="00726CA8">
            <w:pPr>
              <w:jc w:val="both"/>
            </w:pPr>
            <w:r w:rsidRPr="0034043F">
              <w:t>Prezentarea clinică a tulburărilor scleroderma-like</w:t>
            </w:r>
          </w:p>
        </w:tc>
        <w:tc>
          <w:tcPr>
            <w:tcW w:w="709" w:type="dxa"/>
          </w:tcPr>
          <w:p w14:paraId="18329826" w14:textId="77777777" w:rsidR="001D1601" w:rsidRPr="0034043F" w:rsidRDefault="001D1601" w:rsidP="00726CA8">
            <w:pPr>
              <w:jc w:val="both"/>
            </w:pPr>
            <w:r w:rsidRPr="0034043F">
              <w:t>H</w:t>
            </w:r>
          </w:p>
        </w:tc>
      </w:tr>
      <w:tr w:rsidR="001D1601" w:rsidRPr="0034043F" w14:paraId="20723497" w14:textId="77777777" w:rsidTr="00726CA8">
        <w:tc>
          <w:tcPr>
            <w:tcW w:w="738" w:type="dxa"/>
          </w:tcPr>
          <w:p w14:paraId="6DBE4470" w14:textId="77777777" w:rsidR="001D1601" w:rsidRPr="0034043F" w:rsidRDefault="001D1601" w:rsidP="00726CA8">
            <w:pPr>
              <w:jc w:val="both"/>
            </w:pPr>
            <w:r w:rsidRPr="0034043F">
              <w:t>6</w:t>
            </w:r>
          </w:p>
        </w:tc>
        <w:tc>
          <w:tcPr>
            <w:tcW w:w="8476" w:type="dxa"/>
          </w:tcPr>
          <w:p w14:paraId="37547014" w14:textId="77777777" w:rsidR="001D1601" w:rsidRPr="0034043F" w:rsidRDefault="001D1601" w:rsidP="00726CA8">
            <w:pPr>
              <w:jc w:val="both"/>
            </w:pPr>
            <w:r w:rsidRPr="0034043F">
              <w:t>Examene de laborator în sclerodermia sistemică și localizată, inclusiv teste funcționale</w:t>
            </w:r>
          </w:p>
        </w:tc>
        <w:tc>
          <w:tcPr>
            <w:tcW w:w="709" w:type="dxa"/>
          </w:tcPr>
          <w:p w14:paraId="3D5C7E9D" w14:textId="77777777" w:rsidR="001D1601" w:rsidRPr="0034043F" w:rsidRDefault="001D1601" w:rsidP="00726CA8">
            <w:pPr>
              <w:jc w:val="both"/>
            </w:pPr>
            <w:r w:rsidRPr="0034043F">
              <w:t>H</w:t>
            </w:r>
          </w:p>
        </w:tc>
      </w:tr>
      <w:tr w:rsidR="001D1601" w:rsidRPr="0034043F" w14:paraId="1424201A" w14:textId="77777777" w:rsidTr="00726CA8">
        <w:tc>
          <w:tcPr>
            <w:tcW w:w="738" w:type="dxa"/>
          </w:tcPr>
          <w:p w14:paraId="58583961" w14:textId="77777777" w:rsidR="001D1601" w:rsidRPr="0034043F" w:rsidRDefault="001D1601" w:rsidP="00726CA8">
            <w:pPr>
              <w:jc w:val="both"/>
            </w:pPr>
            <w:r w:rsidRPr="0034043F">
              <w:t>7</w:t>
            </w:r>
          </w:p>
        </w:tc>
        <w:tc>
          <w:tcPr>
            <w:tcW w:w="8476" w:type="dxa"/>
          </w:tcPr>
          <w:p w14:paraId="4B9E24BD" w14:textId="77777777" w:rsidR="001D1601" w:rsidRPr="0034043F" w:rsidRDefault="001D1601" w:rsidP="00726CA8">
            <w:pPr>
              <w:jc w:val="both"/>
            </w:pPr>
            <w:r w:rsidRPr="0034043F">
              <w:t>Rolul histopatologiei și imagisticii în diagnosticul și managementul sclerodermiei sistemice și localizate</w:t>
            </w:r>
          </w:p>
        </w:tc>
        <w:tc>
          <w:tcPr>
            <w:tcW w:w="709" w:type="dxa"/>
          </w:tcPr>
          <w:p w14:paraId="0CF45316" w14:textId="77777777" w:rsidR="001D1601" w:rsidRPr="0034043F" w:rsidRDefault="001D1601" w:rsidP="00726CA8">
            <w:pPr>
              <w:jc w:val="both"/>
            </w:pPr>
            <w:r w:rsidRPr="0034043F">
              <w:t>H</w:t>
            </w:r>
          </w:p>
        </w:tc>
      </w:tr>
      <w:tr w:rsidR="001D1601" w:rsidRPr="0034043F" w14:paraId="34EA7C4E" w14:textId="77777777" w:rsidTr="00726CA8">
        <w:tc>
          <w:tcPr>
            <w:tcW w:w="738" w:type="dxa"/>
          </w:tcPr>
          <w:p w14:paraId="48F04642" w14:textId="77777777" w:rsidR="001D1601" w:rsidRPr="0034043F" w:rsidRDefault="001D1601" w:rsidP="00726CA8">
            <w:pPr>
              <w:jc w:val="both"/>
            </w:pPr>
            <w:r w:rsidRPr="0034043F">
              <w:t>8</w:t>
            </w:r>
          </w:p>
        </w:tc>
        <w:tc>
          <w:tcPr>
            <w:tcW w:w="8476" w:type="dxa"/>
          </w:tcPr>
          <w:p w14:paraId="44C43063" w14:textId="77777777" w:rsidR="001D1601" w:rsidRPr="0034043F" w:rsidRDefault="001D1601" w:rsidP="00726CA8">
            <w:pPr>
              <w:jc w:val="both"/>
            </w:pPr>
            <w:r w:rsidRPr="0034043F">
              <w:t>Monitorizarea activității bolii, severității și afectării în sclerodermia sistemică și localizată</w:t>
            </w:r>
          </w:p>
        </w:tc>
        <w:tc>
          <w:tcPr>
            <w:tcW w:w="709" w:type="dxa"/>
          </w:tcPr>
          <w:p w14:paraId="35811AB6" w14:textId="77777777" w:rsidR="001D1601" w:rsidRPr="0034043F" w:rsidRDefault="001D1601" w:rsidP="00726CA8">
            <w:pPr>
              <w:jc w:val="both"/>
            </w:pPr>
            <w:r w:rsidRPr="0034043F">
              <w:t>H</w:t>
            </w:r>
          </w:p>
        </w:tc>
      </w:tr>
      <w:tr w:rsidR="001D1601" w:rsidRPr="0034043F" w14:paraId="6A1BE913" w14:textId="77777777" w:rsidTr="00726CA8">
        <w:tc>
          <w:tcPr>
            <w:tcW w:w="738" w:type="dxa"/>
          </w:tcPr>
          <w:p w14:paraId="22AF7B0E" w14:textId="77777777" w:rsidR="001D1601" w:rsidRPr="0034043F" w:rsidRDefault="001D1601" w:rsidP="00726CA8">
            <w:pPr>
              <w:jc w:val="both"/>
            </w:pPr>
            <w:r w:rsidRPr="0034043F">
              <w:t>9</w:t>
            </w:r>
          </w:p>
        </w:tc>
        <w:tc>
          <w:tcPr>
            <w:tcW w:w="8476" w:type="dxa"/>
          </w:tcPr>
          <w:p w14:paraId="41107CD6" w14:textId="77777777" w:rsidR="001D1601" w:rsidRPr="0034043F" w:rsidRDefault="001D1601" w:rsidP="00726CA8">
            <w:pPr>
              <w:jc w:val="both"/>
            </w:pPr>
            <w:r w:rsidRPr="0034043F">
              <w:t>Management general și tratament specific organelor la copii cu sclerodermie sistemică difuză</w:t>
            </w:r>
          </w:p>
        </w:tc>
        <w:tc>
          <w:tcPr>
            <w:tcW w:w="709" w:type="dxa"/>
          </w:tcPr>
          <w:p w14:paraId="3091F2C9" w14:textId="77777777" w:rsidR="001D1601" w:rsidRPr="0034043F" w:rsidRDefault="001D1601" w:rsidP="00726CA8">
            <w:pPr>
              <w:jc w:val="both"/>
            </w:pPr>
            <w:r w:rsidRPr="0034043F">
              <w:t>H</w:t>
            </w:r>
          </w:p>
        </w:tc>
      </w:tr>
      <w:tr w:rsidR="001D1601" w:rsidRPr="0034043F" w14:paraId="0904DBF0" w14:textId="77777777" w:rsidTr="00726CA8">
        <w:tc>
          <w:tcPr>
            <w:tcW w:w="738" w:type="dxa"/>
          </w:tcPr>
          <w:p w14:paraId="4BC978DC" w14:textId="77777777" w:rsidR="001D1601" w:rsidRPr="0034043F" w:rsidRDefault="001D1601" w:rsidP="00726CA8">
            <w:pPr>
              <w:jc w:val="both"/>
            </w:pPr>
            <w:r w:rsidRPr="0034043F">
              <w:t>10</w:t>
            </w:r>
          </w:p>
        </w:tc>
        <w:tc>
          <w:tcPr>
            <w:tcW w:w="8476" w:type="dxa"/>
          </w:tcPr>
          <w:p w14:paraId="0B2E6C89" w14:textId="77777777" w:rsidR="001D1601" w:rsidRPr="0034043F" w:rsidRDefault="001D1601" w:rsidP="00726CA8">
            <w:pPr>
              <w:jc w:val="both"/>
            </w:pPr>
            <w:r w:rsidRPr="0034043F">
              <w:t>Tratamentul sclerodermiei localizate</w:t>
            </w:r>
          </w:p>
        </w:tc>
        <w:tc>
          <w:tcPr>
            <w:tcW w:w="709" w:type="dxa"/>
          </w:tcPr>
          <w:p w14:paraId="0F068ABB" w14:textId="77777777" w:rsidR="001D1601" w:rsidRPr="0034043F" w:rsidRDefault="001D1601" w:rsidP="00726CA8">
            <w:pPr>
              <w:jc w:val="both"/>
            </w:pPr>
            <w:r w:rsidRPr="0034043F">
              <w:t>H</w:t>
            </w:r>
          </w:p>
        </w:tc>
      </w:tr>
      <w:tr w:rsidR="001D1601" w:rsidRPr="0034043F" w14:paraId="19989202" w14:textId="77777777" w:rsidTr="00726CA8">
        <w:tc>
          <w:tcPr>
            <w:tcW w:w="738" w:type="dxa"/>
          </w:tcPr>
          <w:p w14:paraId="1A763BEA" w14:textId="77777777" w:rsidR="001D1601" w:rsidRPr="0034043F" w:rsidRDefault="001D1601" w:rsidP="00726CA8">
            <w:pPr>
              <w:jc w:val="both"/>
            </w:pPr>
            <w:r w:rsidRPr="0034043F">
              <w:t>11</w:t>
            </w:r>
          </w:p>
        </w:tc>
        <w:tc>
          <w:tcPr>
            <w:tcW w:w="8476" w:type="dxa"/>
          </w:tcPr>
          <w:p w14:paraId="44E53C8D" w14:textId="77777777" w:rsidR="001D1601" w:rsidRPr="0034043F" w:rsidRDefault="001D1601" w:rsidP="00726CA8">
            <w:pPr>
              <w:jc w:val="both"/>
            </w:pPr>
            <w:r w:rsidRPr="0034043F">
              <w:t>Evoluția bolii și prognosticul sclerodermiei sistemice și localizate</w:t>
            </w:r>
          </w:p>
        </w:tc>
        <w:tc>
          <w:tcPr>
            <w:tcW w:w="709" w:type="dxa"/>
          </w:tcPr>
          <w:p w14:paraId="2950BE12" w14:textId="77777777" w:rsidR="001D1601" w:rsidRPr="0034043F" w:rsidRDefault="001D1601" w:rsidP="00726CA8">
            <w:pPr>
              <w:jc w:val="both"/>
            </w:pPr>
            <w:r w:rsidRPr="0034043F">
              <w:t>H</w:t>
            </w:r>
          </w:p>
        </w:tc>
      </w:tr>
      <w:tr w:rsidR="001D1601" w:rsidRPr="0034043F" w14:paraId="5C44A20B" w14:textId="77777777" w:rsidTr="00726CA8">
        <w:tc>
          <w:tcPr>
            <w:tcW w:w="738" w:type="dxa"/>
          </w:tcPr>
          <w:p w14:paraId="0D26058F" w14:textId="77777777" w:rsidR="001D1601" w:rsidRPr="0034043F" w:rsidRDefault="001D1601" w:rsidP="00726CA8">
            <w:pPr>
              <w:jc w:val="both"/>
            </w:pPr>
            <w:r w:rsidRPr="0034043F">
              <w:t>12</w:t>
            </w:r>
          </w:p>
        </w:tc>
        <w:tc>
          <w:tcPr>
            <w:tcW w:w="8476" w:type="dxa"/>
          </w:tcPr>
          <w:p w14:paraId="06B00696" w14:textId="77777777" w:rsidR="001D1601" w:rsidRPr="0034043F" w:rsidRDefault="001D1601" w:rsidP="00726CA8">
            <w:pPr>
              <w:jc w:val="both"/>
            </w:pPr>
            <w:r w:rsidRPr="0034043F">
              <w:t>Manifestări clinice ale fenomenului Raynaud primar și secundar</w:t>
            </w:r>
          </w:p>
        </w:tc>
        <w:tc>
          <w:tcPr>
            <w:tcW w:w="709" w:type="dxa"/>
          </w:tcPr>
          <w:p w14:paraId="29F94E7C" w14:textId="77777777" w:rsidR="001D1601" w:rsidRPr="0034043F" w:rsidRDefault="001D1601" w:rsidP="00726CA8">
            <w:pPr>
              <w:jc w:val="both"/>
            </w:pPr>
            <w:r w:rsidRPr="0034043F">
              <w:t>H</w:t>
            </w:r>
          </w:p>
        </w:tc>
      </w:tr>
      <w:tr w:rsidR="001D1601" w:rsidRPr="0034043F" w14:paraId="6B692E70" w14:textId="77777777" w:rsidTr="00726CA8">
        <w:tc>
          <w:tcPr>
            <w:tcW w:w="738" w:type="dxa"/>
          </w:tcPr>
          <w:p w14:paraId="50096646" w14:textId="77777777" w:rsidR="001D1601" w:rsidRPr="0034043F" w:rsidRDefault="001D1601" w:rsidP="00726CA8">
            <w:pPr>
              <w:jc w:val="both"/>
            </w:pPr>
            <w:r w:rsidRPr="0034043F">
              <w:t>13</w:t>
            </w:r>
          </w:p>
        </w:tc>
        <w:tc>
          <w:tcPr>
            <w:tcW w:w="8476" w:type="dxa"/>
          </w:tcPr>
          <w:p w14:paraId="13A562F3" w14:textId="77777777" w:rsidR="001D1601" w:rsidRPr="0034043F" w:rsidRDefault="001D1601" w:rsidP="00726CA8">
            <w:pPr>
              <w:jc w:val="both"/>
            </w:pPr>
            <w:r w:rsidRPr="0034043F">
              <w:t>Rolul capilaroscopiei pliului unghial în diagnosticul și managementul fenomenului Raynaud</w:t>
            </w:r>
          </w:p>
        </w:tc>
        <w:tc>
          <w:tcPr>
            <w:tcW w:w="709" w:type="dxa"/>
          </w:tcPr>
          <w:p w14:paraId="4AD1BDBF" w14:textId="77777777" w:rsidR="001D1601" w:rsidRPr="0034043F" w:rsidRDefault="001D1601" w:rsidP="00726CA8">
            <w:pPr>
              <w:jc w:val="both"/>
            </w:pPr>
            <w:r w:rsidRPr="0034043F">
              <w:t>H</w:t>
            </w:r>
          </w:p>
        </w:tc>
      </w:tr>
      <w:tr w:rsidR="001D1601" w:rsidRPr="0034043F" w14:paraId="18DE2117" w14:textId="77777777" w:rsidTr="00726CA8">
        <w:tc>
          <w:tcPr>
            <w:tcW w:w="738" w:type="dxa"/>
          </w:tcPr>
          <w:p w14:paraId="3D2767AA" w14:textId="77777777" w:rsidR="001D1601" w:rsidRPr="0034043F" w:rsidRDefault="001D1601" w:rsidP="00726CA8">
            <w:pPr>
              <w:jc w:val="both"/>
            </w:pPr>
            <w:r w:rsidRPr="0034043F">
              <w:t>14</w:t>
            </w:r>
          </w:p>
        </w:tc>
        <w:tc>
          <w:tcPr>
            <w:tcW w:w="8476" w:type="dxa"/>
          </w:tcPr>
          <w:p w14:paraId="2BC0AAAB" w14:textId="77777777" w:rsidR="001D1601" w:rsidRPr="0034043F" w:rsidRDefault="001D1601" w:rsidP="00726CA8">
            <w:pPr>
              <w:jc w:val="both"/>
            </w:pPr>
            <w:r w:rsidRPr="0034043F">
              <w:t>Măsuri generale și terapie farmacologică la copii și adolescenți cu fenomen Raynaud</w:t>
            </w:r>
          </w:p>
        </w:tc>
        <w:tc>
          <w:tcPr>
            <w:tcW w:w="709" w:type="dxa"/>
          </w:tcPr>
          <w:p w14:paraId="196027A8" w14:textId="77777777" w:rsidR="001D1601" w:rsidRPr="0034043F" w:rsidRDefault="001D1601" w:rsidP="00726CA8">
            <w:pPr>
              <w:jc w:val="both"/>
            </w:pPr>
            <w:r w:rsidRPr="0034043F">
              <w:t>H</w:t>
            </w:r>
          </w:p>
        </w:tc>
      </w:tr>
      <w:tr w:rsidR="001D1601" w:rsidRPr="0034043F" w14:paraId="121A36F6" w14:textId="77777777" w:rsidTr="00726CA8">
        <w:tc>
          <w:tcPr>
            <w:tcW w:w="738" w:type="dxa"/>
            <w:shd w:val="clear" w:color="auto" w:fill="0066CC"/>
          </w:tcPr>
          <w:p w14:paraId="3AC75969" w14:textId="77777777" w:rsidR="001D1601" w:rsidRPr="0034043F" w:rsidRDefault="001D1601" w:rsidP="00726CA8">
            <w:pPr>
              <w:jc w:val="both"/>
              <w:rPr>
                <w:rFonts w:cstheme="minorHAnsi"/>
                <w:b/>
                <w:bCs/>
              </w:rPr>
            </w:pPr>
          </w:p>
        </w:tc>
        <w:tc>
          <w:tcPr>
            <w:tcW w:w="8476" w:type="dxa"/>
            <w:shd w:val="clear" w:color="auto" w:fill="0066CC"/>
          </w:tcPr>
          <w:p w14:paraId="0CBDF46E" w14:textId="77777777" w:rsidR="001D1601" w:rsidRPr="0034043F" w:rsidRDefault="001D1601" w:rsidP="00726CA8">
            <w:pPr>
              <w:jc w:val="both"/>
              <w:rPr>
                <w:rFonts w:cstheme="minorHAnsi"/>
                <w:b/>
                <w:bCs/>
              </w:rPr>
            </w:pPr>
          </w:p>
        </w:tc>
        <w:tc>
          <w:tcPr>
            <w:tcW w:w="709" w:type="dxa"/>
            <w:shd w:val="clear" w:color="auto" w:fill="0066CC"/>
          </w:tcPr>
          <w:p w14:paraId="6E56C6EC" w14:textId="77777777" w:rsidR="001D1601" w:rsidRPr="0034043F" w:rsidRDefault="001D1601" w:rsidP="00726CA8">
            <w:pPr>
              <w:jc w:val="both"/>
              <w:rPr>
                <w:rFonts w:cstheme="minorHAnsi"/>
              </w:rPr>
            </w:pPr>
          </w:p>
        </w:tc>
      </w:tr>
      <w:tr w:rsidR="001D1601" w:rsidRPr="0034043F" w14:paraId="35BA9E85" w14:textId="77777777" w:rsidTr="00726CA8">
        <w:tc>
          <w:tcPr>
            <w:tcW w:w="738" w:type="dxa"/>
          </w:tcPr>
          <w:p w14:paraId="12BB2C26" w14:textId="77777777" w:rsidR="001D1601" w:rsidRPr="0034043F" w:rsidRDefault="001D1601" w:rsidP="00726CA8">
            <w:pPr>
              <w:jc w:val="both"/>
              <w:rPr>
                <w:b/>
                <w:bCs/>
              </w:rPr>
            </w:pPr>
            <w:r w:rsidRPr="0034043F">
              <w:rPr>
                <w:b/>
                <w:bCs/>
              </w:rPr>
              <w:t>J</w:t>
            </w:r>
          </w:p>
        </w:tc>
        <w:tc>
          <w:tcPr>
            <w:tcW w:w="8476" w:type="dxa"/>
          </w:tcPr>
          <w:p w14:paraId="31996ACC" w14:textId="77777777" w:rsidR="001D1601" w:rsidRPr="0034043F" w:rsidRDefault="001D1601" w:rsidP="00726CA8">
            <w:pPr>
              <w:jc w:val="both"/>
              <w:rPr>
                <w:b/>
                <w:bCs/>
              </w:rPr>
            </w:pPr>
            <w:r w:rsidRPr="0034043F">
              <w:rPr>
                <w:b/>
                <w:bCs/>
              </w:rPr>
              <w:t>VASCULITA LA COPII</w:t>
            </w:r>
          </w:p>
        </w:tc>
        <w:tc>
          <w:tcPr>
            <w:tcW w:w="709" w:type="dxa"/>
          </w:tcPr>
          <w:p w14:paraId="65A2E867" w14:textId="77777777" w:rsidR="001D1601" w:rsidRPr="0034043F" w:rsidRDefault="001D1601" w:rsidP="00726CA8">
            <w:pPr>
              <w:jc w:val="both"/>
              <w:rPr>
                <w:b/>
                <w:bCs/>
              </w:rPr>
            </w:pPr>
          </w:p>
        </w:tc>
      </w:tr>
      <w:tr w:rsidR="001D1601" w:rsidRPr="0034043F" w14:paraId="1C8B5BE5" w14:textId="77777777" w:rsidTr="00726CA8">
        <w:tc>
          <w:tcPr>
            <w:tcW w:w="738" w:type="dxa"/>
          </w:tcPr>
          <w:p w14:paraId="53602BC2" w14:textId="77777777" w:rsidR="001D1601" w:rsidRPr="0034043F" w:rsidRDefault="001D1601" w:rsidP="00726CA8">
            <w:pPr>
              <w:jc w:val="both"/>
            </w:pPr>
            <w:r w:rsidRPr="0034043F">
              <w:t>1</w:t>
            </w:r>
          </w:p>
        </w:tc>
        <w:tc>
          <w:tcPr>
            <w:tcW w:w="8476" w:type="dxa"/>
          </w:tcPr>
          <w:p w14:paraId="2B7B8A58" w14:textId="77777777" w:rsidR="001D1601" w:rsidRPr="0034043F" w:rsidRDefault="001D1601" w:rsidP="00726CA8">
            <w:pPr>
              <w:jc w:val="both"/>
            </w:pPr>
            <w:r w:rsidRPr="0034043F">
              <w:t>Clasificarea și diagnosticul diferențial al vasculitelor sistemice la copii</w:t>
            </w:r>
          </w:p>
        </w:tc>
        <w:tc>
          <w:tcPr>
            <w:tcW w:w="709" w:type="dxa"/>
          </w:tcPr>
          <w:p w14:paraId="3D7715C8" w14:textId="77777777" w:rsidR="001D1601" w:rsidRPr="0034043F" w:rsidRDefault="001D1601" w:rsidP="00726CA8">
            <w:pPr>
              <w:jc w:val="both"/>
            </w:pPr>
            <w:r w:rsidRPr="0034043F">
              <w:t>H</w:t>
            </w:r>
          </w:p>
        </w:tc>
      </w:tr>
      <w:tr w:rsidR="001D1601" w:rsidRPr="0034043F" w14:paraId="791CB125" w14:textId="77777777" w:rsidTr="00726CA8">
        <w:tc>
          <w:tcPr>
            <w:tcW w:w="738" w:type="dxa"/>
          </w:tcPr>
          <w:p w14:paraId="2951298C" w14:textId="77777777" w:rsidR="001D1601" w:rsidRPr="0034043F" w:rsidRDefault="001D1601" w:rsidP="00726CA8">
            <w:pPr>
              <w:jc w:val="both"/>
            </w:pPr>
            <w:r w:rsidRPr="0034043F">
              <w:t>2</w:t>
            </w:r>
          </w:p>
        </w:tc>
        <w:tc>
          <w:tcPr>
            <w:tcW w:w="8476" w:type="dxa"/>
          </w:tcPr>
          <w:p w14:paraId="29B3B308" w14:textId="77777777" w:rsidR="001D1601" w:rsidRPr="0034043F" w:rsidRDefault="001D1601" w:rsidP="00726CA8">
            <w:pPr>
              <w:jc w:val="both"/>
            </w:pPr>
            <w:r w:rsidRPr="0034043F">
              <w:t>Epidemiologie, etiologie, imunopatogeneză și genetică a vasculitelor Sistemice</w:t>
            </w:r>
          </w:p>
        </w:tc>
        <w:tc>
          <w:tcPr>
            <w:tcW w:w="709" w:type="dxa"/>
          </w:tcPr>
          <w:p w14:paraId="6DE80535" w14:textId="77777777" w:rsidR="001D1601" w:rsidRPr="0034043F" w:rsidRDefault="001D1601" w:rsidP="00726CA8">
            <w:pPr>
              <w:jc w:val="both"/>
            </w:pPr>
            <w:r w:rsidRPr="0034043F">
              <w:t>H</w:t>
            </w:r>
          </w:p>
        </w:tc>
      </w:tr>
      <w:tr w:rsidR="001D1601" w:rsidRPr="0034043F" w14:paraId="075036E0" w14:textId="77777777" w:rsidTr="00726CA8">
        <w:tc>
          <w:tcPr>
            <w:tcW w:w="738" w:type="dxa"/>
          </w:tcPr>
          <w:p w14:paraId="5CC4D20C" w14:textId="77777777" w:rsidR="001D1601" w:rsidRPr="0034043F" w:rsidRDefault="001D1601" w:rsidP="00726CA8">
            <w:pPr>
              <w:jc w:val="both"/>
            </w:pPr>
            <w:r w:rsidRPr="0034043F">
              <w:t>3</w:t>
            </w:r>
          </w:p>
        </w:tc>
        <w:tc>
          <w:tcPr>
            <w:tcW w:w="8476" w:type="dxa"/>
          </w:tcPr>
          <w:p w14:paraId="05BB0F13" w14:textId="77777777" w:rsidR="001D1601" w:rsidRPr="0034043F" w:rsidRDefault="001D1601" w:rsidP="00726CA8">
            <w:pPr>
              <w:jc w:val="both"/>
            </w:pPr>
            <w:r w:rsidRPr="0034043F">
              <w:t>Manifestări clinice ale vasculitelor sistemice și «vasculitis mimics»</w:t>
            </w:r>
          </w:p>
        </w:tc>
        <w:tc>
          <w:tcPr>
            <w:tcW w:w="709" w:type="dxa"/>
          </w:tcPr>
          <w:p w14:paraId="743DF0EA" w14:textId="77777777" w:rsidR="001D1601" w:rsidRPr="0034043F" w:rsidRDefault="001D1601" w:rsidP="00726CA8">
            <w:pPr>
              <w:jc w:val="both"/>
            </w:pPr>
            <w:r w:rsidRPr="0034043F">
              <w:t>H</w:t>
            </w:r>
          </w:p>
        </w:tc>
      </w:tr>
      <w:tr w:rsidR="001D1601" w:rsidRPr="0034043F" w14:paraId="256E7D11" w14:textId="77777777" w:rsidTr="00726CA8">
        <w:tc>
          <w:tcPr>
            <w:tcW w:w="738" w:type="dxa"/>
          </w:tcPr>
          <w:p w14:paraId="2B55D836" w14:textId="77777777" w:rsidR="001D1601" w:rsidRPr="0034043F" w:rsidRDefault="001D1601" w:rsidP="00726CA8">
            <w:pPr>
              <w:jc w:val="both"/>
            </w:pPr>
            <w:r w:rsidRPr="0034043F">
              <w:t>4</w:t>
            </w:r>
          </w:p>
        </w:tc>
        <w:tc>
          <w:tcPr>
            <w:tcW w:w="8476" w:type="dxa"/>
          </w:tcPr>
          <w:p w14:paraId="1754693C" w14:textId="77777777" w:rsidR="001D1601" w:rsidRPr="0034043F" w:rsidRDefault="001D1601" w:rsidP="00726CA8">
            <w:pPr>
              <w:jc w:val="both"/>
            </w:pPr>
            <w:r w:rsidRPr="0034043F">
              <w:t>Prezentarea clinică, evoluția bolii și complicațiile în vasculitele majore din copilărie (purpura Henoch-Schonlein, boala Kawasaki, arterita Takayasu, poliarterita nodosă, boala Behcet, granulomatoza cu poliangeită)</w:t>
            </w:r>
          </w:p>
        </w:tc>
        <w:tc>
          <w:tcPr>
            <w:tcW w:w="709" w:type="dxa"/>
          </w:tcPr>
          <w:p w14:paraId="1C55DF91" w14:textId="77777777" w:rsidR="001D1601" w:rsidRPr="0034043F" w:rsidRDefault="001D1601" w:rsidP="00726CA8">
            <w:pPr>
              <w:jc w:val="both"/>
            </w:pPr>
            <w:r w:rsidRPr="0034043F">
              <w:t>H</w:t>
            </w:r>
          </w:p>
        </w:tc>
      </w:tr>
      <w:tr w:rsidR="001D1601" w:rsidRPr="0034043F" w14:paraId="1D4B2449" w14:textId="77777777" w:rsidTr="00726CA8">
        <w:tc>
          <w:tcPr>
            <w:tcW w:w="738" w:type="dxa"/>
          </w:tcPr>
          <w:p w14:paraId="1AC0C248" w14:textId="77777777" w:rsidR="001D1601" w:rsidRPr="0034043F" w:rsidRDefault="001D1601" w:rsidP="00726CA8">
            <w:pPr>
              <w:jc w:val="both"/>
            </w:pPr>
            <w:r w:rsidRPr="0034043F">
              <w:t>5</w:t>
            </w:r>
          </w:p>
        </w:tc>
        <w:tc>
          <w:tcPr>
            <w:tcW w:w="8476" w:type="dxa"/>
          </w:tcPr>
          <w:p w14:paraId="6FE9F41C" w14:textId="77777777" w:rsidR="001D1601" w:rsidRPr="0034043F" w:rsidRDefault="001D1601" w:rsidP="00726CA8">
            <w:pPr>
              <w:jc w:val="both"/>
            </w:pPr>
            <w:r w:rsidRPr="0034043F">
              <w:t>Examene de laborator în vasculitele sistemice</w:t>
            </w:r>
          </w:p>
        </w:tc>
        <w:tc>
          <w:tcPr>
            <w:tcW w:w="709" w:type="dxa"/>
          </w:tcPr>
          <w:p w14:paraId="7D46B999" w14:textId="77777777" w:rsidR="001D1601" w:rsidRPr="0034043F" w:rsidRDefault="001D1601" w:rsidP="00726CA8">
            <w:pPr>
              <w:jc w:val="both"/>
            </w:pPr>
            <w:r w:rsidRPr="0034043F">
              <w:t>H</w:t>
            </w:r>
          </w:p>
        </w:tc>
      </w:tr>
      <w:tr w:rsidR="001D1601" w:rsidRPr="0034043F" w14:paraId="6327B760" w14:textId="77777777" w:rsidTr="00726CA8">
        <w:tc>
          <w:tcPr>
            <w:tcW w:w="738" w:type="dxa"/>
          </w:tcPr>
          <w:p w14:paraId="66BBC82E" w14:textId="77777777" w:rsidR="001D1601" w:rsidRPr="0034043F" w:rsidRDefault="001D1601" w:rsidP="00726CA8">
            <w:pPr>
              <w:jc w:val="both"/>
            </w:pPr>
            <w:r w:rsidRPr="0034043F">
              <w:t>6</w:t>
            </w:r>
          </w:p>
        </w:tc>
        <w:tc>
          <w:tcPr>
            <w:tcW w:w="8476" w:type="dxa"/>
          </w:tcPr>
          <w:p w14:paraId="4CFB6760" w14:textId="77777777" w:rsidR="001D1601" w:rsidRPr="0034043F" w:rsidRDefault="001D1601" w:rsidP="00726CA8">
            <w:pPr>
              <w:jc w:val="both"/>
            </w:pPr>
            <w:r w:rsidRPr="0034043F">
              <w:t>Testarea ANCA și valoarea sa clinică</w:t>
            </w:r>
          </w:p>
        </w:tc>
        <w:tc>
          <w:tcPr>
            <w:tcW w:w="709" w:type="dxa"/>
          </w:tcPr>
          <w:p w14:paraId="63B99F78" w14:textId="77777777" w:rsidR="001D1601" w:rsidRPr="0034043F" w:rsidRDefault="001D1601" w:rsidP="00726CA8">
            <w:pPr>
              <w:jc w:val="both"/>
            </w:pPr>
            <w:r w:rsidRPr="0034043F">
              <w:t>H</w:t>
            </w:r>
          </w:p>
        </w:tc>
      </w:tr>
      <w:tr w:rsidR="001D1601" w:rsidRPr="0034043F" w14:paraId="60D7DDB6" w14:textId="77777777" w:rsidTr="00726CA8">
        <w:tc>
          <w:tcPr>
            <w:tcW w:w="738" w:type="dxa"/>
          </w:tcPr>
          <w:p w14:paraId="05B2D697" w14:textId="77777777" w:rsidR="001D1601" w:rsidRPr="0034043F" w:rsidRDefault="001D1601" w:rsidP="00726CA8">
            <w:pPr>
              <w:jc w:val="both"/>
            </w:pPr>
            <w:r w:rsidRPr="0034043F">
              <w:t>7</w:t>
            </w:r>
          </w:p>
        </w:tc>
        <w:tc>
          <w:tcPr>
            <w:tcW w:w="8476" w:type="dxa"/>
          </w:tcPr>
          <w:p w14:paraId="38DF03DF" w14:textId="77777777" w:rsidR="001D1601" w:rsidRPr="0034043F" w:rsidRDefault="001D1601" w:rsidP="00726CA8">
            <w:pPr>
              <w:jc w:val="both"/>
            </w:pPr>
            <w:r w:rsidRPr="0034043F">
              <w:t>Rolul histopatologiei și imagisticii în diagnosticul și managementul vasculitelor sistemice</w:t>
            </w:r>
          </w:p>
        </w:tc>
        <w:tc>
          <w:tcPr>
            <w:tcW w:w="709" w:type="dxa"/>
          </w:tcPr>
          <w:p w14:paraId="5EA45182" w14:textId="77777777" w:rsidR="001D1601" w:rsidRPr="0034043F" w:rsidRDefault="001D1601" w:rsidP="00726CA8">
            <w:pPr>
              <w:jc w:val="both"/>
            </w:pPr>
            <w:r w:rsidRPr="0034043F">
              <w:t>H</w:t>
            </w:r>
          </w:p>
        </w:tc>
      </w:tr>
      <w:tr w:rsidR="001D1601" w:rsidRPr="0034043F" w14:paraId="700504BC" w14:textId="77777777" w:rsidTr="00726CA8">
        <w:tc>
          <w:tcPr>
            <w:tcW w:w="738" w:type="dxa"/>
          </w:tcPr>
          <w:p w14:paraId="54618820" w14:textId="77777777" w:rsidR="001D1601" w:rsidRPr="0034043F" w:rsidRDefault="001D1601" w:rsidP="00726CA8">
            <w:pPr>
              <w:jc w:val="both"/>
            </w:pPr>
            <w:r w:rsidRPr="0034043F">
              <w:t>8</w:t>
            </w:r>
          </w:p>
        </w:tc>
        <w:tc>
          <w:tcPr>
            <w:tcW w:w="8476" w:type="dxa"/>
          </w:tcPr>
          <w:p w14:paraId="3CB01AE0" w14:textId="77777777" w:rsidR="001D1601" w:rsidRPr="0034043F" w:rsidRDefault="001D1601" w:rsidP="00726CA8">
            <w:pPr>
              <w:jc w:val="both"/>
            </w:pPr>
            <w:r w:rsidRPr="0034043F">
              <w:t>Monitorizarea activității bolii, severității și afectării în vasculitele sistemice</w:t>
            </w:r>
          </w:p>
        </w:tc>
        <w:tc>
          <w:tcPr>
            <w:tcW w:w="709" w:type="dxa"/>
          </w:tcPr>
          <w:p w14:paraId="4B03E8C1" w14:textId="77777777" w:rsidR="001D1601" w:rsidRPr="0034043F" w:rsidRDefault="001D1601" w:rsidP="00726CA8">
            <w:pPr>
              <w:jc w:val="both"/>
            </w:pPr>
            <w:r w:rsidRPr="0034043F">
              <w:t>H</w:t>
            </w:r>
          </w:p>
        </w:tc>
      </w:tr>
      <w:tr w:rsidR="001D1601" w:rsidRPr="0034043F" w14:paraId="7490CE67" w14:textId="77777777" w:rsidTr="00726CA8">
        <w:tc>
          <w:tcPr>
            <w:tcW w:w="738" w:type="dxa"/>
          </w:tcPr>
          <w:p w14:paraId="0B938B39" w14:textId="77777777" w:rsidR="001D1601" w:rsidRPr="0034043F" w:rsidRDefault="001D1601" w:rsidP="00726CA8">
            <w:pPr>
              <w:jc w:val="both"/>
            </w:pPr>
            <w:r w:rsidRPr="0034043F">
              <w:t>9</w:t>
            </w:r>
          </w:p>
        </w:tc>
        <w:tc>
          <w:tcPr>
            <w:tcW w:w="8476" w:type="dxa"/>
          </w:tcPr>
          <w:p w14:paraId="3650C4FA" w14:textId="77777777" w:rsidR="001D1601" w:rsidRPr="0034043F" w:rsidRDefault="001D1601" w:rsidP="00726CA8">
            <w:pPr>
              <w:jc w:val="both"/>
            </w:pPr>
            <w:r w:rsidRPr="0034043F">
              <w:t>Abordări terapeutice pentru diferite vasculite sistemice la copii</w:t>
            </w:r>
          </w:p>
        </w:tc>
        <w:tc>
          <w:tcPr>
            <w:tcW w:w="709" w:type="dxa"/>
          </w:tcPr>
          <w:p w14:paraId="53A1784C" w14:textId="77777777" w:rsidR="001D1601" w:rsidRPr="0034043F" w:rsidRDefault="001D1601" w:rsidP="00726CA8">
            <w:pPr>
              <w:jc w:val="both"/>
            </w:pPr>
            <w:r w:rsidRPr="0034043F">
              <w:t>H</w:t>
            </w:r>
          </w:p>
        </w:tc>
      </w:tr>
      <w:tr w:rsidR="001D1601" w:rsidRPr="0034043F" w14:paraId="5147A1C5" w14:textId="77777777" w:rsidTr="00726CA8">
        <w:tc>
          <w:tcPr>
            <w:tcW w:w="738" w:type="dxa"/>
          </w:tcPr>
          <w:p w14:paraId="724B3A9A" w14:textId="77777777" w:rsidR="001D1601" w:rsidRPr="0034043F" w:rsidRDefault="001D1601" w:rsidP="00726CA8">
            <w:pPr>
              <w:jc w:val="both"/>
            </w:pPr>
            <w:r w:rsidRPr="0034043F">
              <w:t>10</w:t>
            </w:r>
          </w:p>
        </w:tc>
        <w:tc>
          <w:tcPr>
            <w:tcW w:w="8476" w:type="dxa"/>
          </w:tcPr>
          <w:p w14:paraId="4B142972" w14:textId="77777777" w:rsidR="001D1601" w:rsidRPr="0034043F" w:rsidRDefault="001D1601" w:rsidP="00726CA8">
            <w:pPr>
              <w:jc w:val="both"/>
            </w:pPr>
            <w:r w:rsidRPr="0034043F">
              <w:t>Tratamentul vasculitei refractare la copii</w:t>
            </w:r>
          </w:p>
        </w:tc>
        <w:tc>
          <w:tcPr>
            <w:tcW w:w="709" w:type="dxa"/>
          </w:tcPr>
          <w:p w14:paraId="5F86CBDC" w14:textId="77777777" w:rsidR="001D1601" w:rsidRPr="0034043F" w:rsidRDefault="001D1601" w:rsidP="00726CA8">
            <w:pPr>
              <w:jc w:val="both"/>
            </w:pPr>
            <w:r w:rsidRPr="0034043F">
              <w:t>H</w:t>
            </w:r>
          </w:p>
        </w:tc>
      </w:tr>
      <w:tr w:rsidR="001D1601" w:rsidRPr="0034043F" w14:paraId="697EEBA8" w14:textId="77777777" w:rsidTr="00726CA8">
        <w:tc>
          <w:tcPr>
            <w:tcW w:w="738" w:type="dxa"/>
          </w:tcPr>
          <w:p w14:paraId="4415DD28" w14:textId="77777777" w:rsidR="001D1601" w:rsidRPr="0034043F" w:rsidRDefault="001D1601" w:rsidP="00726CA8">
            <w:pPr>
              <w:jc w:val="both"/>
            </w:pPr>
            <w:r w:rsidRPr="0034043F">
              <w:t>11</w:t>
            </w:r>
          </w:p>
        </w:tc>
        <w:tc>
          <w:tcPr>
            <w:tcW w:w="8476" w:type="dxa"/>
          </w:tcPr>
          <w:p w14:paraId="15D2122A" w14:textId="77777777" w:rsidR="001D1601" w:rsidRPr="0034043F" w:rsidRDefault="001D1601" w:rsidP="00726CA8">
            <w:pPr>
              <w:jc w:val="both"/>
            </w:pPr>
            <w:r w:rsidRPr="0034043F">
              <w:t>Evoluția bolii și prognosticul vasculitelor sistemice</w:t>
            </w:r>
          </w:p>
        </w:tc>
        <w:tc>
          <w:tcPr>
            <w:tcW w:w="709" w:type="dxa"/>
          </w:tcPr>
          <w:p w14:paraId="370F8570" w14:textId="77777777" w:rsidR="001D1601" w:rsidRPr="0034043F" w:rsidRDefault="001D1601" w:rsidP="00726CA8">
            <w:pPr>
              <w:jc w:val="both"/>
            </w:pPr>
            <w:r w:rsidRPr="0034043F">
              <w:t>H</w:t>
            </w:r>
          </w:p>
        </w:tc>
      </w:tr>
      <w:tr w:rsidR="001D1601" w:rsidRPr="0034043F" w14:paraId="795C1B3D" w14:textId="77777777" w:rsidTr="00726CA8">
        <w:tc>
          <w:tcPr>
            <w:tcW w:w="738" w:type="dxa"/>
          </w:tcPr>
          <w:p w14:paraId="4523814B" w14:textId="77777777" w:rsidR="001D1601" w:rsidRPr="0034043F" w:rsidRDefault="001D1601" w:rsidP="00726CA8">
            <w:pPr>
              <w:jc w:val="both"/>
            </w:pPr>
            <w:r w:rsidRPr="0034043F">
              <w:t>12</w:t>
            </w:r>
          </w:p>
        </w:tc>
        <w:tc>
          <w:tcPr>
            <w:tcW w:w="8476" w:type="dxa"/>
          </w:tcPr>
          <w:p w14:paraId="7E23FE59" w14:textId="77777777" w:rsidR="001D1601" w:rsidRPr="0034043F" w:rsidRDefault="001D1601" w:rsidP="00726CA8">
            <w:pPr>
              <w:jc w:val="both"/>
            </w:pPr>
            <w:r w:rsidRPr="0034043F">
              <w:t>Epidemiologie, etiologie și patogeneză a vasculitei cutanate și vasculopatiilor</w:t>
            </w:r>
          </w:p>
        </w:tc>
        <w:tc>
          <w:tcPr>
            <w:tcW w:w="709" w:type="dxa"/>
          </w:tcPr>
          <w:p w14:paraId="45E18FF2" w14:textId="77777777" w:rsidR="001D1601" w:rsidRPr="0034043F" w:rsidRDefault="001D1601" w:rsidP="00726CA8">
            <w:pPr>
              <w:jc w:val="both"/>
            </w:pPr>
            <w:r w:rsidRPr="0034043F">
              <w:t>H</w:t>
            </w:r>
          </w:p>
        </w:tc>
      </w:tr>
      <w:tr w:rsidR="001D1601" w:rsidRPr="0034043F" w14:paraId="4C5E3EB4" w14:textId="77777777" w:rsidTr="00726CA8">
        <w:tc>
          <w:tcPr>
            <w:tcW w:w="738" w:type="dxa"/>
          </w:tcPr>
          <w:p w14:paraId="5D8DFBAE" w14:textId="77777777" w:rsidR="001D1601" w:rsidRPr="0034043F" w:rsidRDefault="001D1601" w:rsidP="00726CA8">
            <w:pPr>
              <w:jc w:val="both"/>
            </w:pPr>
            <w:r w:rsidRPr="0034043F">
              <w:t>13</w:t>
            </w:r>
          </w:p>
        </w:tc>
        <w:tc>
          <w:tcPr>
            <w:tcW w:w="8476" w:type="dxa"/>
          </w:tcPr>
          <w:p w14:paraId="2AFD1A41" w14:textId="77777777" w:rsidR="001D1601" w:rsidRPr="0034043F" w:rsidRDefault="001D1601" w:rsidP="00726CA8">
            <w:pPr>
              <w:jc w:val="both"/>
            </w:pPr>
            <w:r w:rsidRPr="0034043F">
              <w:t>Manifestari clinice, investigatii, diagnostic diferential și tratamentul vasculitei si vasculopatiilor cutanate</w:t>
            </w:r>
          </w:p>
        </w:tc>
        <w:tc>
          <w:tcPr>
            <w:tcW w:w="709" w:type="dxa"/>
          </w:tcPr>
          <w:p w14:paraId="4AE4F37F" w14:textId="77777777" w:rsidR="001D1601" w:rsidRPr="0034043F" w:rsidRDefault="001D1601" w:rsidP="00726CA8">
            <w:pPr>
              <w:jc w:val="both"/>
            </w:pPr>
            <w:r w:rsidRPr="0034043F">
              <w:t>H</w:t>
            </w:r>
          </w:p>
        </w:tc>
      </w:tr>
      <w:tr w:rsidR="001D1601" w:rsidRPr="0034043F" w14:paraId="6A2451CE" w14:textId="77777777" w:rsidTr="00726CA8">
        <w:tc>
          <w:tcPr>
            <w:tcW w:w="738" w:type="dxa"/>
          </w:tcPr>
          <w:p w14:paraId="56986AFD" w14:textId="77777777" w:rsidR="001D1601" w:rsidRPr="0034043F" w:rsidRDefault="001D1601" w:rsidP="00726CA8">
            <w:pPr>
              <w:jc w:val="both"/>
            </w:pPr>
            <w:r w:rsidRPr="0034043F">
              <w:t>14</w:t>
            </w:r>
          </w:p>
        </w:tc>
        <w:tc>
          <w:tcPr>
            <w:tcW w:w="8476" w:type="dxa"/>
          </w:tcPr>
          <w:p w14:paraId="304D3F75" w14:textId="77777777" w:rsidR="001D1601" w:rsidRPr="0034043F" w:rsidRDefault="001D1601" w:rsidP="00726CA8">
            <w:pPr>
              <w:jc w:val="both"/>
            </w:pPr>
            <w:r w:rsidRPr="0034043F">
              <w:t>Epidemiologie, etiologie și patogeneză a vasculitei sistemului nervos central</w:t>
            </w:r>
          </w:p>
        </w:tc>
        <w:tc>
          <w:tcPr>
            <w:tcW w:w="709" w:type="dxa"/>
          </w:tcPr>
          <w:p w14:paraId="1E88334A" w14:textId="77777777" w:rsidR="001D1601" w:rsidRPr="0034043F" w:rsidRDefault="001D1601" w:rsidP="00726CA8">
            <w:pPr>
              <w:jc w:val="both"/>
            </w:pPr>
            <w:r w:rsidRPr="0034043F">
              <w:t>H</w:t>
            </w:r>
          </w:p>
        </w:tc>
      </w:tr>
      <w:tr w:rsidR="001D1601" w:rsidRPr="0034043F" w14:paraId="05FBCB06" w14:textId="77777777" w:rsidTr="00726CA8">
        <w:tc>
          <w:tcPr>
            <w:tcW w:w="738" w:type="dxa"/>
          </w:tcPr>
          <w:p w14:paraId="0E634752" w14:textId="77777777" w:rsidR="001D1601" w:rsidRPr="0034043F" w:rsidRDefault="001D1601" w:rsidP="00726CA8">
            <w:pPr>
              <w:jc w:val="both"/>
            </w:pPr>
            <w:r w:rsidRPr="0034043F">
              <w:t>15</w:t>
            </w:r>
          </w:p>
        </w:tc>
        <w:tc>
          <w:tcPr>
            <w:tcW w:w="8476" w:type="dxa"/>
          </w:tcPr>
          <w:p w14:paraId="11B3D575" w14:textId="77777777" w:rsidR="001D1601" w:rsidRPr="0034043F" w:rsidRDefault="001D1601" w:rsidP="00726CA8">
            <w:pPr>
              <w:jc w:val="both"/>
            </w:pPr>
            <w:r w:rsidRPr="0034043F">
              <w:t>Manifestări clinice, investigații, diagnostic diferențial și tratamentul vasculitei sistemului nervos central</w:t>
            </w:r>
          </w:p>
        </w:tc>
        <w:tc>
          <w:tcPr>
            <w:tcW w:w="709" w:type="dxa"/>
          </w:tcPr>
          <w:p w14:paraId="3B10939D" w14:textId="77777777" w:rsidR="001D1601" w:rsidRPr="0034043F" w:rsidRDefault="001D1601" w:rsidP="00726CA8">
            <w:pPr>
              <w:jc w:val="both"/>
            </w:pPr>
            <w:r w:rsidRPr="0034043F">
              <w:t>H</w:t>
            </w:r>
          </w:p>
        </w:tc>
      </w:tr>
      <w:tr w:rsidR="001D1601" w:rsidRPr="0034043F" w14:paraId="32AA5A0F" w14:textId="77777777" w:rsidTr="00726CA8">
        <w:tc>
          <w:tcPr>
            <w:tcW w:w="738" w:type="dxa"/>
            <w:tcBorders>
              <w:bottom w:val="single" w:sz="4" w:space="0" w:color="auto"/>
            </w:tcBorders>
            <w:shd w:val="clear" w:color="auto" w:fill="0066CC"/>
          </w:tcPr>
          <w:p w14:paraId="69439073" w14:textId="77777777" w:rsidR="001D1601" w:rsidRPr="0034043F" w:rsidRDefault="001D1601" w:rsidP="00726CA8">
            <w:pPr>
              <w:jc w:val="both"/>
              <w:rPr>
                <w:rFonts w:cstheme="minorHAnsi"/>
                <w:b/>
                <w:bCs/>
              </w:rPr>
            </w:pPr>
          </w:p>
        </w:tc>
        <w:tc>
          <w:tcPr>
            <w:tcW w:w="8476" w:type="dxa"/>
            <w:tcBorders>
              <w:bottom w:val="single" w:sz="4" w:space="0" w:color="auto"/>
            </w:tcBorders>
            <w:shd w:val="clear" w:color="auto" w:fill="0066CC"/>
          </w:tcPr>
          <w:p w14:paraId="60098BE7" w14:textId="77777777" w:rsidR="001D1601" w:rsidRPr="0034043F" w:rsidRDefault="001D1601" w:rsidP="00726CA8">
            <w:pPr>
              <w:jc w:val="both"/>
              <w:rPr>
                <w:rFonts w:cstheme="minorHAnsi"/>
                <w:b/>
                <w:bCs/>
              </w:rPr>
            </w:pPr>
          </w:p>
        </w:tc>
        <w:tc>
          <w:tcPr>
            <w:tcW w:w="709" w:type="dxa"/>
            <w:tcBorders>
              <w:bottom w:val="single" w:sz="4" w:space="0" w:color="auto"/>
            </w:tcBorders>
            <w:shd w:val="clear" w:color="auto" w:fill="0066CC"/>
          </w:tcPr>
          <w:p w14:paraId="69490DFC" w14:textId="77777777" w:rsidR="001D1601" w:rsidRPr="0034043F" w:rsidRDefault="001D1601" w:rsidP="00726CA8">
            <w:pPr>
              <w:jc w:val="both"/>
              <w:rPr>
                <w:rFonts w:cstheme="minorHAnsi"/>
              </w:rPr>
            </w:pPr>
          </w:p>
        </w:tc>
      </w:tr>
      <w:tr w:rsidR="001D1601" w:rsidRPr="0034043F" w14:paraId="33419CC8" w14:textId="77777777" w:rsidTr="00726CA8">
        <w:tc>
          <w:tcPr>
            <w:tcW w:w="738" w:type="dxa"/>
          </w:tcPr>
          <w:p w14:paraId="125B7113" w14:textId="77777777" w:rsidR="001D1601" w:rsidRPr="0034043F" w:rsidRDefault="001D1601" w:rsidP="00726CA8">
            <w:pPr>
              <w:jc w:val="both"/>
              <w:rPr>
                <w:b/>
                <w:bCs/>
              </w:rPr>
            </w:pPr>
            <w:r w:rsidRPr="0034043F">
              <w:rPr>
                <w:b/>
                <w:bCs/>
              </w:rPr>
              <w:t>K</w:t>
            </w:r>
          </w:p>
        </w:tc>
        <w:tc>
          <w:tcPr>
            <w:tcW w:w="8476" w:type="dxa"/>
          </w:tcPr>
          <w:p w14:paraId="590DAF7B" w14:textId="77777777" w:rsidR="001D1601" w:rsidRPr="0034043F" w:rsidRDefault="001D1601" w:rsidP="00726CA8">
            <w:pPr>
              <w:jc w:val="both"/>
              <w:rPr>
                <w:b/>
                <w:bCs/>
              </w:rPr>
            </w:pPr>
            <w:r w:rsidRPr="0034043F">
              <w:rPr>
                <w:b/>
                <w:bCs/>
              </w:rPr>
              <w:t>ALTE BOLI INFLAMATORII SISTEMICE RARE</w:t>
            </w:r>
          </w:p>
        </w:tc>
        <w:tc>
          <w:tcPr>
            <w:tcW w:w="709" w:type="dxa"/>
          </w:tcPr>
          <w:p w14:paraId="7D11E9C1" w14:textId="77777777" w:rsidR="001D1601" w:rsidRPr="0034043F" w:rsidRDefault="001D1601" w:rsidP="00726CA8">
            <w:pPr>
              <w:jc w:val="both"/>
            </w:pPr>
          </w:p>
        </w:tc>
      </w:tr>
      <w:tr w:rsidR="001D1601" w:rsidRPr="0034043F" w14:paraId="3B1A0006" w14:textId="77777777" w:rsidTr="00726CA8">
        <w:tc>
          <w:tcPr>
            <w:tcW w:w="738" w:type="dxa"/>
          </w:tcPr>
          <w:p w14:paraId="77286E4F" w14:textId="77777777" w:rsidR="001D1601" w:rsidRPr="0034043F" w:rsidRDefault="001D1601" w:rsidP="00726CA8">
            <w:pPr>
              <w:jc w:val="both"/>
            </w:pPr>
            <w:r w:rsidRPr="0034043F">
              <w:t>1</w:t>
            </w:r>
          </w:p>
        </w:tc>
        <w:tc>
          <w:tcPr>
            <w:tcW w:w="8476" w:type="dxa"/>
          </w:tcPr>
          <w:p w14:paraId="651CBBBE" w14:textId="77777777" w:rsidR="001D1601" w:rsidRPr="0034043F" w:rsidRDefault="001D1601" w:rsidP="00726CA8">
            <w:pPr>
              <w:jc w:val="both"/>
            </w:pPr>
            <w:r w:rsidRPr="0034043F">
              <w:t>Epidemiologie, etiologie, imunopatogeneză și genetică a sarcoidozei pediatrice</w:t>
            </w:r>
          </w:p>
        </w:tc>
        <w:tc>
          <w:tcPr>
            <w:tcW w:w="709" w:type="dxa"/>
          </w:tcPr>
          <w:p w14:paraId="1A5B495C" w14:textId="77777777" w:rsidR="001D1601" w:rsidRPr="0034043F" w:rsidRDefault="001D1601" w:rsidP="00726CA8">
            <w:pPr>
              <w:jc w:val="both"/>
            </w:pPr>
            <w:r w:rsidRPr="0034043F">
              <w:t>H</w:t>
            </w:r>
          </w:p>
        </w:tc>
      </w:tr>
      <w:tr w:rsidR="001D1601" w:rsidRPr="0034043F" w14:paraId="715E5D3E" w14:textId="77777777" w:rsidTr="00726CA8">
        <w:tc>
          <w:tcPr>
            <w:tcW w:w="738" w:type="dxa"/>
          </w:tcPr>
          <w:p w14:paraId="6F7FC975" w14:textId="77777777" w:rsidR="001D1601" w:rsidRPr="0034043F" w:rsidRDefault="001D1601" w:rsidP="00726CA8">
            <w:pPr>
              <w:jc w:val="both"/>
            </w:pPr>
            <w:r w:rsidRPr="0034043F">
              <w:t>2</w:t>
            </w:r>
          </w:p>
        </w:tc>
        <w:tc>
          <w:tcPr>
            <w:tcW w:w="8476" w:type="dxa"/>
          </w:tcPr>
          <w:p w14:paraId="14608132" w14:textId="77777777" w:rsidR="001D1601" w:rsidRPr="0034043F" w:rsidRDefault="001D1601" w:rsidP="00726CA8">
            <w:pPr>
              <w:jc w:val="both"/>
            </w:pPr>
            <w:r w:rsidRPr="0034043F">
              <w:t>Manifestări clinice și diagnosticul diferențial al sarcoidozei la copii</w:t>
            </w:r>
          </w:p>
        </w:tc>
        <w:tc>
          <w:tcPr>
            <w:tcW w:w="709" w:type="dxa"/>
          </w:tcPr>
          <w:p w14:paraId="55492006" w14:textId="77777777" w:rsidR="001D1601" w:rsidRPr="0034043F" w:rsidRDefault="001D1601" w:rsidP="00726CA8">
            <w:pPr>
              <w:jc w:val="both"/>
            </w:pPr>
            <w:r w:rsidRPr="0034043F">
              <w:t>H</w:t>
            </w:r>
          </w:p>
        </w:tc>
      </w:tr>
      <w:tr w:rsidR="001D1601" w:rsidRPr="0034043F" w14:paraId="1B29FF05" w14:textId="77777777" w:rsidTr="00726CA8">
        <w:tc>
          <w:tcPr>
            <w:tcW w:w="738" w:type="dxa"/>
          </w:tcPr>
          <w:p w14:paraId="4C2C1646" w14:textId="77777777" w:rsidR="001D1601" w:rsidRPr="0034043F" w:rsidRDefault="001D1601" w:rsidP="00726CA8">
            <w:pPr>
              <w:jc w:val="both"/>
            </w:pPr>
            <w:r w:rsidRPr="0034043F">
              <w:t>3</w:t>
            </w:r>
          </w:p>
        </w:tc>
        <w:tc>
          <w:tcPr>
            <w:tcW w:w="8476" w:type="dxa"/>
          </w:tcPr>
          <w:p w14:paraId="525F53EB" w14:textId="77777777" w:rsidR="001D1601" w:rsidRPr="0034043F" w:rsidRDefault="001D1601" w:rsidP="00726CA8">
            <w:pPr>
              <w:jc w:val="both"/>
            </w:pPr>
            <w:r w:rsidRPr="0034043F">
              <w:t>Examene de laborator, histopatologie și imagistică în sarcoidoză</w:t>
            </w:r>
          </w:p>
        </w:tc>
        <w:tc>
          <w:tcPr>
            <w:tcW w:w="709" w:type="dxa"/>
          </w:tcPr>
          <w:p w14:paraId="2E234C11" w14:textId="77777777" w:rsidR="001D1601" w:rsidRPr="0034043F" w:rsidRDefault="001D1601" w:rsidP="00726CA8">
            <w:pPr>
              <w:jc w:val="both"/>
            </w:pPr>
            <w:r w:rsidRPr="0034043F">
              <w:t>H</w:t>
            </w:r>
          </w:p>
        </w:tc>
      </w:tr>
      <w:tr w:rsidR="001D1601" w:rsidRPr="0034043F" w14:paraId="4DCDE934" w14:textId="77777777" w:rsidTr="00726CA8">
        <w:tc>
          <w:tcPr>
            <w:tcW w:w="738" w:type="dxa"/>
          </w:tcPr>
          <w:p w14:paraId="35292A4D" w14:textId="77777777" w:rsidR="001D1601" w:rsidRPr="0034043F" w:rsidRDefault="001D1601" w:rsidP="00726CA8">
            <w:pPr>
              <w:jc w:val="both"/>
            </w:pPr>
            <w:r w:rsidRPr="0034043F">
              <w:t>4</w:t>
            </w:r>
          </w:p>
        </w:tc>
        <w:tc>
          <w:tcPr>
            <w:tcW w:w="8476" w:type="dxa"/>
          </w:tcPr>
          <w:p w14:paraId="07488A64" w14:textId="77777777" w:rsidR="001D1601" w:rsidRPr="0034043F" w:rsidRDefault="001D1601" w:rsidP="00726CA8">
            <w:pPr>
              <w:jc w:val="both"/>
            </w:pPr>
            <w:r w:rsidRPr="0034043F">
              <w:t>Managementul sarcoidozei pediatrice și rezultatul pe termen lung</w:t>
            </w:r>
          </w:p>
        </w:tc>
        <w:tc>
          <w:tcPr>
            <w:tcW w:w="709" w:type="dxa"/>
          </w:tcPr>
          <w:p w14:paraId="04F1DD92" w14:textId="77777777" w:rsidR="001D1601" w:rsidRPr="0034043F" w:rsidRDefault="001D1601" w:rsidP="00726CA8">
            <w:pPr>
              <w:jc w:val="both"/>
            </w:pPr>
            <w:r w:rsidRPr="0034043F">
              <w:t>H</w:t>
            </w:r>
          </w:p>
        </w:tc>
      </w:tr>
      <w:tr w:rsidR="001D1601" w:rsidRPr="0034043F" w14:paraId="560C60F9" w14:textId="77777777" w:rsidTr="00726CA8">
        <w:tc>
          <w:tcPr>
            <w:tcW w:w="738" w:type="dxa"/>
          </w:tcPr>
          <w:p w14:paraId="6F784E73" w14:textId="77777777" w:rsidR="001D1601" w:rsidRPr="0034043F" w:rsidRDefault="001D1601" w:rsidP="00726CA8">
            <w:pPr>
              <w:jc w:val="both"/>
            </w:pPr>
            <w:r w:rsidRPr="0034043F">
              <w:lastRenderedPageBreak/>
              <w:t>5</w:t>
            </w:r>
          </w:p>
        </w:tc>
        <w:tc>
          <w:tcPr>
            <w:tcW w:w="8476" w:type="dxa"/>
          </w:tcPr>
          <w:p w14:paraId="75667474" w14:textId="77777777" w:rsidR="001D1601" w:rsidRPr="0034043F" w:rsidRDefault="001D1601" w:rsidP="00726CA8">
            <w:pPr>
              <w:jc w:val="both"/>
            </w:pPr>
            <w:r w:rsidRPr="0034043F">
              <w:t>Manifestări musculo-scheletice, patogeneză, examen de laborator și management al tulburărilor sistemice non-reumatice (de exemplu, deficiență sau exces de vitamine, boli metabolice, tulburări hematologice, tulburări ale glandelor endocrine și exocrine, fibroză chistică, boala celiacă, hiperostoză)</w:t>
            </w:r>
          </w:p>
        </w:tc>
        <w:tc>
          <w:tcPr>
            <w:tcW w:w="709" w:type="dxa"/>
          </w:tcPr>
          <w:p w14:paraId="768E8EE2" w14:textId="77777777" w:rsidR="001D1601" w:rsidRPr="0034043F" w:rsidRDefault="001D1601" w:rsidP="00726CA8">
            <w:pPr>
              <w:jc w:val="both"/>
            </w:pPr>
            <w:r w:rsidRPr="0034043F">
              <w:t>B</w:t>
            </w:r>
          </w:p>
        </w:tc>
      </w:tr>
      <w:tr w:rsidR="001D1601" w:rsidRPr="0034043F" w14:paraId="393DE761" w14:textId="77777777" w:rsidTr="00726CA8">
        <w:tc>
          <w:tcPr>
            <w:tcW w:w="738" w:type="dxa"/>
          </w:tcPr>
          <w:p w14:paraId="33F10773" w14:textId="77777777" w:rsidR="001D1601" w:rsidRPr="0034043F" w:rsidRDefault="001D1601" w:rsidP="00726CA8">
            <w:pPr>
              <w:jc w:val="both"/>
            </w:pPr>
            <w:r w:rsidRPr="0034043F">
              <w:t>6</w:t>
            </w:r>
          </w:p>
        </w:tc>
        <w:tc>
          <w:tcPr>
            <w:tcW w:w="8476" w:type="dxa"/>
          </w:tcPr>
          <w:p w14:paraId="40B79C32" w14:textId="77777777" w:rsidR="001D1601" w:rsidRPr="0034043F" w:rsidRDefault="001D1601" w:rsidP="00726CA8">
            <w:pPr>
              <w:jc w:val="both"/>
            </w:pPr>
            <w:r w:rsidRPr="0034043F">
              <w:t>Manifestări musculoscheletale,, patogeneză, examen de laborator și managementul bolilor reumatice asociate cu imunodeficiențe primare</w:t>
            </w:r>
          </w:p>
        </w:tc>
        <w:tc>
          <w:tcPr>
            <w:tcW w:w="709" w:type="dxa"/>
          </w:tcPr>
          <w:p w14:paraId="5EF006B3" w14:textId="77777777" w:rsidR="001D1601" w:rsidRPr="0034043F" w:rsidRDefault="001D1601" w:rsidP="00726CA8">
            <w:pPr>
              <w:jc w:val="both"/>
            </w:pPr>
            <w:r w:rsidRPr="0034043F">
              <w:t>B</w:t>
            </w:r>
          </w:p>
        </w:tc>
      </w:tr>
      <w:tr w:rsidR="001D1601" w:rsidRPr="0034043F" w14:paraId="7C64A25A" w14:textId="77777777" w:rsidTr="00726CA8">
        <w:tc>
          <w:tcPr>
            <w:tcW w:w="738" w:type="dxa"/>
            <w:shd w:val="clear" w:color="auto" w:fill="0066CC"/>
          </w:tcPr>
          <w:p w14:paraId="23F441E8" w14:textId="77777777" w:rsidR="001D1601" w:rsidRPr="0034043F" w:rsidRDefault="001D1601" w:rsidP="00726CA8">
            <w:pPr>
              <w:jc w:val="both"/>
              <w:rPr>
                <w:rFonts w:cstheme="minorHAnsi"/>
                <w:b/>
                <w:bCs/>
              </w:rPr>
            </w:pPr>
          </w:p>
        </w:tc>
        <w:tc>
          <w:tcPr>
            <w:tcW w:w="8476" w:type="dxa"/>
            <w:shd w:val="clear" w:color="auto" w:fill="0066CC"/>
          </w:tcPr>
          <w:p w14:paraId="6C9121B8" w14:textId="77777777" w:rsidR="001D1601" w:rsidRPr="0034043F" w:rsidRDefault="001D1601" w:rsidP="00726CA8">
            <w:pPr>
              <w:jc w:val="both"/>
              <w:rPr>
                <w:rFonts w:cstheme="minorHAnsi"/>
                <w:b/>
                <w:bCs/>
              </w:rPr>
            </w:pPr>
          </w:p>
        </w:tc>
        <w:tc>
          <w:tcPr>
            <w:tcW w:w="709" w:type="dxa"/>
            <w:shd w:val="clear" w:color="auto" w:fill="0066CC"/>
          </w:tcPr>
          <w:p w14:paraId="16C771C7" w14:textId="77777777" w:rsidR="001D1601" w:rsidRPr="0034043F" w:rsidRDefault="001D1601" w:rsidP="00726CA8">
            <w:pPr>
              <w:jc w:val="both"/>
              <w:rPr>
                <w:rFonts w:cstheme="minorHAnsi"/>
              </w:rPr>
            </w:pPr>
          </w:p>
        </w:tc>
      </w:tr>
      <w:tr w:rsidR="001D1601" w:rsidRPr="0034043F" w14:paraId="17D93511" w14:textId="77777777" w:rsidTr="00726CA8">
        <w:tc>
          <w:tcPr>
            <w:tcW w:w="738" w:type="dxa"/>
          </w:tcPr>
          <w:p w14:paraId="3BB54657" w14:textId="77777777" w:rsidR="001D1601" w:rsidRPr="0034043F" w:rsidRDefault="001D1601" w:rsidP="00726CA8">
            <w:pPr>
              <w:jc w:val="both"/>
              <w:rPr>
                <w:rFonts w:cstheme="minorHAnsi"/>
                <w:b/>
                <w:bCs/>
              </w:rPr>
            </w:pPr>
            <w:r w:rsidRPr="0034043F">
              <w:rPr>
                <w:rFonts w:cstheme="minorHAnsi"/>
                <w:b/>
                <w:bCs/>
              </w:rPr>
              <w:t>L</w:t>
            </w:r>
          </w:p>
        </w:tc>
        <w:tc>
          <w:tcPr>
            <w:tcW w:w="8476" w:type="dxa"/>
          </w:tcPr>
          <w:p w14:paraId="345843F5" w14:textId="77777777" w:rsidR="001D1601" w:rsidRPr="0034043F" w:rsidRDefault="001D1601" w:rsidP="00726CA8">
            <w:pPr>
              <w:jc w:val="both"/>
              <w:rPr>
                <w:rFonts w:cstheme="minorHAnsi"/>
                <w:b/>
                <w:bCs/>
              </w:rPr>
            </w:pPr>
            <w:r w:rsidRPr="0034043F">
              <w:rPr>
                <w:rFonts w:cstheme="minorHAnsi"/>
                <w:b/>
                <w:bCs/>
              </w:rPr>
              <w:t>ARTRITĂ LEGATĂ DE INFECȚIE</w:t>
            </w:r>
          </w:p>
        </w:tc>
        <w:tc>
          <w:tcPr>
            <w:tcW w:w="709" w:type="dxa"/>
          </w:tcPr>
          <w:p w14:paraId="3933EB5E" w14:textId="77777777" w:rsidR="001D1601" w:rsidRPr="0034043F" w:rsidRDefault="001D1601" w:rsidP="00726CA8">
            <w:pPr>
              <w:jc w:val="both"/>
              <w:rPr>
                <w:rFonts w:cstheme="minorHAnsi"/>
              </w:rPr>
            </w:pPr>
          </w:p>
        </w:tc>
      </w:tr>
      <w:tr w:rsidR="001D1601" w:rsidRPr="0034043F" w14:paraId="28429795" w14:textId="77777777" w:rsidTr="00726CA8">
        <w:tc>
          <w:tcPr>
            <w:tcW w:w="738" w:type="dxa"/>
          </w:tcPr>
          <w:p w14:paraId="02D57E55" w14:textId="77777777" w:rsidR="001D1601" w:rsidRPr="0034043F" w:rsidRDefault="001D1601" w:rsidP="00726CA8">
            <w:pPr>
              <w:jc w:val="both"/>
            </w:pPr>
            <w:r w:rsidRPr="0034043F">
              <w:t>1</w:t>
            </w:r>
          </w:p>
        </w:tc>
        <w:tc>
          <w:tcPr>
            <w:tcW w:w="8476" w:type="dxa"/>
          </w:tcPr>
          <w:p w14:paraId="535C3C59" w14:textId="77777777" w:rsidR="001D1601" w:rsidRPr="0034043F" w:rsidRDefault="001D1601" w:rsidP="00726CA8">
            <w:pPr>
              <w:jc w:val="both"/>
            </w:pPr>
            <w:r w:rsidRPr="0034043F">
              <w:t>Epidemiologia, etiologia și patogeneza artritei infecțioase și osteomielitei</w:t>
            </w:r>
          </w:p>
        </w:tc>
        <w:tc>
          <w:tcPr>
            <w:tcW w:w="709" w:type="dxa"/>
          </w:tcPr>
          <w:p w14:paraId="14840864" w14:textId="77777777" w:rsidR="001D1601" w:rsidRPr="0034043F" w:rsidRDefault="001D1601" w:rsidP="00726CA8">
            <w:pPr>
              <w:jc w:val="both"/>
            </w:pPr>
            <w:r w:rsidRPr="0034043F">
              <w:t>B</w:t>
            </w:r>
          </w:p>
        </w:tc>
      </w:tr>
      <w:tr w:rsidR="001D1601" w:rsidRPr="0034043F" w14:paraId="66A399C5" w14:textId="77777777" w:rsidTr="00726CA8">
        <w:tc>
          <w:tcPr>
            <w:tcW w:w="738" w:type="dxa"/>
          </w:tcPr>
          <w:p w14:paraId="1DBDEBE6" w14:textId="77777777" w:rsidR="001D1601" w:rsidRPr="0034043F" w:rsidRDefault="001D1601" w:rsidP="00726CA8">
            <w:pPr>
              <w:jc w:val="both"/>
            </w:pPr>
            <w:r w:rsidRPr="0034043F">
              <w:t>2</w:t>
            </w:r>
          </w:p>
        </w:tc>
        <w:tc>
          <w:tcPr>
            <w:tcW w:w="8476" w:type="dxa"/>
          </w:tcPr>
          <w:p w14:paraId="1A0F95F2" w14:textId="77777777" w:rsidR="001D1601" w:rsidRPr="0034043F" w:rsidRDefault="001D1601" w:rsidP="00726CA8">
            <w:pPr>
              <w:jc w:val="both"/>
            </w:pPr>
            <w:r w:rsidRPr="0034043F">
              <w:t>Caracteristici clinice, diagnosticul și diagnosticul diferențial al artritei infecțioase și osteomielitei la copii</w:t>
            </w:r>
          </w:p>
        </w:tc>
        <w:tc>
          <w:tcPr>
            <w:tcW w:w="709" w:type="dxa"/>
          </w:tcPr>
          <w:p w14:paraId="62F83203" w14:textId="77777777" w:rsidR="001D1601" w:rsidRPr="0034043F" w:rsidRDefault="001D1601" w:rsidP="00726CA8">
            <w:pPr>
              <w:jc w:val="both"/>
            </w:pPr>
            <w:r w:rsidRPr="0034043F">
              <w:t>B</w:t>
            </w:r>
          </w:p>
        </w:tc>
      </w:tr>
      <w:tr w:rsidR="001D1601" w:rsidRPr="0034043F" w14:paraId="5F895B95" w14:textId="77777777" w:rsidTr="00726CA8">
        <w:tc>
          <w:tcPr>
            <w:tcW w:w="738" w:type="dxa"/>
          </w:tcPr>
          <w:p w14:paraId="2D4EFDFF" w14:textId="77777777" w:rsidR="001D1601" w:rsidRPr="0034043F" w:rsidRDefault="001D1601" w:rsidP="00726CA8">
            <w:pPr>
              <w:jc w:val="both"/>
            </w:pPr>
            <w:r w:rsidRPr="0034043F">
              <w:t>3</w:t>
            </w:r>
          </w:p>
        </w:tc>
        <w:tc>
          <w:tcPr>
            <w:tcW w:w="8476" w:type="dxa"/>
          </w:tcPr>
          <w:p w14:paraId="4A72FAE6" w14:textId="77777777" w:rsidR="001D1601" w:rsidRPr="0034043F" w:rsidRDefault="001D1601" w:rsidP="00726CA8">
            <w:pPr>
              <w:jc w:val="both"/>
            </w:pPr>
            <w:r w:rsidRPr="0034043F">
              <w:t>Managementul artritei infecțioase și osteomielitei la copii</w:t>
            </w:r>
          </w:p>
        </w:tc>
        <w:tc>
          <w:tcPr>
            <w:tcW w:w="709" w:type="dxa"/>
          </w:tcPr>
          <w:p w14:paraId="38102C89" w14:textId="77777777" w:rsidR="001D1601" w:rsidRPr="0034043F" w:rsidRDefault="001D1601" w:rsidP="00726CA8">
            <w:pPr>
              <w:jc w:val="both"/>
            </w:pPr>
            <w:r w:rsidRPr="0034043F">
              <w:t>B</w:t>
            </w:r>
          </w:p>
        </w:tc>
      </w:tr>
      <w:tr w:rsidR="001D1601" w:rsidRPr="0034043F" w14:paraId="52ACC818" w14:textId="77777777" w:rsidTr="00726CA8">
        <w:tc>
          <w:tcPr>
            <w:tcW w:w="738" w:type="dxa"/>
          </w:tcPr>
          <w:p w14:paraId="338B5ED6" w14:textId="77777777" w:rsidR="001D1601" w:rsidRPr="0034043F" w:rsidRDefault="001D1601" w:rsidP="00726CA8">
            <w:pPr>
              <w:jc w:val="both"/>
            </w:pPr>
            <w:r w:rsidRPr="0034043F">
              <w:t>4</w:t>
            </w:r>
          </w:p>
        </w:tc>
        <w:tc>
          <w:tcPr>
            <w:tcW w:w="8476" w:type="dxa"/>
          </w:tcPr>
          <w:p w14:paraId="04C20D50" w14:textId="77777777" w:rsidR="001D1601" w:rsidRPr="0034043F" w:rsidRDefault="001D1601" w:rsidP="00726CA8">
            <w:pPr>
              <w:jc w:val="both"/>
            </w:pPr>
            <w:r w:rsidRPr="0034043F">
              <w:t>Prezentări neobișnuite ale infecțiilor la pacienții imunodeprimați (imunocompromiși)</w:t>
            </w:r>
          </w:p>
        </w:tc>
        <w:tc>
          <w:tcPr>
            <w:tcW w:w="709" w:type="dxa"/>
          </w:tcPr>
          <w:p w14:paraId="23857A2D" w14:textId="77777777" w:rsidR="001D1601" w:rsidRPr="0034043F" w:rsidRDefault="001D1601" w:rsidP="00726CA8">
            <w:pPr>
              <w:jc w:val="both"/>
            </w:pPr>
            <w:r w:rsidRPr="0034043F">
              <w:t>B</w:t>
            </w:r>
          </w:p>
        </w:tc>
      </w:tr>
      <w:tr w:rsidR="001D1601" w:rsidRPr="0034043F" w14:paraId="47DA06FE" w14:textId="77777777" w:rsidTr="00726CA8">
        <w:tc>
          <w:tcPr>
            <w:tcW w:w="738" w:type="dxa"/>
          </w:tcPr>
          <w:p w14:paraId="49851FF4" w14:textId="77777777" w:rsidR="001D1601" w:rsidRPr="0034043F" w:rsidRDefault="001D1601" w:rsidP="00726CA8">
            <w:pPr>
              <w:jc w:val="both"/>
            </w:pPr>
            <w:r w:rsidRPr="0034043F">
              <w:t>5</w:t>
            </w:r>
          </w:p>
        </w:tc>
        <w:tc>
          <w:tcPr>
            <w:tcW w:w="8476" w:type="dxa"/>
          </w:tcPr>
          <w:p w14:paraId="1327A850" w14:textId="77777777" w:rsidR="001D1601" w:rsidRPr="0034043F" w:rsidRDefault="001D1601" w:rsidP="00726CA8">
            <w:pPr>
              <w:jc w:val="both"/>
            </w:pPr>
            <w:r w:rsidRPr="0034043F">
              <w:t>Epidemiologie, patogeneză, manifestările clinice, diagnosticul diferențial și management al discitei infecțioase</w:t>
            </w:r>
          </w:p>
        </w:tc>
        <w:tc>
          <w:tcPr>
            <w:tcW w:w="709" w:type="dxa"/>
          </w:tcPr>
          <w:p w14:paraId="7370C247" w14:textId="77777777" w:rsidR="001D1601" w:rsidRPr="0034043F" w:rsidRDefault="001D1601" w:rsidP="00726CA8">
            <w:pPr>
              <w:jc w:val="both"/>
            </w:pPr>
            <w:r w:rsidRPr="0034043F">
              <w:t>B</w:t>
            </w:r>
          </w:p>
        </w:tc>
      </w:tr>
      <w:tr w:rsidR="001D1601" w:rsidRPr="0034043F" w14:paraId="3FF61E9A" w14:textId="77777777" w:rsidTr="00726CA8">
        <w:tc>
          <w:tcPr>
            <w:tcW w:w="738" w:type="dxa"/>
          </w:tcPr>
          <w:p w14:paraId="124B1904" w14:textId="77777777" w:rsidR="001D1601" w:rsidRPr="0034043F" w:rsidRDefault="001D1601" w:rsidP="00726CA8">
            <w:pPr>
              <w:jc w:val="both"/>
            </w:pPr>
            <w:r w:rsidRPr="0034043F">
              <w:t>6</w:t>
            </w:r>
          </w:p>
        </w:tc>
        <w:tc>
          <w:tcPr>
            <w:tcW w:w="8476" w:type="dxa"/>
          </w:tcPr>
          <w:p w14:paraId="660B60A7" w14:textId="77777777" w:rsidR="001D1601" w:rsidRPr="0034043F" w:rsidRDefault="001D1601" w:rsidP="00726CA8">
            <w:pPr>
              <w:jc w:val="both"/>
            </w:pPr>
            <w:r w:rsidRPr="0034043F">
              <w:t>Epidemiologie, etiologie și patogeneză a bolii lyme</w:t>
            </w:r>
          </w:p>
        </w:tc>
        <w:tc>
          <w:tcPr>
            <w:tcW w:w="709" w:type="dxa"/>
          </w:tcPr>
          <w:p w14:paraId="5D87DB54" w14:textId="77777777" w:rsidR="001D1601" w:rsidRPr="0034043F" w:rsidRDefault="001D1601" w:rsidP="00726CA8">
            <w:pPr>
              <w:jc w:val="both"/>
            </w:pPr>
            <w:r w:rsidRPr="0034043F">
              <w:t>B</w:t>
            </w:r>
          </w:p>
        </w:tc>
      </w:tr>
      <w:tr w:rsidR="001D1601" w:rsidRPr="0034043F" w14:paraId="3EC635DD" w14:textId="77777777" w:rsidTr="00726CA8">
        <w:tc>
          <w:tcPr>
            <w:tcW w:w="738" w:type="dxa"/>
          </w:tcPr>
          <w:p w14:paraId="6000C1CD" w14:textId="77777777" w:rsidR="001D1601" w:rsidRPr="0034043F" w:rsidRDefault="001D1601" w:rsidP="00726CA8">
            <w:pPr>
              <w:jc w:val="both"/>
            </w:pPr>
            <w:r w:rsidRPr="0034043F">
              <w:t>7</w:t>
            </w:r>
          </w:p>
        </w:tc>
        <w:tc>
          <w:tcPr>
            <w:tcW w:w="8476" w:type="dxa"/>
          </w:tcPr>
          <w:p w14:paraId="1817B6BB" w14:textId="77777777" w:rsidR="001D1601" w:rsidRPr="0034043F" w:rsidRDefault="001D1601" w:rsidP="00726CA8">
            <w:pPr>
              <w:jc w:val="both"/>
            </w:pPr>
            <w:r w:rsidRPr="0034043F">
              <w:t>Caracteristici clinice, diagnosticul și diagnosticul diferențial al bolii Lyme la copii</w:t>
            </w:r>
          </w:p>
        </w:tc>
        <w:tc>
          <w:tcPr>
            <w:tcW w:w="709" w:type="dxa"/>
          </w:tcPr>
          <w:p w14:paraId="60C9F4EE" w14:textId="77777777" w:rsidR="001D1601" w:rsidRPr="0034043F" w:rsidRDefault="001D1601" w:rsidP="00726CA8">
            <w:pPr>
              <w:jc w:val="both"/>
            </w:pPr>
            <w:r w:rsidRPr="0034043F">
              <w:t>B</w:t>
            </w:r>
          </w:p>
        </w:tc>
      </w:tr>
      <w:tr w:rsidR="001D1601" w:rsidRPr="0034043F" w14:paraId="322A766D" w14:textId="77777777" w:rsidTr="00726CA8">
        <w:tc>
          <w:tcPr>
            <w:tcW w:w="738" w:type="dxa"/>
          </w:tcPr>
          <w:p w14:paraId="550D2C3C" w14:textId="77777777" w:rsidR="001D1601" w:rsidRPr="0034043F" w:rsidRDefault="001D1601" w:rsidP="00726CA8">
            <w:pPr>
              <w:jc w:val="both"/>
            </w:pPr>
            <w:r w:rsidRPr="0034043F">
              <w:t>8</w:t>
            </w:r>
          </w:p>
        </w:tc>
        <w:tc>
          <w:tcPr>
            <w:tcW w:w="8476" w:type="dxa"/>
          </w:tcPr>
          <w:p w14:paraId="7566E88A" w14:textId="77777777" w:rsidR="001D1601" w:rsidRPr="0034043F" w:rsidRDefault="001D1601" w:rsidP="00726CA8">
            <w:pPr>
              <w:jc w:val="both"/>
            </w:pPr>
            <w:r w:rsidRPr="0034043F">
              <w:t>Managementul bolii Lyme la copii</w:t>
            </w:r>
          </w:p>
        </w:tc>
        <w:tc>
          <w:tcPr>
            <w:tcW w:w="709" w:type="dxa"/>
          </w:tcPr>
          <w:p w14:paraId="07F3E1CF" w14:textId="77777777" w:rsidR="001D1601" w:rsidRPr="0034043F" w:rsidRDefault="001D1601" w:rsidP="00726CA8">
            <w:pPr>
              <w:jc w:val="both"/>
            </w:pPr>
            <w:r w:rsidRPr="0034043F">
              <w:t>B</w:t>
            </w:r>
          </w:p>
        </w:tc>
      </w:tr>
      <w:tr w:rsidR="001D1601" w:rsidRPr="0034043F" w14:paraId="30BF65A1" w14:textId="77777777" w:rsidTr="00726CA8">
        <w:tc>
          <w:tcPr>
            <w:tcW w:w="738" w:type="dxa"/>
          </w:tcPr>
          <w:p w14:paraId="220DFE3A" w14:textId="77777777" w:rsidR="001D1601" w:rsidRPr="0034043F" w:rsidRDefault="001D1601" w:rsidP="00726CA8">
            <w:pPr>
              <w:jc w:val="both"/>
            </w:pPr>
            <w:r w:rsidRPr="0034043F">
              <w:t>9</w:t>
            </w:r>
          </w:p>
        </w:tc>
        <w:tc>
          <w:tcPr>
            <w:tcW w:w="8476" w:type="dxa"/>
          </w:tcPr>
          <w:p w14:paraId="0DDECD9E" w14:textId="77777777" w:rsidR="001D1601" w:rsidRPr="0034043F" w:rsidRDefault="001D1601" w:rsidP="00726CA8">
            <w:pPr>
              <w:jc w:val="both"/>
            </w:pPr>
            <w:r w:rsidRPr="0034043F">
              <w:t>Clasificarea și diagnosticul diferențial al artritei reactive</w:t>
            </w:r>
          </w:p>
        </w:tc>
        <w:tc>
          <w:tcPr>
            <w:tcW w:w="709" w:type="dxa"/>
          </w:tcPr>
          <w:p w14:paraId="3782D202" w14:textId="77777777" w:rsidR="001D1601" w:rsidRPr="0034043F" w:rsidRDefault="001D1601" w:rsidP="00726CA8">
            <w:pPr>
              <w:jc w:val="both"/>
            </w:pPr>
            <w:r w:rsidRPr="0034043F">
              <w:t>H</w:t>
            </w:r>
          </w:p>
        </w:tc>
      </w:tr>
      <w:tr w:rsidR="001D1601" w:rsidRPr="0034043F" w14:paraId="1DCEB835" w14:textId="77777777" w:rsidTr="00726CA8">
        <w:tc>
          <w:tcPr>
            <w:tcW w:w="738" w:type="dxa"/>
          </w:tcPr>
          <w:p w14:paraId="39AA8F3B" w14:textId="77777777" w:rsidR="001D1601" w:rsidRPr="0034043F" w:rsidRDefault="001D1601" w:rsidP="00726CA8">
            <w:pPr>
              <w:jc w:val="both"/>
            </w:pPr>
            <w:r w:rsidRPr="0034043F">
              <w:t>10</w:t>
            </w:r>
          </w:p>
        </w:tc>
        <w:tc>
          <w:tcPr>
            <w:tcW w:w="8476" w:type="dxa"/>
          </w:tcPr>
          <w:p w14:paraId="5F4597AF" w14:textId="77777777" w:rsidR="001D1601" w:rsidRPr="0034043F" w:rsidRDefault="001D1601" w:rsidP="00726CA8">
            <w:pPr>
              <w:jc w:val="both"/>
            </w:pPr>
            <w:r w:rsidRPr="0034043F">
              <w:t>Epidemiologia, etiologia, patogeneza și fondul genetic al artritei reactive</w:t>
            </w:r>
          </w:p>
        </w:tc>
        <w:tc>
          <w:tcPr>
            <w:tcW w:w="709" w:type="dxa"/>
          </w:tcPr>
          <w:p w14:paraId="0BD8F8D5" w14:textId="77777777" w:rsidR="001D1601" w:rsidRPr="0034043F" w:rsidRDefault="001D1601" w:rsidP="00726CA8">
            <w:pPr>
              <w:jc w:val="both"/>
            </w:pPr>
            <w:r w:rsidRPr="0034043F">
              <w:t>H</w:t>
            </w:r>
          </w:p>
        </w:tc>
      </w:tr>
      <w:tr w:rsidR="001D1601" w:rsidRPr="0034043F" w14:paraId="69D8D921" w14:textId="77777777" w:rsidTr="00726CA8">
        <w:tc>
          <w:tcPr>
            <w:tcW w:w="738" w:type="dxa"/>
          </w:tcPr>
          <w:p w14:paraId="1E7D7EE8" w14:textId="77777777" w:rsidR="001D1601" w:rsidRPr="0034043F" w:rsidRDefault="001D1601" w:rsidP="00726CA8">
            <w:pPr>
              <w:jc w:val="both"/>
            </w:pPr>
            <w:r w:rsidRPr="0034043F">
              <w:t>11</w:t>
            </w:r>
          </w:p>
        </w:tc>
        <w:tc>
          <w:tcPr>
            <w:tcW w:w="8476" w:type="dxa"/>
          </w:tcPr>
          <w:p w14:paraId="4F7A3FDB" w14:textId="77777777" w:rsidR="001D1601" w:rsidRPr="0034043F" w:rsidRDefault="001D1601" w:rsidP="00726CA8">
            <w:pPr>
              <w:jc w:val="both"/>
            </w:pPr>
            <w:r w:rsidRPr="0034043F">
              <w:t>Manifestări articulare și extraarticulare ale artritei reactive la copii</w:t>
            </w:r>
          </w:p>
        </w:tc>
        <w:tc>
          <w:tcPr>
            <w:tcW w:w="709" w:type="dxa"/>
          </w:tcPr>
          <w:p w14:paraId="1FF08988" w14:textId="77777777" w:rsidR="001D1601" w:rsidRPr="0034043F" w:rsidRDefault="001D1601" w:rsidP="00726CA8">
            <w:pPr>
              <w:jc w:val="both"/>
            </w:pPr>
            <w:r w:rsidRPr="0034043F">
              <w:t>H</w:t>
            </w:r>
          </w:p>
        </w:tc>
      </w:tr>
      <w:tr w:rsidR="001D1601" w:rsidRPr="0034043F" w14:paraId="64FFB484" w14:textId="77777777" w:rsidTr="00726CA8">
        <w:tc>
          <w:tcPr>
            <w:tcW w:w="738" w:type="dxa"/>
          </w:tcPr>
          <w:p w14:paraId="3F0EC611" w14:textId="77777777" w:rsidR="001D1601" w:rsidRPr="0034043F" w:rsidRDefault="001D1601" w:rsidP="00726CA8">
            <w:pPr>
              <w:jc w:val="both"/>
            </w:pPr>
            <w:r w:rsidRPr="0034043F">
              <w:t>12</w:t>
            </w:r>
          </w:p>
        </w:tc>
        <w:tc>
          <w:tcPr>
            <w:tcW w:w="8476" w:type="dxa"/>
          </w:tcPr>
          <w:p w14:paraId="34D1566A" w14:textId="77777777" w:rsidR="001D1601" w:rsidRPr="0034043F" w:rsidRDefault="001D1601" w:rsidP="00726CA8">
            <w:pPr>
              <w:jc w:val="both"/>
            </w:pPr>
            <w:r w:rsidRPr="0034043F">
              <w:t>Examene de laborator și studii imagistice în artrita reactivă</w:t>
            </w:r>
          </w:p>
        </w:tc>
        <w:tc>
          <w:tcPr>
            <w:tcW w:w="709" w:type="dxa"/>
          </w:tcPr>
          <w:p w14:paraId="5DECEAFC" w14:textId="77777777" w:rsidR="001D1601" w:rsidRPr="0034043F" w:rsidRDefault="001D1601" w:rsidP="00726CA8">
            <w:pPr>
              <w:jc w:val="both"/>
            </w:pPr>
            <w:r w:rsidRPr="0034043F">
              <w:t>H</w:t>
            </w:r>
          </w:p>
        </w:tc>
      </w:tr>
      <w:tr w:rsidR="001D1601" w:rsidRPr="0034043F" w14:paraId="21338195" w14:textId="77777777" w:rsidTr="00726CA8">
        <w:tc>
          <w:tcPr>
            <w:tcW w:w="738" w:type="dxa"/>
          </w:tcPr>
          <w:p w14:paraId="40BD062B" w14:textId="77777777" w:rsidR="001D1601" w:rsidRPr="0034043F" w:rsidRDefault="001D1601" w:rsidP="00726CA8">
            <w:pPr>
              <w:jc w:val="both"/>
            </w:pPr>
            <w:r w:rsidRPr="0034043F">
              <w:t>13</w:t>
            </w:r>
          </w:p>
        </w:tc>
        <w:tc>
          <w:tcPr>
            <w:tcW w:w="8476" w:type="dxa"/>
          </w:tcPr>
          <w:p w14:paraId="2EA26DC6" w14:textId="77777777" w:rsidR="001D1601" w:rsidRPr="0034043F" w:rsidRDefault="001D1601" w:rsidP="00726CA8">
            <w:pPr>
              <w:jc w:val="both"/>
            </w:pPr>
            <w:r w:rsidRPr="0034043F">
              <w:t>Tratamentul și rezultatul artritei reactive în copilărie</w:t>
            </w:r>
          </w:p>
        </w:tc>
        <w:tc>
          <w:tcPr>
            <w:tcW w:w="709" w:type="dxa"/>
          </w:tcPr>
          <w:p w14:paraId="285A09B7" w14:textId="77777777" w:rsidR="001D1601" w:rsidRPr="0034043F" w:rsidRDefault="001D1601" w:rsidP="00726CA8">
            <w:pPr>
              <w:jc w:val="both"/>
            </w:pPr>
            <w:r w:rsidRPr="0034043F">
              <w:t>H</w:t>
            </w:r>
          </w:p>
        </w:tc>
      </w:tr>
      <w:tr w:rsidR="001D1601" w:rsidRPr="0034043F" w14:paraId="5E09ACAC" w14:textId="77777777" w:rsidTr="00726CA8">
        <w:tc>
          <w:tcPr>
            <w:tcW w:w="738" w:type="dxa"/>
          </w:tcPr>
          <w:p w14:paraId="4FFEEB46" w14:textId="77777777" w:rsidR="001D1601" w:rsidRPr="0034043F" w:rsidRDefault="001D1601" w:rsidP="00726CA8">
            <w:pPr>
              <w:jc w:val="both"/>
            </w:pPr>
            <w:r w:rsidRPr="0034043F">
              <w:t>14</w:t>
            </w:r>
          </w:p>
        </w:tc>
        <w:tc>
          <w:tcPr>
            <w:tcW w:w="8476" w:type="dxa"/>
          </w:tcPr>
          <w:p w14:paraId="0194B479" w14:textId="77777777" w:rsidR="001D1601" w:rsidRPr="0034043F" w:rsidRDefault="001D1601" w:rsidP="00726CA8">
            <w:pPr>
              <w:jc w:val="both"/>
            </w:pPr>
            <w:r w:rsidRPr="0034043F">
              <w:t>Epidemiologie, etiologie, patogeneză și baza genetică a febrei reumatismală acută și artritei reactive poststreptococice</w:t>
            </w:r>
          </w:p>
        </w:tc>
        <w:tc>
          <w:tcPr>
            <w:tcW w:w="709" w:type="dxa"/>
          </w:tcPr>
          <w:p w14:paraId="40DC49D8" w14:textId="77777777" w:rsidR="001D1601" w:rsidRPr="0034043F" w:rsidRDefault="001D1601" w:rsidP="00726CA8">
            <w:pPr>
              <w:jc w:val="both"/>
            </w:pPr>
            <w:r w:rsidRPr="0034043F">
              <w:t>H</w:t>
            </w:r>
          </w:p>
        </w:tc>
      </w:tr>
      <w:tr w:rsidR="001D1601" w:rsidRPr="0034043F" w14:paraId="43F3D04D" w14:textId="77777777" w:rsidTr="00726CA8">
        <w:tc>
          <w:tcPr>
            <w:tcW w:w="738" w:type="dxa"/>
          </w:tcPr>
          <w:p w14:paraId="3432398C" w14:textId="77777777" w:rsidR="001D1601" w:rsidRPr="0034043F" w:rsidRDefault="001D1601" w:rsidP="00726CA8">
            <w:pPr>
              <w:jc w:val="both"/>
            </w:pPr>
            <w:r w:rsidRPr="0034043F">
              <w:t>15</w:t>
            </w:r>
          </w:p>
        </w:tc>
        <w:tc>
          <w:tcPr>
            <w:tcW w:w="8476" w:type="dxa"/>
          </w:tcPr>
          <w:p w14:paraId="05D67B64" w14:textId="77777777" w:rsidR="001D1601" w:rsidRPr="0034043F" w:rsidRDefault="001D1601" w:rsidP="00726CA8">
            <w:pPr>
              <w:jc w:val="both"/>
            </w:pPr>
            <w:r w:rsidRPr="0034043F">
              <w:t>Caracteristici clinice, diagnostic și diagnostic diferențial al febrei reumatice acute și al artritei reactive post streptococice</w:t>
            </w:r>
          </w:p>
        </w:tc>
        <w:tc>
          <w:tcPr>
            <w:tcW w:w="709" w:type="dxa"/>
          </w:tcPr>
          <w:p w14:paraId="10486267" w14:textId="77777777" w:rsidR="001D1601" w:rsidRPr="0034043F" w:rsidRDefault="001D1601" w:rsidP="00726CA8">
            <w:pPr>
              <w:jc w:val="both"/>
            </w:pPr>
            <w:r w:rsidRPr="0034043F">
              <w:t>H</w:t>
            </w:r>
          </w:p>
        </w:tc>
      </w:tr>
      <w:tr w:rsidR="001D1601" w:rsidRPr="0034043F" w14:paraId="672B8D39" w14:textId="77777777" w:rsidTr="00726CA8">
        <w:tc>
          <w:tcPr>
            <w:tcW w:w="738" w:type="dxa"/>
          </w:tcPr>
          <w:p w14:paraId="7B8AED5D" w14:textId="77777777" w:rsidR="001D1601" w:rsidRPr="0034043F" w:rsidRDefault="001D1601" w:rsidP="00726CA8">
            <w:pPr>
              <w:jc w:val="both"/>
            </w:pPr>
            <w:r w:rsidRPr="0034043F">
              <w:t>16</w:t>
            </w:r>
          </w:p>
        </w:tc>
        <w:tc>
          <w:tcPr>
            <w:tcW w:w="8476" w:type="dxa"/>
          </w:tcPr>
          <w:p w14:paraId="1BC10F5C" w14:textId="77777777" w:rsidR="001D1601" w:rsidRPr="0034043F" w:rsidRDefault="001D1601" w:rsidP="00726CA8">
            <w:pPr>
              <w:jc w:val="both"/>
            </w:pPr>
            <w:r w:rsidRPr="0034043F">
              <w:t>Managementul și profilaxia febrei reumatice acute și a artritei reactive poststreptococice</w:t>
            </w:r>
          </w:p>
        </w:tc>
        <w:tc>
          <w:tcPr>
            <w:tcW w:w="709" w:type="dxa"/>
          </w:tcPr>
          <w:p w14:paraId="5876F897" w14:textId="77777777" w:rsidR="001D1601" w:rsidRPr="0034043F" w:rsidRDefault="001D1601" w:rsidP="00726CA8">
            <w:pPr>
              <w:jc w:val="both"/>
            </w:pPr>
            <w:r w:rsidRPr="0034043F">
              <w:t>H</w:t>
            </w:r>
          </w:p>
        </w:tc>
      </w:tr>
      <w:tr w:rsidR="001D1601" w:rsidRPr="0034043F" w14:paraId="5E4F4628" w14:textId="77777777" w:rsidTr="00726CA8">
        <w:tc>
          <w:tcPr>
            <w:tcW w:w="738" w:type="dxa"/>
          </w:tcPr>
          <w:p w14:paraId="0CD5B1C8" w14:textId="77777777" w:rsidR="001D1601" w:rsidRPr="0034043F" w:rsidRDefault="001D1601" w:rsidP="00726CA8">
            <w:pPr>
              <w:jc w:val="both"/>
            </w:pPr>
            <w:r w:rsidRPr="0034043F">
              <w:t>17</w:t>
            </w:r>
          </w:p>
        </w:tc>
        <w:tc>
          <w:tcPr>
            <w:tcW w:w="8476" w:type="dxa"/>
          </w:tcPr>
          <w:p w14:paraId="7D11F29C" w14:textId="77777777" w:rsidR="001D1601" w:rsidRPr="0034043F" w:rsidRDefault="001D1601" w:rsidP="00726CA8">
            <w:pPr>
              <w:jc w:val="both"/>
            </w:pPr>
            <w:r w:rsidRPr="0034043F">
              <w:t>Evoluția și prognosticul febrei reumatismale acute și al artritei reactive poststreptococice</w:t>
            </w:r>
          </w:p>
        </w:tc>
        <w:tc>
          <w:tcPr>
            <w:tcW w:w="709" w:type="dxa"/>
          </w:tcPr>
          <w:p w14:paraId="34954A47" w14:textId="77777777" w:rsidR="001D1601" w:rsidRPr="0034043F" w:rsidRDefault="001D1601" w:rsidP="00726CA8">
            <w:pPr>
              <w:jc w:val="both"/>
            </w:pPr>
            <w:r w:rsidRPr="0034043F">
              <w:t>H</w:t>
            </w:r>
          </w:p>
        </w:tc>
      </w:tr>
      <w:tr w:rsidR="001D1601" w:rsidRPr="0034043F" w14:paraId="389A45EB" w14:textId="77777777" w:rsidTr="00726CA8">
        <w:tc>
          <w:tcPr>
            <w:tcW w:w="738" w:type="dxa"/>
            <w:shd w:val="clear" w:color="auto" w:fill="0066CC"/>
          </w:tcPr>
          <w:p w14:paraId="715D99CA" w14:textId="77777777" w:rsidR="001D1601" w:rsidRPr="0034043F" w:rsidRDefault="001D1601" w:rsidP="00726CA8">
            <w:pPr>
              <w:jc w:val="both"/>
              <w:rPr>
                <w:rFonts w:cstheme="minorHAnsi"/>
                <w:b/>
                <w:bCs/>
              </w:rPr>
            </w:pPr>
          </w:p>
        </w:tc>
        <w:tc>
          <w:tcPr>
            <w:tcW w:w="8476" w:type="dxa"/>
            <w:shd w:val="clear" w:color="auto" w:fill="0066CC"/>
          </w:tcPr>
          <w:p w14:paraId="2EE1CA8D" w14:textId="77777777" w:rsidR="001D1601" w:rsidRPr="0034043F" w:rsidRDefault="001D1601" w:rsidP="00726CA8">
            <w:pPr>
              <w:jc w:val="both"/>
              <w:rPr>
                <w:rFonts w:cstheme="minorHAnsi"/>
                <w:b/>
                <w:bCs/>
              </w:rPr>
            </w:pPr>
          </w:p>
        </w:tc>
        <w:tc>
          <w:tcPr>
            <w:tcW w:w="709" w:type="dxa"/>
            <w:shd w:val="clear" w:color="auto" w:fill="0066CC"/>
          </w:tcPr>
          <w:p w14:paraId="272459EB" w14:textId="77777777" w:rsidR="001D1601" w:rsidRPr="0034043F" w:rsidRDefault="001D1601" w:rsidP="00726CA8">
            <w:pPr>
              <w:jc w:val="both"/>
              <w:rPr>
                <w:rFonts w:cstheme="minorHAnsi"/>
              </w:rPr>
            </w:pPr>
          </w:p>
        </w:tc>
      </w:tr>
      <w:tr w:rsidR="001D1601" w:rsidRPr="0034043F" w14:paraId="3E76E2D2" w14:textId="77777777" w:rsidTr="00726CA8">
        <w:tc>
          <w:tcPr>
            <w:tcW w:w="738" w:type="dxa"/>
          </w:tcPr>
          <w:p w14:paraId="11790F08" w14:textId="77777777" w:rsidR="001D1601" w:rsidRPr="0034043F" w:rsidRDefault="001D1601" w:rsidP="00726CA8">
            <w:pPr>
              <w:jc w:val="both"/>
              <w:rPr>
                <w:rFonts w:cstheme="minorHAnsi"/>
                <w:b/>
                <w:bCs/>
              </w:rPr>
            </w:pPr>
            <w:r w:rsidRPr="0034043F">
              <w:rPr>
                <w:rFonts w:cstheme="minorHAnsi"/>
                <w:b/>
                <w:bCs/>
              </w:rPr>
              <w:t>M</w:t>
            </w:r>
          </w:p>
        </w:tc>
        <w:tc>
          <w:tcPr>
            <w:tcW w:w="8476" w:type="dxa"/>
          </w:tcPr>
          <w:p w14:paraId="6C426465" w14:textId="77777777" w:rsidR="001D1601" w:rsidRPr="00F82C68" w:rsidRDefault="001D1601" w:rsidP="00726CA8">
            <w:pPr>
              <w:jc w:val="both"/>
              <w:rPr>
                <w:rFonts w:cstheme="minorHAnsi"/>
                <w:b/>
                <w:bCs/>
                <w:lang w:val="ro-MD"/>
              </w:rPr>
            </w:pPr>
            <w:r w:rsidRPr="0034043F">
              <w:rPr>
                <w:rFonts w:cstheme="minorHAnsi"/>
                <w:b/>
                <w:bCs/>
              </w:rPr>
              <w:t>BOLI</w:t>
            </w:r>
            <w:r>
              <w:rPr>
                <w:rFonts w:cstheme="minorHAnsi"/>
                <w:b/>
                <w:bCs/>
                <w:lang w:val="ro-MD"/>
              </w:rPr>
              <w:t>LE</w:t>
            </w:r>
            <w:r w:rsidRPr="0034043F">
              <w:rPr>
                <w:rFonts w:cstheme="minorHAnsi"/>
                <w:b/>
                <w:bCs/>
              </w:rPr>
              <w:t xml:space="preserve"> AUTOINFLAMATO</w:t>
            </w:r>
            <w:r>
              <w:rPr>
                <w:rFonts w:cstheme="minorHAnsi"/>
                <w:b/>
                <w:bCs/>
                <w:lang w:val="ro-MD"/>
              </w:rPr>
              <w:t>RII</w:t>
            </w:r>
          </w:p>
        </w:tc>
        <w:tc>
          <w:tcPr>
            <w:tcW w:w="709" w:type="dxa"/>
          </w:tcPr>
          <w:p w14:paraId="4A126343" w14:textId="77777777" w:rsidR="001D1601" w:rsidRPr="0034043F" w:rsidRDefault="001D1601" w:rsidP="00726CA8">
            <w:pPr>
              <w:jc w:val="both"/>
              <w:rPr>
                <w:rFonts w:cstheme="minorHAnsi"/>
              </w:rPr>
            </w:pPr>
          </w:p>
        </w:tc>
      </w:tr>
      <w:tr w:rsidR="001D1601" w:rsidRPr="0034043F" w14:paraId="626570D5" w14:textId="77777777" w:rsidTr="00726CA8">
        <w:tc>
          <w:tcPr>
            <w:tcW w:w="738" w:type="dxa"/>
          </w:tcPr>
          <w:p w14:paraId="71E87830" w14:textId="77777777" w:rsidR="001D1601" w:rsidRPr="0034043F" w:rsidRDefault="001D1601" w:rsidP="00726CA8">
            <w:pPr>
              <w:jc w:val="both"/>
              <w:rPr>
                <w:rFonts w:cstheme="minorHAnsi"/>
              </w:rPr>
            </w:pPr>
            <w:r w:rsidRPr="0034043F">
              <w:rPr>
                <w:rFonts w:cstheme="minorHAnsi"/>
              </w:rPr>
              <w:t>1</w:t>
            </w:r>
          </w:p>
        </w:tc>
        <w:tc>
          <w:tcPr>
            <w:tcW w:w="8476" w:type="dxa"/>
          </w:tcPr>
          <w:p w14:paraId="7E57CAD6" w14:textId="77777777" w:rsidR="001D1601" w:rsidRPr="0034043F" w:rsidRDefault="001D1601" w:rsidP="00726CA8">
            <w:pPr>
              <w:jc w:val="both"/>
              <w:rPr>
                <w:rFonts w:cstheme="minorHAnsi"/>
              </w:rPr>
            </w:pPr>
            <w:r w:rsidRPr="0034043F">
              <w:rPr>
                <w:rFonts w:cstheme="minorHAnsi"/>
              </w:rPr>
              <w:t>Clasificarea și diagnosticul diferențial al sindroamelor febrile periodice ereditare</w:t>
            </w:r>
          </w:p>
        </w:tc>
        <w:tc>
          <w:tcPr>
            <w:tcW w:w="709" w:type="dxa"/>
          </w:tcPr>
          <w:p w14:paraId="090D6842" w14:textId="77777777" w:rsidR="001D1601" w:rsidRPr="0034043F" w:rsidRDefault="001D1601" w:rsidP="00726CA8">
            <w:pPr>
              <w:jc w:val="both"/>
              <w:rPr>
                <w:rFonts w:cstheme="minorHAnsi"/>
              </w:rPr>
            </w:pPr>
            <w:r w:rsidRPr="0034043F">
              <w:rPr>
                <w:rFonts w:cstheme="minorHAnsi"/>
              </w:rPr>
              <w:t>H</w:t>
            </w:r>
          </w:p>
        </w:tc>
      </w:tr>
      <w:tr w:rsidR="001D1601" w:rsidRPr="0034043F" w14:paraId="48C21602" w14:textId="77777777" w:rsidTr="00726CA8">
        <w:tc>
          <w:tcPr>
            <w:tcW w:w="738" w:type="dxa"/>
          </w:tcPr>
          <w:p w14:paraId="68A698CF" w14:textId="77777777" w:rsidR="001D1601" w:rsidRPr="0034043F" w:rsidRDefault="001D1601" w:rsidP="00726CA8">
            <w:pPr>
              <w:jc w:val="both"/>
              <w:rPr>
                <w:rFonts w:cstheme="minorHAnsi"/>
              </w:rPr>
            </w:pPr>
            <w:r w:rsidRPr="0034043F">
              <w:rPr>
                <w:rFonts w:cstheme="minorHAnsi"/>
              </w:rPr>
              <w:t>2</w:t>
            </w:r>
          </w:p>
        </w:tc>
        <w:tc>
          <w:tcPr>
            <w:tcW w:w="8476" w:type="dxa"/>
          </w:tcPr>
          <w:p w14:paraId="5A411996" w14:textId="77777777" w:rsidR="001D1601" w:rsidRPr="0034043F" w:rsidRDefault="001D1601" w:rsidP="00726CA8">
            <w:pPr>
              <w:jc w:val="both"/>
              <w:rPr>
                <w:rFonts w:cstheme="minorHAnsi"/>
              </w:rPr>
            </w:pPr>
            <w:r w:rsidRPr="0034043F">
              <w:rPr>
                <w:rFonts w:cstheme="minorHAnsi"/>
              </w:rPr>
              <w:t>Epidemiologie, genetică și patogeneză a sindroamelor febrile periodice ereditare (Febra mediteraneană familială [FMF], Sindromul periodic asociat receptorului factorului de necroză tumorală [TRAPS], Hiperimunoglobulinemia D [HIDS] cu sindrom febril periodic, Sindroamele febrile periodice asociate criopirinei [CAPS])</w:t>
            </w:r>
          </w:p>
        </w:tc>
        <w:tc>
          <w:tcPr>
            <w:tcW w:w="709" w:type="dxa"/>
          </w:tcPr>
          <w:p w14:paraId="0E7F67E9" w14:textId="77777777" w:rsidR="001D1601" w:rsidRPr="0034043F" w:rsidRDefault="001D1601" w:rsidP="00726CA8">
            <w:pPr>
              <w:jc w:val="both"/>
              <w:rPr>
                <w:rFonts w:cstheme="minorHAnsi"/>
              </w:rPr>
            </w:pPr>
            <w:r w:rsidRPr="0034043F">
              <w:rPr>
                <w:rFonts w:cstheme="minorHAnsi"/>
              </w:rPr>
              <w:t>H</w:t>
            </w:r>
          </w:p>
        </w:tc>
      </w:tr>
      <w:tr w:rsidR="001D1601" w:rsidRPr="0034043F" w14:paraId="27D9ED7A" w14:textId="77777777" w:rsidTr="00726CA8">
        <w:tc>
          <w:tcPr>
            <w:tcW w:w="738" w:type="dxa"/>
          </w:tcPr>
          <w:p w14:paraId="58D325B0" w14:textId="77777777" w:rsidR="001D1601" w:rsidRPr="0034043F" w:rsidRDefault="001D1601" w:rsidP="00726CA8">
            <w:pPr>
              <w:jc w:val="both"/>
              <w:rPr>
                <w:rFonts w:cstheme="minorHAnsi"/>
              </w:rPr>
            </w:pPr>
            <w:r w:rsidRPr="0034043F">
              <w:rPr>
                <w:rFonts w:cstheme="minorHAnsi"/>
              </w:rPr>
              <w:t>3</w:t>
            </w:r>
          </w:p>
        </w:tc>
        <w:tc>
          <w:tcPr>
            <w:tcW w:w="8476" w:type="dxa"/>
          </w:tcPr>
          <w:p w14:paraId="3759BE69" w14:textId="77777777" w:rsidR="001D1601" w:rsidRPr="0034043F" w:rsidRDefault="001D1601" w:rsidP="00726CA8">
            <w:pPr>
              <w:jc w:val="both"/>
              <w:rPr>
                <w:rFonts w:cstheme="minorHAnsi"/>
              </w:rPr>
            </w:pPr>
            <w:r w:rsidRPr="0034043F">
              <w:rPr>
                <w:rFonts w:cstheme="minorHAnsi"/>
              </w:rPr>
              <w:t>Manifestări clinice și complicații ale sindroamelor febrile periodice ereditare (FMF, TRAPS, HIDS, CAPS)</w:t>
            </w:r>
          </w:p>
        </w:tc>
        <w:tc>
          <w:tcPr>
            <w:tcW w:w="709" w:type="dxa"/>
          </w:tcPr>
          <w:p w14:paraId="08EA8416" w14:textId="77777777" w:rsidR="001D1601" w:rsidRPr="0034043F" w:rsidRDefault="001D1601" w:rsidP="00726CA8">
            <w:pPr>
              <w:jc w:val="both"/>
              <w:rPr>
                <w:rFonts w:cstheme="minorHAnsi"/>
              </w:rPr>
            </w:pPr>
            <w:r w:rsidRPr="0034043F">
              <w:rPr>
                <w:rFonts w:cstheme="minorHAnsi"/>
              </w:rPr>
              <w:t>H</w:t>
            </w:r>
          </w:p>
        </w:tc>
      </w:tr>
      <w:tr w:rsidR="001D1601" w:rsidRPr="0034043F" w14:paraId="32F8EE05" w14:textId="77777777" w:rsidTr="00726CA8">
        <w:tc>
          <w:tcPr>
            <w:tcW w:w="738" w:type="dxa"/>
          </w:tcPr>
          <w:p w14:paraId="6E781E9C" w14:textId="77777777" w:rsidR="001D1601" w:rsidRPr="0034043F" w:rsidRDefault="001D1601" w:rsidP="00726CA8">
            <w:pPr>
              <w:jc w:val="both"/>
              <w:rPr>
                <w:rFonts w:cstheme="minorHAnsi"/>
              </w:rPr>
            </w:pPr>
            <w:r w:rsidRPr="0034043F">
              <w:rPr>
                <w:rFonts w:cstheme="minorHAnsi"/>
              </w:rPr>
              <w:t>4</w:t>
            </w:r>
          </w:p>
        </w:tc>
        <w:tc>
          <w:tcPr>
            <w:tcW w:w="8476" w:type="dxa"/>
          </w:tcPr>
          <w:p w14:paraId="113B36D8" w14:textId="77777777" w:rsidR="001D1601" w:rsidRPr="0034043F" w:rsidRDefault="001D1601" w:rsidP="00726CA8">
            <w:pPr>
              <w:jc w:val="both"/>
              <w:rPr>
                <w:rFonts w:cstheme="minorHAnsi"/>
              </w:rPr>
            </w:pPr>
            <w:r w:rsidRPr="0034043F">
              <w:rPr>
                <w:rFonts w:cstheme="minorHAnsi"/>
              </w:rPr>
              <w:t>Tratament și evoluția sindroamelor febrile periodice ereditare (FMF, TRAPS, HIDS, CAPS)</w:t>
            </w:r>
          </w:p>
        </w:tc>
        <w:tc>
          <w:tcPr>
            <w:tcW w:w="709" w:type="dxa"/>
          </w:tcPr>
          <w:p w14:paraId="27B3ACCD" w14:textId="77777777" w:rsidR="001D1601" w:rsidRPr="0034043F" w:rsidRDefault="001D1601" w:rsidP="00726CA8">
            <w:pPr>
              <w:jc w:val="both"/>
              <w:rPr>
                <w:rFonts w:cstheme="minorHAnsi"/>
              </w:rPr>
            </w:pPr>
            <w:r w:rsidRPr="0034043F">
              <w:rPr>
                <w:rFonts w:cstheme="minorHAnsi"/>
              </w:rPr>
              <w:t>H</w:t>
            </w:r>
          </w:p>
        </w:tc>
      </w:tr>
      <w:tr w:rsidR="001D1601" w:rsidRPr="0034043F" w14:paraId="3BA095F9" w14:textId="77777777" w:rsidTr="00726CA8">
        <w:tc>
          <w:tcPr>
            <w:tcW w:w="738" w:type="dxa"/>
          </w:tcPr>
          <w:p w14:paraId="12CFFC7A" w14:textId="77777777" w:rsidR="001D1601" w:rsidRPr="0034043F" w:rsidRDefault="001D1601" w:rsidP="00726CA8">
            <w:pPr>
              <w:jc w:val="both"/>
              <w:rPr>
                <w:rFonts w:cstheme="minorHAnsi"/>
              </w:rPr>
            </w:pPr>
            <w:r w:rsidRPr="0034043F">
              <w:rPr>
                <w:rFonts w:cstheme="minorHAnsi"/>
              </w:rPr>
              <w:t>5</w:t>
            </w:r>
          </w:p>
        </w:tc>
        <w:tc>
          <w:tcPr>
            <w:tcW w:w="8476" w:type="dxa"/>
          </w:tcPr>
          <w:p w14:paraId="501592CF" w14:textId="77777777" w:rsidR="001D1601" w:rsidRPr="0034043F" w:rsidRDefault="001D1601" w:rsidP="00726CA8">
            <w:pPr>
              <w:jc w:val="both"/>
              <w:rPr>
                <w:rFonts w:cstheme="minorHAnsi"/>
              </w:rPr>
            </w:pPr>
            <w:r w:rsidRPr="0034043F">
              <w:rPr>
                <w:rFonts w:cstheme="minorHAnsi"/>
              </w:rPr>
              <w:t>Epidemiologie, patogeneză, manifestări clinice și diagnostic de Febră Periodică Asociată cu Stomatită Aftoasă, Faringită şi Adenită (PFAPA)</w:t>
            </w:r>
          </w:p>
        </w:tc>
        <w:tc>
          <w:tcPr>
            <w:tcW w:w="709" w:type="dxa"/>
          </w:tcPr>
          <w:p w14:paraId="66ADFBC5" w14:textId="77777777" w:rsidR="001D1601" w:rsidRPr="0034043F" w:rsidRDefault="001D1601" w:rsidP="00726CA8">
            <w:pPr>
              <w:jc w:val="both"/>
              <w:rPr>
                <w:rFonts w:cstheme="minorHAnsi"/>
              </w:rPr>
            </w:pPr>
            <w:r w:rsidRPr="0034043F">
              <w:rPr>
                <w:rFonts w:cstheme="minorHAnsi"/>
              </w:rPr>
              <w:t>H</w:t>
            </w:r>
          </w:p>
        </w:tc>
      </w:tr>
      <w:tr w:rsidR="001D1601" w:rsidRPr="0034043F" w14:paraId="462961F3" w14:textId="77777777" w:rsidTr="00726CA8">
        <w:tc>
          <w:tcPr>
            <w:tcW w:w="738" w:type="dxa"/>
          </w:tcPr>
          <w:p w14:paraId="1AA65065" w14:textId="77777777" w:rsidR="001D1601" w:rsidRPr="0034043F" w:rsidRDefault="001D1601" w:rsidP="00726CA8">
            <w:pPr>
              <w:jc w:val="both"/>
              <w:rPr>
                <w:rFonts w:cstheme="minorHAnsi"/>
              </w:rPr>
            </w:pPr>
            <w:r w:rsidRPr="0034043F">
              <w:rPr>
                <w:rFonts w:cstheme="minorHAnsi"/>
              </w:rPr>
              <w:t>6</w:t>
            </w:r>
          </w:p>
        </w:tc>
        <w:tc>
          <w:tcPr>
            <w:tcW w:w="8476" w:type="dxa"/>
          </w:tcPr>
          <w:p w14:paraId="7966EB7C" w14:textId="77777777" w:rsidR="001D1601" w:rsidRPr="0034043F" w:rsidRDefault="001D1601" w:rsidP="00726CA8">
            <w:pPr>
              <w:jc w:val="both"/>
              <w:rPr>
                <w:rFonts w:cstheme="minorHAnsi"/>
              </w:rPr>
            </w:pPr>
            <w:r w:rsidRPr="0034043F">
              <w:rPr>
                <w:rFonts w:cstheme="minorHAnsi"/>
              </w:rPr>
              <w:t>Examenul de laborator, tratamentul și prognosticul PFAPA</w:t>
            </w:r>
          </w:p>
        </w:tc>
        <w:tc>
          <w:tcPr>
            <w:tcW w:w="709" w:type="dxa"/>
          </w:tcPr>
          <w:p w14:paraId="7C64E81C" w14:textId="77777777" w:rsidR="001D1601" w:rsidRPr="0034043F" w:rsidRDefault="001D1601" w:rsidP="00726CA8">
            <w:pPr>
              <w:jc w:val="both"/>
              <w:rPr>
                <w:rFonts w:cstheme="minorHAnsi"/>
              </w:rPr>
            </w:pPr>
            <w:r w:rsidRPr="0034043F">
              <w:rPr>
                <w:rFonts w:cstheme="minorHAnsi"/>
              </w:rPr>
              <w:t>H</w:t>
            </w:r>
          </w:p>
        </w:tc>
      </w:tr>
      <w:tr w:rsidR="001D1601" w:rsidRPr="0034043F" w14:paraId="26E7E4FC" w14:textId="77777777" w:rsidTr="00726CA8">
        <w:tc>
          <w:tcPr>
            <w:tcW w:w="738" w:type="dxa"/>
          </w:tcPr>
          <w:p w14:paraId="3C9F70C8" w14:textId="77777777" w:rsidR="001D1601" w:rsidRPr="0034043F" w:rsidRDefault="001D1601" w:rsidP="00726CA8">
            <w:pPr>
              <w:jc w:val="both"/>
              <w:rPr>
                <w:rFonts w:cstheme="minorHAnsi"/>
              </w:rPr>
            </w:pPr>
            <w:r w:rsidRPr="0034043F">
              <w:rPr>
                <w:rFonts w:cstheme="minorHAnsi"/>
              </w:rPr>
              <w:t>7</w:t>
            </w:r>
          </w:p>
        </w:tc>
        <w:tc>
          <w:tcPr>
            <w:tcW w:w="8476" w:type="dxa"/>
          </w:tcPr>
          <w:p w14:paraId="4BB689C3" w14:textId="77777777" w:rsidR="001D1601" w:rsidRPr="0034043F" w:rsidRDefault="001D1601" w:rsidP="00726CA8">
            <w:pPr>
              <w:jc w:val="both"/>
              <w:rPr>
                <w:rFonts w:cstheme="minorHAnsi"/>
              </w:rPr>
            </w:pPr>
            <w:r w:rsidRPr="0034043F">
              <w:rPr>
                <w:rFonts w:cstheme="minorHAnsi"/>
              </w:rPr>
              <w:t>Genetică, patogeneză, manifestări clinice și management al altor boli autoinflamatorii ereditare (ex. PAPA, DIRA, DITRA, CANDLE, DADA2, Neutropenie Ciclică)</w:t>
            </w:r>
          </w:p>
        </w:tc>
        <w:tc>
          <w:tcPr>
            <w:tcW w:w="709" w:type="dxa"/>
          </w:tcPr>
          <w:p w14:paraId="34CFE744" w14:textId="77777777" w:rsidR="001D1601" w:rsidRPr="0034043F" w:rsidRDefault="001D1601" w:rsidP="00726CA8">
            <w:pPr>
              <w:jc w:val="both"/>
              <w:rPr>
                <w:rFonts w:cstheme="minorHAnsi"/>
              </w:rPr>
            </w:pPr>
            <w:r w:rsidRPr="0034043F">
              <w:rPr>
                <w:rFonts w:cstheme="minorHAnsi"/>
              </w:rPr>
              <w:t>H</w:t>
            </w:r>
          </w:p>
        </w:tc>
      </w:tr>
      <w:tr w:rsidR="001D1601" w:rsidRPr="0034043F" w14:paraId="7D84C5A0" w14:textId="77777777" w:rsidTr="00726CA8">
        <w:tc>
          <w:tcPr>
            <w:tcW w:w="738" w:type="dxa"/>
          </w:tcPr>
          <w:p w14:paraId="294863C0" w14:textId="77777777" w:rsidR="001D1601" w:rsidRPr="0034043F" w:rsidRDefault="001D1601" w:rsidP="00726CA8">
            <w:pPr>
              <w:jc w:val="both"/>
              <w:rPr>
                <w:rFonts w:cstheme="minorHAnsi"/>
              </w:rPr>
            </w:pPr>
            <w:r w:rsidRPr="0034043F">
              <w:rPr>
                <w:rFonts w:cstheme="minorHAnsi"/>
              </w:rPr>
              <w:t>8</w:t>
            </w:r>
          </w:p>
        </w:tc>
        <w:tc>
          <w:tcPr>
            <w:tcW w:w="8476" w:type="dxa"/>
          </w:tcPr>
          <w:p w14:paraId="59278C2C" w14:textId="77777777" w:rsidR="001D1601" w:rsidRPr="0034043F" w:rsidRDefault="001D1601" w:rsidP="00726CA8">
            <w:pPr>
              <w:jc w:val="both"/>
              <w:rPr>
                <w:rFonts w:cstheme="minorHAnsi"/>
              </w:rPr>
            </w:pPr>
            <w:r w:rsidRPr="0034043F">
              <w:rPr>
                <w:rFonts w:cstheme="minorHAnsi"/>
              </w:rPr>
              <w:t>Epidemiologie, genetică și patogeneză a osteomielitei cronice recurente multifocale (CRMO)</w:t>
            </w:r>
          </w:p>
        </w:tc>
        <w:tc>
          <w:tcPr>
            <w:tcW w:w="709" w:type="dxa"/>
          </w:tcPr>
          <w:p w14:paraId="5D396281" w14:textId="77777777" w:rsidR="001D1601" w:rsidRPr="0034043F" w:rsidRDefault="001D1601" w:rsidP="00726CA8">
            <w:pPr>
              <w:jc w:val="both"/>
              <w:rPr>
                <w:rFonts w:cstheme="minorHAnsi"/>
              </w:rPr>
            </w:pPr>
            <w:r w:rsidRPr="0034043F">
              <w:rPr>
                <w:rFonts w:cstheme="minorHAnsi"/>
              </w:rPr>
              <w:t>H</w:t>
            </w:r>
          </w:p>
        </w:tc>
      </w:tr>
      <w:tr w:rsidR="001D1601" w:rsidRPr="0034043F" w14:paraId="3580816A" w14:textId="77777777" w:rsidTr="00726CA8">
        <w:tc>
          <w:tcPr>
            <w:tcW w:w="738" w:type="dxa"/>
          </w:tcPr>
          <w:p w14:paraId="699E985D" w14:textId="77777777" w:rsidR="001D1601" w:rsidRPr="0034043F" w:rsidRDefault="001D1601" w:rsidP="00726CA8">
            <w:pPr>
              <w:jc w:val="both"/>
              <w:rPr>
                <w:rFonts w:cstheme="minorHAnsi"/>
              </w:rPr>
            </w:pPr>
            <w:r w:rsidRPr="0034043F">
              <w:rPr>
                <w:rFonts w:cstheme="minorHAnsi"/>
              </w:rPr>
              <w:lastRenderedPageBreak/>
              <w:t>9</w:t>
            </w:r>
          </w:p>
        </w:tc>
        <w:tc>
          <w:tcPr>
            <w:tcW w:w="8476" w:type="dxa"/>
          </w:tcPr>
          <w:p w14:paraId="044810C3" w14:textId="77777777" w:rsidR="001D1601" w:rsidRPr="0034043F" w:rsidRDefault="001D1601" w:rsidP="00726CA8">
            <w:pPr>
              <w:jc w:val="both"/>
              <w:rPr>
                <w:rFonts w:cstheme="minorHAnsi"/>
              </w:rPr>
            </w:pPr>
            <w:r w:rsidRPr="0034043F">
              <w:rPr>
                <w:rFonts w:cstheme="minorHAnsi"/>
              </w:rPr>
              <w:t>Manifestări clinice, investigații, diagnosticul diferențial și tratamentul CRMO</w:t>
            </w:r>
          </w:p>
        </w:tc>
        <w:tc>
          <w:tcPr>
            <w:tcW w:w="709" w:type="dxa"/>
          </w:tcPr>
          <w:p w14:paraId="5BB7CEAC" w14:textId="77777777" w:rsidR="001D1601" w:rsidRPr="0034043F" w:rsidRDefault="001D1601" w:rsidP="00726CA8">
            <w:pPr>
              <w:jc w:val="both"/>
              <w:rPr>
                <w:rFonts w:cstheme="minorHAnsi"/>
              </w:rPr>
            </w:pPr>
            <w:r w:rsidRPr="0034043F">
              <w:rPr>
                <w:rFonts w:cstheme="minorHAnsi"/>
              </w:rPr>
              <w:t>H</w:t>
            </w:r>
          </w:p>
        </w:tc>
      </w:tr>
      <w:tr w:rsidR="001D1601" w:rsidRPr="0034043F" w14:paraId="3D3B10B4" w14:textId="77777777" w:rsidTr="00726CA8">
        <w:tc>
          <w:tcPr>
            <w:tcW w:w="738" w:type="dxa"/>
            <w:shd w:val="clear" w:color="auto" w:fill="0066CC"/>
          </w:tcPr>
          <w:p w14:paraId="16B72200" w14:textId="77777777" w:rsidR="001D1601" w:rsidRPr="0034043F" w:rsidRDefault="001D1601" w:rsidP="00726CA8">
            <w:pPr>
              <w:jc w:val="both"/>
              <w:rPr>
                <w:rFonts w:cstheme="minorHAnsi"/>
                <w:b/>
                <w:bCs/>
              </w:rPr>
            </w:pPr>
          </w:p>
        </w:tc>
        <w:tc>
          <w:tcPr>
            <w:tcW w:w="8476" w:type="dxa"/>
            <w:shd w:val="clear" w:color="auto" w:fill="0066CC"/>
          </w:tcPr>
          <w:p w14:paraId="0AA01D37" w14:textId="77777777" w:rsidR="001D1601" w:rsidRPr="0034043F" w:rsidRDefault="001D1601" w:rsidP="00726CA8">
            <w:pPr>
              <w:jc w:val="both"/>
              <w:rPr>
                <w:rFonts w:cstheme="minorHAnsi"/>
                <w:b/>
                <w:bCs/>
              </w:rPr>
            </w:pPr>
          </w:p>
        </w:tc>
        <w:tc>
          <w:tcPr>
            <w:tcW w:w="709" w:type="dxa"/>
          </w:tcPr>
          <w:p w14:paraId="3B8D77D6" w14:textId="77777777" w:rsidR="001D1601" w:rsidRPr="0034043F" w:rsidRDefault="001D1601" w:rsidP="00726CA8">
            <w:pPr>
              <w:jc w:val="both"/>
              <w:rPr>
                <w:rFonts w:cstheme="minorHAnsi"/>
              </w:rPr>
            </w:pPr>
          </w:p>
        </w:tc>
      </w:tr>
      <w:tr w:rsidR="001D1601" w:rsidRPr="0034043F" w14:paraId="6FCF1998" w14:textId="77777777" w:rsidTr="00726CA8">
        <w:tc>
          <w:tcPr>
            <w:tcW w:w="738" w:type="dxa"/>
          </w:tcPr>
          <w:p w14:paraId="1DFC9991" w14:textId="77777777" w:rsidR="001D1601" w:rsidRPr="0034043F" w:rsidRDefault="001D1601" w:rsidP="00726CA8">
            <w:pPr>
              <w:jc w:val="both"/>
              <w:rPr>
                <w:rFonts w:cstheme="minorHAnsi"/>
                <w:b/>
                <w:bCs/>
              </w:rPr>
            </w:pPr>
            <w:r w:rsidRPr="0034043F">
              <w:rPr>
                <w:rFonts w:cstheme="minorHAnsi"/>
                <w:b/>
                <w:bCs/>
              </w:rPr>
              <w:t>N</w:t>
            </w:r>
          </w:p>
        </w:tc>
        <w:tc>
          <w:tcPr>
            <w:tcW w:w="8476" w:type="dxa"/>
          </w:tcPr>
          <w:p w14:paraId="7E9C10C9" w14:textId="77777777" w:rsidR="001D1601" w:rsidRPr="0034043F" w:rsidRDefault="001D1601" w:rsidP="00726CA8">
            <w:pPr>
              <w:jc w:val="both"/>
              <w:rPr>
                <w:rFonts w:cstheme="minorHAnsi"/>
                <w:b/>
                <w:bCs/>
              </w:rPr>
            </w:pPr>
            <w:r w:rsidRPr="0034043F">
              <w:rPr>
                <w:rFonts w:cstheme="minorHAnsi"/>
                <w:b/>
                <w:bCs/>
              </w:rPr>
              <w:t>URGENȚE ÎN BOLILE REUMATICE PEDIATRICE</w:t>
            </w:r>
          </w:p>
        </w:tc>
        <w:tc>
          <w:tcPr>
            <w:tcW w:w="709" w:type="dxa"/>
          </w:tcPr>
          <w:p w14:paraId="443CE94D" w14:textId="77777777" w:rsidR="001D1601" w:rsidRPr="0034043F" w:rsidRDefault="001D1601" w:rsidP="00726CA8">
            <w:pPr>
              <w:jc w:val="both"/>
              <w:rPr>
                <w:rFonts w:cstheme="minorHAnsi"/>
              </w:rPr>
            </w:pPr>
          </w:p>
        </w:tc>
      </w:tr>
      <w:tr w:rsidR="001D1601" w:rsidRPr="0034043F" w14:paraId="603256D1" w14:textId="77777777" w:rsidTr="00726CA8">
        <w:tc>
          <w:tcPr>
            <w:tcW w:w="738" w:type="dxa"/>
          </w:tcPr>
          <w:p w14:paraId="7715C843" w14:textId="77777777" w:rsidR="001D1601" w:rsidRPr="0034043F" w:rsidRDefault="001D1601" w:rsidP="00726CA8">
            <w:pPr>
              <w:jc w:val="both"/>
              <w:rPr>
                <w:rFonts w:cstheme="minorHAnsi"/>
              </w:rPr>
            </w:pPr>
            <w:r w:rsidRPr="0034043F">
              <w:rPr>
                <w:rFonts w:cstheme="minorHAnsi"/>
              </w:rPr>
              <w:t>1</w:t>
            </w:r>
          </w:p>
        </w:tc>
        <w:tc>
          <w:tcPr>
            <w:tcW w:w="8476" w:type="dxa"/>
          </w:tcPr>
          <w:p w14:paraId="19B0AFD9" w14:textId="77777777" w:rsidR="001D1601" w:rsidRPr="0034043F" w:rsidRDefault="001D1601" w:rsidP="00726CA8">
            <w:pPr>
              <w:jc w:val="both"/>
              <w:rPr>
                <w:rFonts w:cstheme="minorHAnsi"/>
              </w:rPr>
            </w:pPr>
            <w:r w:rsidRPr="0034043F">
              <w:rPr>
                <w:rFonts w:cstheme="minorHAnsi"/>
              </w:rPr>
              <w:t>Diagnosticul diferențial, investigarea și managementul practic staționar și ambulatoriu al urgențelor reumatologice la copii. Acestea includ boli în care copilul se simte rău din punct de vedere sistemic, cum ar fi artrita acută, cSLE, dermatomiozita, vasculita și alte afecțiuni care prezintă simptome reumatologice, cum ar fi leucemia, alte afecțiuni maligne, leziuni non-accidentale, sindromul de activare a macrofagelor și APS catastrofal.</w:t>
            </w:r>
          </w:p>
        </w:tc>
        <w:tc>
          <w:tcPr>
            <w:tcW w:w="709" w:type="dxa"/>
          </w:tcPr>
          <w:p w14:paraId="2A56D4E6" w14:textId="77777777" w:rsidR="001D1601" w:rsidRPr="0034043F" w:rsidRDefault="001D1601" w:rsidP="00726CA8">
            <w:pPr>
              <w:jc w:val="both"/>
              <w:rPr>
                <w:rFonts w:cstheme="minorHAnsi"/>
              </w:rPr>
            </w:pPr>
            <w:r w:rsidRPr="0034043F">
              <w:rPr>
                <w:rFonts w:cstheme="minorHAnsi"/>
              </w:rPr>
              <w:t>H</w:t>
            </w:r>
          </w:p>
        </w:tc>
      </w:tr>
      <w:tr w:rsidR="001D1601" w:rsidRPr="0034043F" w14:paraId="3ED7A52B" w14:textId="77777777" w:rsidTr="00726CA8">
        <w:tc>
          <w:tcPr>
            <w:tcW w:w="738" w:type="dxa"/>
          </w:tcPr>
          <w:p w14:paraId="063972E9" w14:textId="77777777" w:rsidR="001D1601" w:rsidRPr="0034043F" w:rsidRDefault="001D1601" w:rsidP="00726CA8">
            <w:pPr>
              <w:jc w:val="both"/>
              <w:rPr>
                <w:rFonts w:cstheme="minorHAnsi"/>
              </w:rPr>
            </w:pPr>
            <w:r w:rsidRPr="0034043F">
              <w:rPr>
                <w:rFonts w:cstheme="minorHAnsi"/>
              </w:rPr>
              <w:t>2</w:t>
            </w:r>
          </w:p>
        </w:tc>
        <w:tc>
          <w:tcPr>
            <w:tcW w:w="8476" w:type="dxa"/>
          </w:tcPr>
          <w:p w14:paraId="64FA0618" w14:textId="77777777" w:rsidR="001D1601" w:rsidRPr="0034043F" w:rsidRDefault="001D1601" w:rsidP="00726CA8">
            <w:pPr>
              <w:jc w:val="both"/>
              <w:rPr>
                <w:rFonts w:cstheme="minorHAnsi"/>
              </w:rPr>
            </w:pPr>
            <w:r w:rsidRPr="0034043F">
              <w:rPr>
                <w:rFonts w:cstheme="minorHAnsi"/>
              </w:rPr>
              <w:t>Clasificarea și diagnosticul limfohistiocitozei hemofagocitare</w:t>
            </w:r>
          </w:p>
        </w:tc>
        <w:tc>
          <w:tcPr>
            <w:tcW w:w="709" w:type="dxa"/>
          </w:tcPr>
          <w:p w14:paraId="66C8C26C" w14:textId="77777777" w:rsidR="001D1601" w:rsidRPr="0034043F" w:rsidRDefault="001D1601" w:rsidP="00726CA8">
            <w:pPr>
              <w:jc w:val="both"/>
              <w:rPr>
                <w:rFonts w:cstheme="minorHAnsi"/>
              </w:rPr>
            </w:pPr>
            <w:r w:rsidRPr="0034043F">
              <w:rPr>
                <w:rFonts w:cstheme="minorHAnsi"/>
              </w:rPr>
              <w:t>H</w:t>
            </w:r>
          </w:p>
        </w:tc>
      </w:tr>
      <w:tr w:rsidR="001D1601" w:rsidRPr="0034043F" w14:paraId="1FC1BF2E" w14:textId="77777777" w:rsidTr="00726CA8">
        <w:tc>
          <w:tcPr>
            <w:tcW w:w="738" w:type="dxa"/>
          </w:tcPr>
          <w:p w14:paraId="71E826BA" w14:textId="77777777" w:rsidR="001D1601" w:rsidRPr="0034043F" w:rsidRDefault="001D1601" w:rsidP="00726CA8">
            <w:pPr>
              <w:jc w:val="both"/>
              <w:rPr>
                <w:rFonts w:cstheme="minorHAnsi"/>
              </w:rPr>
            </w:pPr>
            <w:r w:rsidRPr="0034043F">
              <w:rPr>
                <w:rFonts w:cstheme="minorHAnsi"/>
              </w:rPr>
              <w:t>3</w:t>
            </w:r>
          </w:p>
        </w:tc>
        <w:tc>
          <w:tcPr>
            <w:tcW w:w="8476" w:type="dxa"/>
          </w:tcPr>
          <w:p w14:paraId="7222B20A" w14:textId="77777777" w:rsidR="001D1601" w:rsidRPr="0034043F" w:rsidRDefault="001D1601" w:rsidP="00726CA8">
            <w:pPr>
              <w:jc w:val="both"/>
              <w:rPr>
                <w:rFonts w:cstheme="minorHAnsi"/>
              </w:rPr>
            </w:pPr>
            <w:r w:rsidRPr="0034043F">
              <w:rPr>
                <w:rFonts w:cstheme="minorHAnsi"/>
              </w:rPr>
              <w:t>Epidemiologia, patogeneza și genetica sindromului de activare a macrofagelor (MAS)</w:t>
            </w:r>
          </w:p>
        </w:tc>
        <w:tc>
          <w:tcPr>
            <w:tcW w:w="709" w:type="dxa"/>
          </w:tcPr>
          <w:p w14:paraId="38152F3B" w14:textId="77777777" w:rsidR="001D1601" w:rsidRPr="0034043F" w:rsidRDefault="001D1601" w:rsidP="00726CA8">
            <w:pPr>
              <w:jc w:val="both"/>
              <w:rPr>
                <w:rFonts w:cstheme="minorHAnsi"/>
              </w:rPr>
            </w:pPr>
            <w:r w:rsidRPr="0034043F">
              <w:rPr>
                <w:rFonts w:cstheme="minorHAnsi"/>
              </w:rPr>
              <w:t>H</w:t>
            </w:r>
          </w:p>
        </w:tc>
      </w:tr>
      <w:tr w:rsidR="001D1601" w:rsidRPr="0034043F" w14:paraId="7C8480C0" w14:textId="77777777" w:rsidTr="00726CA8">
        <w:tc>
          <w:tcPr>
            <w:tcW w:w="738" w:type="dxa"/>
          </w:tcPr>
          <w:p w14:paraId="66D00BE5" w14:textId="77777777" w:rsidR="001D1601" w:rsidRPr="0034043F" w:rsidRDefault="001D1601" w:rsidP="00726CA8">
            <w:pPr>
              <w:jc w:val="both"/>
              <w:rPr>
                <w:rFonts w:cstheme="minorHAnsi"/>
              </w:rPr>
            </w:pPr>
            <w:r w:rsidRPr="0034043F">
              <w:rPr>
                <w:rFonts w:cstheme="minorHAnsi"/>
              </w:rPr>
              <w:t>4</w:t>
            </w:r>
          </w:p>
        </w:tc>
        <w:tc>
          <w:tcPr>
            <w:tcW w:w="8476" w:type="dxa"/>
          </w:tcPr>
          <w:p w14:paraId="56653545" w14:textId="77777777" w:rsidR="001D1601" w:rsidRPr="0034043F" w:rsidRDefault="001D1601" w:rsidP="00726CA8">
            <w:pPr>
              <w:jc w:val="both"/>
              <w:rPr>
                <w:rFonts w:cstheme="minorHAnsi"/>
              </w:rPr>
            </w:pPr>
            <w:r w:rsidRPr="0034043F">
              <w:rPr>
                <w:rFonts w:cstheme="minorHAnsi"/>
              </w:rPr>
              <w:t>Manifestări clinice, diagnostic și diagnostic diferențial al MAS, inclusiv diferențierea MAS de o acutizare a unei boli reumatice subiacente</w:t>
            </w:r>
          </w:p>
        </w:tc>
        <w:tc>
          <w:tcPr>
            <w:tcW w:w="709" w:type="dxa"/>
          </w:tcPr>
          <w:p w14:paraId="03B9732F" w14:textId="77777777" w:rsidR="001D1601" w:rsidRPr="0034043F" w:rsidRDefault="001D1601" w:rsidP="00726CA8">
            <w:pPr>
              <w:jc w:val="both"/>
              <w:rPr>
                <w:rFonts w:cstheme="minorHAnsi"/>
              </w:rPr>
            </w:pPr>
            <w:r w:rsidRPr="0034043F">
              <w:rPr>
                <w:rFonts w:cstheme="minorHAnsi"/>
              </w:rPr>
              <w:t>H</w:t>
            </w:r>
          </w:p>
        </w:tc>
      </w:tr>
      <w:tr w:rsidR="001D1601" w:rsidRPr="0034043F" w14:paraId="7EB824FA" w14:textId="77777777" w:rsidTr="00726CA8">
        <w:tc>
          <w:tcPr>
            <w:tcW w:w="738" w:type="dxa"/>
          </w:tcPr>
          <w:p w14:paraId="024C4C2D" w14:textId="77777777" w:rsidR="001D1601" w:rsidRPr="0034043F" w:rsidRDefault="001D1601" w:rsidP="00726CA8">
            <w:pPr>
              <w:jc w:val="both"/>
              <w:rPr>
                <w:rFonts w:cstheme="minorHAnsi"/>
              </w:rPr>
            </w:pPr>
            <w:r w:rsidRPr="0034043F">
              <w:rPr>
                <w:rFonts w:cstheme="minorHAnsi"/>
              </w:rPr>
              <w:t>5</w:t>
            </w:r>
          </w:p>
        </w:tc>
        <w:tc>
          <w:tcPr>
            <w:tcW w:w="8476" w:type="dxa"/>
          </w:tcPr>
          <w:p w14:paraId="441308BA" w14:textId="77777777" w:rsidR="001D1601" w:rsidRPr="0034043F" w:rsidRDefault="001D1601" w:rsidP="00726CA8">
            <w:pPr>
              <w:jc w:val="both"/>
              <w:rPr>
                <w:rFonts w:cstheme="minorHAnsi"/>
              </w:rPr>
            </w:pPr>
            <w:r w:rsidRPr="0034043F">
              <w:rPr>
                <w:rFonts w:cstheme="minorHAnsi"/>
              </w:rPr>
              <w:t>Rolul examinărilor de laborator și al măduvei osoase în sindromul de activare macrofagică (MAS)</w:t>
            </w:r>
          </w:p>
        </w:tc>
        <w:tc>
          <w:tcPr>
            <w:tcW w:w="709" w:type="dxa"/>
          </w:tcPr>
          <w:p w14:paraId="2942B21F" w14:textId="77777777" w:rsidR="001D1601" w:rsidRPr="0034043F" w:rsidRDefault="001D1601" w:rsidP="00726CA8">
            <w:pPr>
              <w:jc w:val="both"/>
              <w:rPr>
                <w:rFonts w:cstheme="minorHAnsi"/>
              </w:rPr>
            </w:pPr>
            <w:r w:rsidRPr="0034043F">
              <w:rPr>
                <w:rFonts w:cstheme="minorHAnsi"/>
              </w:rPr>
              <w:t>H</w:t>
            </w:r>
          </w:p>
        </w:tc>
      </w:tr>
      <w:tr w:rsidR="001D1601" w:rsidRPr="0034043F" w14:paraId="4F325764" w14:textId="77777777" w:rsidTr="00726CA8">
        <w:tc>
          <w:tcPr>
            <w:tcW w:w="738" w:type="dxa"/>
          </w:tcPr>
          <w:p w14:paraId="796F833A" w14:textId="77777777" w:rsidR="001D1601" w:rsidRPr="0034043F" w:rsidRDefault="001D1601" w:rsidP="00726CA8">
            <w:pPr>
              <w:jc w:val="both"/>
              <w:rPr>
                <w:rFonts w:cstheme="minorHAnsi"/>
              </w:rPr>
            </w:pPr>
            <w:r w:rsidRPr="0034043F">
              <w:rPr>
                <w:rFonts w:cstheme="minorHAnsi"/>
              </w:rPr>
              <w:t>6</w:t>
            </w:r>
          </w:p>
        </w:tc>
        <w:tc>
          <w:tcPr>
            <w:tcW w:w="8476" w:type="dxa"/>
          </w:tcPr>
          <w:p w14:paraId="460A4460" w14:textId="77777777" w:rsidR="001D1601" w:rsidRPr="0034043F" w:rsidRDefault="001D1601" w:rsidP="00726CA8">
            <w:pPr>
              <w:jc w:val="both"/>
              <w:rPr>
                <w:rFonts w:cstheme="minorHAnsi"/>
              </w:rPr>
            </w:pPr>
            <w:r w:rsidRPr="0034043F">
              <w:rPr>
                <w:rFonts w:cstheme="minorHAnsi"/>
              </w:rPr>
              <w:t>Managementul și rezultatul MAS</w:t>
            </w:r>
          </w:p>
        </w:tc>
        <w:tc>
          <w:tcPr>
            <w:tcW w:w="709" w:type="dxa"/>
          </w:tcPr>
          <w:p w14:paraId="12EDFDE8" w14:textId="77777777" w:rsidR="001D1601" w:rsidRPr="0034043F" w:rsidRDefault="001D1601" w:rsidP="00726CA8">
            <w:pPr>
              <w:jc w:val="both"/>
              <w:rPr>
                <w:rFonts w:cstheme="minorHAnsi"/>
              </w:rPr>
            </w:pPr>
            <w:r w:rsidRPr="0034043F">
              <w:rPr>
                <w:rFonts w:cstheme="minorHAnsi"/>
              </w:rPr>
              <w:t>H</w:t>
            </w:r>
          </w:p>
        </w:tc>
      </w:tr>
      <w:tr w:rsidR="001D1601" w:rsidRPr="0034043F" w14:paraId="6F5223FF" w14:textId="77777777" w:rsidTr="00726CA8">
        <w:tc>
          <w:tcPr>
            <w:tcW w:w="738" w:type="dxa"/>
            <w:shd w:val="clear" w:color="auto" w:fill="0066CC"/>
          </w:tcPr>
          <w:p w14:paraId="59FB5573" w14:textId="77777777" w:rsidR="001D1601" w:rsidRPr="0034043F" w:rsidRDefault="001D1601" w:rsidP="00726CA8">
            <w:pPr>
              <w:jc w:val="both"/>
              <w:rPr>
                <w:rFonts w:cstheme="minorHAnsi"/>
                <w:b/>
                <w:bCs/>
              </w:rPr>
            </w:pPr>
          </w:p>
        </w:tc>
        <w:tc>
          <w:tcPr>
            <w:tcW w:w="8476" w:type="dxa"/>
            <w:shd w:val="clear" w:color="auto" w:fill="0066CC"/>
          </w:tcPr>
          <w:p w14:paraId="1A0A07B4" w14:textId="77777777" w:rsidR="001D1601" w:rsidRPr="0034043F" w:rsidRDefault="001D1601" w:rsidP="00726CA8">
            <w:pPr>
              <w:jc w:val="both"/>
              <w:rPr>
                <w:rFonts w:cstheme="minorHAnsi"/>
                <w:b/>
                <w:bCs/>
              </w:rPr>
            </w:pPr>
          </w:p>
        </w:tc>
        <w:tc>
          <w:tcPr>
            <w:tcW w:w="709" w:type="dxa"/>
          </w:tcPr>
          <w:p w14:paraId="0DD63F96" w14:textId="77777777" w:rsidR="001D1601" w:rsidRPr="0034043F" w:rsidRDefault="001D1601" w:rsidP="00726CA8">
            <w:pPr>
              <w:jc w:val="both"/>
              <w:rPr>
                <w:rFonts w:cstheme="minorHAnsi"/>
              </w:rPr>
            </w:pPr>
          </w:p>
        </w:tc>
      </w:tr>
      <w:tr w:rsidR="001D1601" w:rsidRPr="0034043F" w14:paraId="75BDA0E3" w14:textId="77777777" w:rsidTr="00726CA8">
        <w:tc>
          <w:tcPr>
            <w:tcW w:w="738" w:type="dxa"/>
          </w:tcPr>
          <w:p w14:paraId="3D3BEAEB" w14:textId="77777777" w:rsidR="001D1601" w:rsidRPr="0034043F" w:rsidRDefault="001D1601" w:rsidP="00726CA8">
            <w:pPr>
              <w:jc w:val="both"/>
              <w:rPr>
                <w:rFonts w:cstheme="minorHAnsi"/>
                <w:b/>
                <w:bCs/>
              </w:rPr>
            </w:pPr>
            <w:r w:rsidRPr="0034043F">
              <w:rPr>
                <w:rFonts w:cstheme="minorHAnsi"/>
                <w:b/>
                <w:bCs/>
              </w:rPr>
              <w:t>O</w:t>
            </w:r>
          </w:p>
        </w:tc>
        <w:tc>
          <w:tcPr>
            <w:tcW w:w="8476" w:type="dxa"/>
          </w:tcPr>
          <w:p w14:paraId="3EB007D2" w14:textId="77777777" w:rsidR="001D1601" w:rsidRPr="0034043F" w:rsidRDefault="001D1601" w:rsidP="00726CA8">
            <w:pPr>
              <w:jc w:val="both"/>
              <w:rPr>
                <w:b/>
                <w:bCs/>
              </w:rPr>
            </w:pPr>
            <w:r w:rsidRPr="0034043F">
              <w:rPr>
                <w:b/>
                <w:bCs/>
              </w:rPr>
              <w:t>DUREREA MUSCULO-SCHELETALĂ NON-INFLAMATORIE</w:t>
            </w:r>
          </w:p>
        </w:tc>
        <w:tc>
          <w:tcPr>
            <w:tcW w:w="709" w:type="dxa"/>
          </w:tcPr>
          <w:p w14:paraId="0228E3F3" w14:textId="77777777" w:rsidR="001D1601" w:rsidRPr="0034043F" w:rsidRDefault="001D1601" w:rsidP="00726CA8">
            <w:pPr>
              <w:jc w:val="both"/>
              <w:rPr>
                <w:rFonts w:cstheme="minorHAnsi"/>
              </w:rPr>
            </w:pPr>
          </w:p>
        </w:tc>
      </w:tr>
      <w:tr w:rsidR="001D1601" w:rsidRPr="0034043F" w14:paraId="7614175D" w14:textId="77777777" w:rsidTr="00726CA8">
        <w:tc>
          <w:tcPr>
            <w:tcW w:w="738" w:type="dxa"/>
          </w:tcPr>
          <w:p w14:paraId="06D22CD7" w14:textId="77777777" w:rsidR="001D1601" w:rsidRPr="0034043F" w:rsidRDefault="001D1601" w:rsidP="00726CA8">
            <w:pPr>
              <w:jc w:val="both"/>
              <w:rPr>
                <w:rFonts w:cstheme="minorHAnsi"/>
              </w:rPr>
            </w:pPr>
            <w:r w:rsidRPr="0034043F">
              <w:rPr>
                <w:rFonts w:cstheme="minorHAnsi"/>
              </w:rPr>
              <w:t>1</w:t>
            </w:r>
          </w:p>
        </w:tc>
        <w:tc>
          <w:tcPr>
            <w:tcW w:w="8476" w:type="dxa"/>
          </w:tcPr>
          <w:p w14:paraId="480EEEC6" w14:textId="77777777" w:rsidR="001D1601" w:rsidRPr="0034043F" w:rsidRDefault="001D1601" w:rsidP="00726CA8">
            <w:pPr>
              <w:jc w:val="both"/>
              <w:rPr>
                <w:rFonts w:cstheme="minorHAnsi"/>
              </w:rPr>
            </w:pPr>
            <w:r w:rsidRPr="0034043F">
              <w:rPr>
                <w:rFonts w:cstheme="minorHAnsi"/>
              </w:rPr>
              <w:t>Durerea asociată cu hipermobilitate (criterii de diagnostic pentru hipermobilitate, Diagnostic diferențial al afecțiunilor asociate cu hipermobilitate și managementul acestora)</w:t>
            </w:r>
          </w:p>
        </w:tc>
        <w:tc>
          <w:tcPr>
            <w:tcW w:w="709" w:type="dxa"/>
          </w:tcPr>
          <w:p w14:paraId="7FEB0462" w14:textId="77777777" w:rsidR="001D1601" w:rsidRPr="0034043F" w:rsidRDefault="001D1601" w:rsidP="00726CA8">
            <w:pPr>
              <w:jc w:val="both"/>
              <w:rPr>
                <w:rFonts w:cstheme="minorHAnsi"/>
              </w:rPr>
            </w:pPr>
            <w:r w:rsidRPr="0034043F">
              <w:rPr>
                <w:rFonts w:cstheme="minorHAnsi"/>
              </w:rPr>
              <w:t>B</w:t>
            </w:r>
          </w:p>
        </w:tc>
      </w:tr>
      <w:tr w:rsidR="001D1601" w:rsidRPr="0034043F" w14:paraId="77375E96" w14:textId="77777777" w:rsidTr="00726CA8">
        <w:tc>
          <w:tcPr>
            <w:tcW w:w="738" w:type="dxa"/>
          </w:tcPr>
          <w:p w14:paraId="7BD13D0C" w14:textId="77777777" w:rsidR="001D1601" w:rsidRPr="0034043F" w:rsidRDefault="001D1601" w:rsidP="00726CA8">
            <w:pPr>
              <w:jc w:val="both"/>
              <w:rPr>
                <w:rFonts w:cstheme="minorHAnsi"/>
              </w:rPr>
            </w:pPr>
            <w:r w:rsidRPr="0034043F">
              <w:rPr>
                <w:rFonts w:cstheme="minorHAnsi"/>
              </w:rPr>
              <w:t>2</w:t>
            </w:r>
          </w:p>
        </w:tc>
        <w:tc>
          <w:tcPr>
            <w:tcW w:w="8476" w:type="dxa"/>
          </w:tcPr>
          <w:p w14:paraId="251FF5B7" w14:textId="77777777" w:rsidR="001D1601" w:rsidRPr="0034043F" w:rsidRDefault="001D1601" w:rsidP="00726CA8">
            <w:pPr>
              <w:jc w:val="both"/>
              <w:rPr>
                <w:rFonts w:cstheme="minorHAnsi"/>
              </w:rPr>
            </w:pPr>
            <w:r w:rsidRPr="0034043F">
              <w:rPr>
                <w:rFonts w:cstheme="minorHAnsi"/>
              </w:rPr>
              <w:t>Durerea asociată cu hipomobilitate (diagnostic diferențial și management al afecțiunilor asociate cu hipomobilitate, contracturi articulare)</w:t>
            </w:r>
          </w:p>
        </w:tc>
        <w:tc>
          <w:tcPr>
            <w:tcW w:w="709" w:type="dxa"/>
          </w:tcPr>
          <w:p w14:paraId="562226CD" w14:textId="77777777" w:rsidR="001D1601" w:rsidRPr="0034043F" w:rsidRDefault="001D1601" w:rsidP="00726CA8">
            <w:pPr>
              <w:jc w:val="both"/>
              <w:rPr>
                <w:rFonts w:cstheme="minorHAnsi"/>
              </w:rPr>
            </w:pPr>
            <w:r w:rsidRPr="0034043F">
              <w:rPr>
                <w:rFonts w:cstheme="minorHAnsi"/>
              </w:rPr>
              <w:t>B</w:t>
            </w:r>
          </w:p>
        </w:tc>
      </w:tr>
      <w:tr w:rsidR="001D1601" w:rsidRPr="0034043F" w14:paraId="441D306A" w14:textId="77777777" w:rsidTr="00726CA8">
        <w:tc>
          <w:tcPr>
            <w:tcW w:w="738" w:type="dxa"/>
          </w:tcPr>
          <w:p w14:paraId="223491B6" w14:textId="77777777" w:rsidR="001D1601" w:rsidRPr="0034043F" w:rsidRDefault="001D1601" w:rsidP="00726CA8">
            <w:pPr>
              <w:jc w:val="both"/>
              <w:rPr>
                <w:rFonts w:cstheme="minorHAnsi"/>
              </w:rPr>
            </w:pPr>
            <w:r w:rsidRPr="0034043F">
              <w:rPr>
                <w:rFonts w:cstheme="minorHAnsi"/>
              </w:rPr>
              <w:t>3</w:t>
            </w:r>
          </w:p>
        </w:tc>
        <w:tc>
          <w:tcPr>
            <w:tcW w:w="8476" w:type="dxa"/>
          </w:tcPr>
          <w:p w14:paraId="55C6B846" w14:textId="77777777" w:rsidR="001D1601" w:rsidRPr="0034043F" w:rsidRDefault="001D1601" w:rsidP="00726CA8">
            <w:pPr>
              <w:jc w:val="both"/>
              <w:rPr>
                <w:rFonts w:cstheme="minorHAnsi"/>
              </w:rPr>
            </w:pPr>
            <w:r w:rsidRPr="0034043F">
              <w:rPr>
                <w:rFonts w:cstheme="minorHAnsi"/>
              </w:rPr>
              <w:t>Prezentarea clinică, diagnosticul diferențial și managementul leziunilor frecvente de suprasolicitare (sindromul durerii femurale rotuliene, osteocondrită disecantă, cot de tenis)</w:t>
            </w:r>
          </w:p>
        </w:tc>
        <w:tc>
          <w:tcPr>
            <w:tcW w:w="709" w:type="dxa"/>
          </w:tcPr>
          <w:p w14:paraId="4398485F" w14:textId="77777777" w:rsidR="001D1601" w:rsidRPr="0034043F" w:rsidRDefault="001D1601" w:rsidP="00726CA8">
            <w:pPr>
              <w:jc w:val="both"/>
              <w:rPr>
                <w:rFonts w:cstheme="minorHAnsi"/>
              </w:rPr>
            </w:pPr>
            <w:r w:rsidRPr="0034043F">
              <w:rPr>
                <w:rFonts w:cstheme="minorHAnsi"/>
              </w:rPr>
              <w:t>B</w:t>
            </w:r>
          </w:p>
        </w:tc>
      </w:tr>
      <w:tr w:rsidR="001D1601" w:rsidRPr="0034043F" w14:paraId="17ADF18B" w14:textId="77777777" w:rsidTr="00726CA8">
        <w:tc>
          <w:tcPr>
            <w:tcW w:w="738" w:type="dxa"/>
          </w:tcPr>
          <w:p w14:paraId="2ED72C6C" w14:textId="77777777" w:rsidR="001D1601" w:rsidRPr="0034043F" w:rsidRDefault="001D1601" w:rsidP="00726CA8">
            <w:pPr>
              <w:jc w:val="both"/>
              <w:rPr>
                <w:rFonts w:cstheme="minorHAnsi"/>
              </w:rPr>
            </w:pPr>
            <w:r w:rsidRPr="0034043F">
              <w:rPr>
                <w:rFonts w:cstheme="minorHAnsi"/>
              </w:rPr>
              <w:t>4</w:t>
            </w:r>
          </w:p>
        </w:tc>
        <w:tc>
          <w:tcPr>
            <w:tcW w:w="8476" w:type="dxa"/>
          </w:tcPr>
          <w:p w14:paraId="0FD003E1" w14:textId="77777777" w:rsidR="001D1601" w:rsidRPr="0034043F" w:rsidRDefault="001D1601" w:rsidP="00726CA8">
            <w:pPr>
              <w:jc w:val="both"/>
              <w:rPr>
                <w:rFonts w:cstheme="minorHAnsi"/>
              </w:rPr>
            </w:pPr>
            <w:r w:rsidRPr="0034043F">
              <w:rPr>
                <w:rFonts w:cstheme="minorHAnsi"/>
              </w:rPr>
              <w:t>Prezentare clinică, diagnostic diferențial, investigații și tratament al condromalaciei patelare</w:t>
            </w:r>
          </w:p>
        </w:tc>
        <w:tc>
          <w:tcPr>
            <w:tcW w:w="709" w:type="dxa"/>
          </w:tcPr>
          <w:p w14:paraId="3A317DA5" w14:textId="77777777" w:rsidR="001D1601" w:rsidRPr="0034043F" w:rsidRDefault="001D1601" w:rsidP="00726CA8">
            <w:pPr>
              <w:jc w:val="both"/>
              <w:rPr>
                <w:rFonts w:cstheme="minorHAnsi"/>
              </w:rPr>
            </w:pPr>
            <w:r w:rsidRPr="0034043F">
              <w:rPr>
                <w:rFonts w:cstheme="minorHAnsi"/>
              </w:rPr>
              <w:t>B</w:t>
            </w:r>
          </w:p>
        </w:tc>
      </w:tr>
      <w:tr w:rsidR="001D1601" w:rsidRPr="0034043F" w14:paraId="50D5F4A1" w14:textId="77777777" w:rsidTr="00726CA8">
        <w:tc>
          <w:tcPr>
            <w:tcW w:w="738" w:type="dxa"/>
          </w:tcPr>
          <w:p w14:paraId="071829BB" w14:textId="77777777" w:rsidR="001D1601" w:rsidRPr="0034043F" w:rsidRDefault="001D1601" w:rsidP="00726CA8">
            <w:pPr>
              <w:jc w:val="both"/>
              <w:rPr>
                <w:rFonts w:cstheme="minorHAnsi"/>
              </w:rPr>
            </w:pPr>
            <w:r w:rsidRPr="0034043F">
              <w:rPr>
                <w:rFonts w:cstheme="minorHAnsi"/>
              </w:rPr>
              <w:t>5</w:t>
            </w:r>
          </w:p>
        </w:tc>
        <w:tc>
          <w:tcPr>
            <w:tcW w:w="8476" w:type="dxa"/>
          </w:tcPr>
          <w:p w14:paraId="4505A24E" w14:textId="77777777" w:rsidR="001D1601" w:rsidRPr="0034043F" w:rsidRDefault="001D1601" w:rsidP="00726CA8">
            <w:pPr>
              <w:jc w:val="both"/>
              <w:rPr>
                <w:rFonts w:cstheme="minorHAnsi"/>
              </w:rPr>
            </w:pPr>
            <w:r w:rsidRPr="0034043F">
              <w:rPr>
                <w:rFonts w:cstheme="minorHAnsi"/>
              </w:rPr>
              <w:t>Prezentare clinică, diagnostic diferențial, investigații și management al durerii de spate la copii</w:t>
            </w:r>
          </w:p>
        </w:tc>
        <w:tc>
          <w:tcPr>
            <w:tcW w:w="709" w:type="dxa"/>
          </w:tcPr>
          <w:p w14:paraId="04306D18" w14:textId="77777777" w:rsidR="001D1601" w:rsidRPr="0034043F" w:rsidRDefault="001D1601" w:rsidP="00726CA8">
            <w:pPr>
              <w:jc w:val="both"/>
              <w:rPr>
                <w:rFonts w:cstheme="minorHAnsi"/>
              </w:rPr>
            </w:pPr>
            <w:r w:rsidRPr="0034043F">
              <w:rPr>
                <w:rFonts w:cstheme="minorHAnsi"/>
              </w:rPr>
              <w:t>B</w:t>
            </w:r>
          </w:p>
        </w:tc>
      </w:tr>
      <w:tr w:rsidR="001D1601" w:rsidRPr="0034043F" w14:paraId="72D8D8AE" w14:textId="77777777" w:rsidTr="00726CA8">
        <w:tc>
          <w:tcPr>
            <w:tcW w:w="738" w:type="dxa"/>
          </w:tcPr>
          <w:p w14:paraId="3B16A632" w14:textId="77777777" w:rsidR="001D1601" w:rsidRPr="0034043F" w:rsidRDefault="001D1601" w:rsidP="00726CA8">
            <w:pPr>
              <w:jc w:val="both"/>
              <w:rPr>
                <w:rFonts w:cstheme="minorHAnsi"/>
              </w:rPr>
            </w:pPr>
            <w:r w:rsidRPr="0034043F">
              <w:rPr>
                <w:rFonts w:cstheme="minorHAnsi"/>
              </w:rPr>
              <w:t>6</w:t>
            </w:r>
          </w:p>
        </w:tc>
        <w:tc>
          <w:tcPr>
            <w:tcW w:w="8476" w:type="dxa"/>
          </w:tcPr>
          <w:p w14:paraId="6EF2A09B" w14:textId="77777777" w:rsidR="001D1601" w:rsidRPr="0034043F" w:rsidRDefault="001D1601" w:rsidP="00726CA8">
            <w:pPr>
              <w:jc w:val="both"/>
              <w:rPr>
                <w:rFonts w:cstheme="minorHAnsi"/>
              </w:rPr>
            </w:pPr>
            <w:r w:rsidRPr="0034043F">
              <w:rPr>
                <w:rFonts w:cstheme="minorHAnsi"/>
              </w:rPr>
              <w:t>Prezentarea clinică, diagnosticul diferențial și managementul afecțiunilor ortopedice: boala Scheuermann, osteochondrozele, boala Legg-Calve-Perthes, epifizeolizisul capului femural și condroliza</w:t>
            </w:r>
          </w:p>
        </w:tc>
        <w:tc>
          <w:tcPr>
            <w:tcW w:w="709" w:type="dxa"/>
          </w:tcPr>
          <w:p w14:paraId="6D084F58" w14:textId="77777777" w:rsidR="001D1601" w:rsidRPr="0034043F" w:rsidRDefault="001D1601" w:rsidP="00726CA8">
            <w:pPr>
              <w:jc w:val="both"/>
              <w:rPr>
                <w:rFonts w:cstheme="minorHAnsi"/>
              </w:rPr>
            </w:pPr>
            <w:r w:rsidRPr="0034043F">
              <w:rPr>
                <w:rFonts w:cstheme="minorHAnsi"/>
              </w:rPr>
              <w:t>B</w:t>
            </w:r>
          </w:p>
        </w:tc>
      </w:tr>
      <w:tr w:rsidR="001D1601" w:rsidRPr="0034043F" w14:paraId="13E96C0F" w14:textId="77777777" w:rsidTr="00726CA8">
        <w:tc>
          <w:tcPr>
            <w:tcW w:w="738" w:type="dxa"/>
          </w:tcPr>
          <w:p w14:paraId="03FD72D7" w14:textId="77777777" w:rsidR="001D1601" w:rsidRPr="0034043F" w:rsidRDefault="001D1601" w:rsidP="00726CA8">
            <w:pPr>
              <w:jc w:val="both"/>
              <w:rPr>
                <w:rFonts w:cstheme="minorHAnsi"/>
              </w:rPr>
            </w:pPr>
            <w:r w:rsidRPr="0034043F">
              <w:rPr>
                <w:rFonts w:cstheme="minorHAnsi"/>
              </w:rPr>
              <w:t>7</w:t>
            </w:r>
          </w:p>
        </w:tc>
        <w:tc>
          <w:tcPr>
            <w:tcW w:w="8476" w:type="dxa"/>
          </w:tcPr>
          <w:p w14:paraId="2D2B5DAD" w14:textId="77777777" w:rsidR="001D1601" w:rsidRPr="0034043F" w:rsidRDefault="001D1601" w:rsidP="00726CA8">
            <w:pPr>
              <w:jc w:val="both"/>
              <w:rPr>
                <w:rFonts w:cstheme="minorHAnsi"/>
              </w:rPr>
            </w:pPr>
            <w:r w:rsidRPr="0034043F">
              <w:rPr>
                <w:rFonts w:cstheme="minorHAnsi"/>
              </w:rPr>
              <w:t>Prezentare clinică, diagnostic diferențial și management al durerilor de creștere</w:t>
            </w:r>
          </w:p>
        </w:tc>
        <w:tc>
          <w:tcPr>
            <w:tcW w:w="709" w:type="dxa"/>
          </w:tcPr>
          <w:p w14:paraId="73B578D5" w14:textId="77777777" w:rsidR="001D1601" w:rsidRPr="0034043F" w:rsidRDefault="001D1601" w:rsidP="00726CA8">
            <w:pPr>
              <w:jc w:val="both"/>
              <w:rPr>
                <w:rFonts w:cstheme="minorHAnsi"/>
              </w:rPr>
            </w:pPr>
            <w:r w:rsidRPr="0034043F">
              <w:rPr>
                <w:rFonts w:cstheme="minorHAnsi"/>
              </w:rPr>
              <w:t>H</w:t>
            </w:r>
          </w:p>
        </w:tc>
      </w:tr>
      <w:tr w:rsidR="001D1601" w:rsidRPr="0034043F" w14:paraId="22B617D6" w14:textId="77777777" w:rsidTr="00726CA8">
        <w:tc>
          <w:tcPr>
            <w:tcW w:w="738" w:type="dxa"/>
            <w:shd w:val="clear" w:color="auto" w:fill="0066CC"/>
          </w:tcPr>
          <w:p w14:paraId="46A4F8D8" w14:textId="77777777" w:rsidR="001D1601" w:rsidRPr="0034043F" w:rsidRDefault="001D1601" w:rsidP="00726CA8">
            <w:pPr>
              <w:jc w:val="both"/>
              <w:rPr>
                <w:rFonts w:cstheme="minorHAnsi"/>
                <w:b/>
                <w:bCs/>
              </w:rPr>
            </w:pPr>
          </w:p>
        </w:tc>
        <w:tc>
          <w:tcPr>
            <w:tcW w:w="8476" w:type="dxa"/>
            <w:shd w:val="clear" w:color="auto" w:fill="0070C0"/>
          </w:tcPr>
          <w:p w14:paraId="41EB4405" w14:textId="77777777" w:rsidR="001D1601" w:rsidRPr="0034043F" w:rsidRDefault="001D1601" w:rsidP="00726CA8">
            <w:pPr>
              <w:jc w:val="both"/>
              <w:rPr>
                <w:rFonts w:cstheme="minorHAnsi"/>
                <w:b/>
                <w:bCs/>
              </w:rPr>
            </w:pPr>
          </w:p>
        </w:tc>
        <w:tc>
          <w:tcPr>
            <w:tcW w:w="709" w:type="dxa"/>
            <w:shd w:val="clear" w:color="auto" w:fill="0070C0"/>
          </w:tcPr>
          <w:p w14:paraId="799D4D94" w14:textId="77777777" w:rsidR="001D1601" w:rsidRPr="0034043F" w:rsidRDefault="001D1601" w:rsidP="00726CA8">
            <w:pPr>
              <w:jc w:val="both"/>
              <w:rPr>
                <w:rFonts w:cstheme="minorHAnsi"/>
              </w:rPr>
            </w:pPr>
          </w:p>
        </w:tc>
      </w:tr>
      <w:tr w:rsidR="001D1601" w:rsidRPr="0034043F" w14:paraId="241A46E9" w14:textId="77777777" w:rsidTr="00726CA8">
        <w:tc>
          <w:tcPr>
            <w:tcW w:w="738" w:type="dxa"/>
          </w:tcPr>
          <w:p w14:paraId="3EBD23F7" w14:textId="77777777" w:rsidR="001D1601" w:rsidRPr="0034043F" w:rsidRDefault="001D1601" w:rsidP="00726CA8">
            <w:pPr>
              <w:jc w:val="both"/>
              <w:rPr>
                <w:rFonts w:cstheme="minorHAnsi"/>
                <w:b/>
                <w:bCs/>
              </w:rPr>
            </w:pPr>
            <w:r w:rsidRPr="0034043F">
              <w:rPr>
                <w:rFonts w:cstheme="minorHAnsi"/>
                <w:b/>
                <w:bCs/>
              </w:rPr>
              <w:t>P</w:t>
            </w:r>
          </w:p>
        </w:tc>
        <w:tc>
          <w:tcPr>
            <w:tcW w:w="8476" w:type="dxa"/>
          </w:tcPr>
          <w:p w14:paraId="79198F8C" w14:textId="77777777" w:rsidR="001D1601" w:rsidRPr="0034043F" w:rsidRDefault="001D1601" w:rsidP="00726CA8">
            <w:pPr>
              <w:jc w:val="both"/>
              <w:rPr>
                <w:b/>
                <w:bCs/>
              </w:rPr>
            </w:pPr>
            <w:r w:rsidRPr="0034043F">
              <w:rPr>
                <w:b/>
                <w:bCs/>
              </w:rPr>
              <w:t>SINDROAMELE DE AMPLIFICARE A DURERII</w:t>
            </w:r>
          </w:p>
        </w:tc>
        <w:tc>
          <w:tcPr>
            <w:tcW w:w="709" w:type="dxa"/>
          </w:tcPr>
          <w:p w14:paraId="64A4DF60" w14:textId="77777777" w:rsidR="001D1601" w:rsidRPr="0034043F" w:rsidRDefault="001D1601" w:rsidP="00726CA8">
            <w:pPr>
              <w:jc w:val="both"/>
              <w:rPr>
                <w:rFonts w:cstheme="minorHAnsi"/>
              </w:rPr>
            </w:pPr>
          </w:p>
        </w:tc>
      </w:tr>
      <w:tr w:rsidR="001D1601" w:rsidRPr="0034043F" w14:paraId="2015B787" w14:textId="77777777" w:rsidTr="00726CA8">
        <w:tc>
          <w:tcPr>
            <w:tcW w:w="738" w:type="dxa"/>
          </w:tcPr>
          <w:p w14:paraId="1F1F14BD" w14:textId="77777777" w:rsidR="001D1601" w:rsidRPr="0034043F" w:rsidRDefault="001D1601" w:rsidP="00726CA8">
            <w:pPr>
              <w:jc w:val="both"/>
              <w:rPr>
                <w:rFonts w:cstheme="minorHAnsi"/>
              </w:rPr>
            </w:pPr>
            <w:r w:rsidRPr="0034043F">
              <w:rPr>
                <w:rFonts w:cstheme="minorHAnsi"/>
              </w:rPr>
              <w:t>1</w:t>
            </w:r>
          </w:p>
        </w:tc>
        <w:tc>
          <w:tcPr>
            <w:tcW w:w="8476" w:type="dxa"/>
          </w:tcPr>
          <w:p w14:paraId="066B6411" w14:textId="77777777" w:rsidR="001D1601" w:rsidRPr="0034043F" w:rsidRDefault="001D1601" w:rsidP="00726CA8">
            <w:pPr>
              <w:jc w:val="both"/>
              <w:rPr>
                <w:rFonts w:cstheme="minorHAnsi"/>
              </w:rPr>
            </w:pPr>
            <w:r w:rsidRPr="0034043F">
              <w:rPr>
                <w:rFonts w:cstheme="minorHAnsi"/>
              </w:rPr>
              <w:t>Clasificarea și diagnosticul fibromialgiei juvenile</w:t>
            </w:r>
          </w:p>
        </w:tc>
        <w:tc>
          <w:tcPr>
            <w:tcW w:w="709" w:type="dxa"/>
          </w:tcPr>
          <w:p w14:paraId="60EA85A3" w14:textId="77777777" w:rsidR="001D1601" w:rsidRPr="0034043F" w:rsidRDefault="001D1601" w:rsidP="00726CA8">
            <w:pPr>
              <w:jc w:val="both"/>
              <w:rPr>
                <w:rFonts w:cstheme="minorHAnsi"/>
              </w:rPr>
            </w:pPr>
            <w:r w:rsidRPr="0034043F">
              <w:rPr>
                <w:rFonts w:cstheme="minorHAnsi"/>
              </w:rPr>
              <w:t>H</w:t>
            </w:r>
          </w:p>
        </w:tc>
      </w:tr>
      <w:tr w:rsidR="001D1601" w:rsidRPr="0034043F" w14:paraId="3AC74AFA" w14:textId="77777777" w:rsidTr="00726CA8">
        <w:tc>
          <w:tcPr>
            <w:tcW w:w="738" w:type="dxa"/>
          </w:tcPr>
          <w:p w14:paraId="7C2E6C70" w14:textId="77777777" w:rsidR="001D1601" w:rsidRPr="0034043F" w:rsidRDefault="001D1601" w:rsidP="00726CA8">
            <w:pPr>
              <w:jc w:val="both"/>
              <w:rPr>
                <w:rFonts w:cstheme="minorHAnsi"/>
              </w:rPr>
            </w:pPr>
            <w:r w:rsidRPr="0034043F">
              <w:rPr>
                <w:rFonts w:cstheme="minorHAnsi"/>
              </w:rPr>
              <w:t>2</w:t>
            </w:r>
          </w:p>
        </w:tc>
        <w:tc>
          <w:tcPr>
            <w:tcW w:w="8476" w:type="dxa"/>
          </w:tcPr>
          <w:p w14:paraId="1C02FFF2" w14:textId="77777777" w:rsidR="001D1601" w:rsidRPr="0034043F" w:rsidRDefault="001D1601" w:rsidP="00726CA8">
            <w:pPr>
              <w:jc w:val="both"/>
              <w:rPr>
                <w:rFonts w:cstheme="minorHAnsi"/>
              </w:rPr>
            </w:pPr>
            <w:r w:rsidRPr="0034043F">
              <w:rPr>
                <w:rFonts w:cstheme="minorHAnsi"/>
              </w:rPr>
              <w:t>Epidemiologie, etiologie, patogeneză și genetică a fibromialgiei la copii</w:t>
            </w:r>
          </w:p>
        </w:tc>
        <w:tc>
          <w:tcPr>
            <w:tcW w:w="709" w:type="dxa"/>
          </w:tcPr>
          <w:p w14:paraId="3A21B91C" w14:textId="77777777" w:rsidR="001D1601" w:rsidRPr="0034043F" w:rsidRDefault="001D1601" w:rsidP="00726CA8">
            <w:pPr>
              <w:jc w:val="both"/>
              <w:rPr>
                <w:rFonts w:cstheme="minorHAnsi"/>
              </w:rPr>
            </w:pPr>
            <w:r w:rsidRPr="0034043F">
              <w:rPr>
                <w:rFonts w:cstheme="minorHAnsi"/>
              </w:rPr>
              <w:t>H</w:t>
            </w:r>
          </w:p>
        </w:tc>
      </w:tr>
      <w:tr w:rsidR="001D1601" w:rsidRPr="0034043F" w14:paraId="23987B4D" w14:textId="77777777" w:rsidTr="00726CA8">
        <w:tc>
          <w:tcPr>
            <w:tcW w:w="738" w:type="dxa"/>
          </w:tcPr>
          <w:p w14:paraId="0A943091" w14:textId="77777777" w:rsidR="001D1601" w:rsidRPr="0034043F" w:rsidRDefault="001D1601" w:rsidP="00726CA8">
            <w:pPr>
              <w:jc w:val="both"/>
              <w:rPr>
                <w:rFonts w:cstheme="minorHAnsi"/>
              </w:rPr>
            </w:pPr>
            <w:r w:rsidRPr="0034043F">
              <w:rPr>
                <w:rFonts w:cstheme="minorHAnsi"/>
              </w:rPr>
              <w:t>3</w:t>
            </w:r>
          </w:p>
        </w:tc>
        <w:tc>
          <w:tcPr>
            <w:tcW w:w="8476" w:type="dxa"/>
          </w:tcPr>
          <w:p w14:paraId="7217D2AF" w14:textId="77777777" w:rsidR="001D1601" w:rsidRPr="0034043F" w:rsidRDefault="001D1601" w:rsidP="00726CA8">
            <w:pPr>
              <w:jc w:val="both"/>
              <w:rPr>
                <w:rFonts w:cstheme="minorHAnsi"/>
              </w:rPr>
            </w:pPr>
            <w:r w:rsidRPr="0034043F">
              <w:rPr>
                <w:rFonts w:cstheme="minorHAnsi"/>
              </w:rPr>
              <w:t>Evaluarea durerii musculo-scheletice</w:t>
            </w:r>
          </w:p>
        </w:tc>
        <w:tc>
          <w:tcPr>
            <w:tcW w:w="709" w:type="dxa"/>
          </w:tcPr>
          <w:p w14:paraId="16FA83A1" w14:textId="77777777" w:rsidR="001D1601" w:rsidRPr="0034043F" w:rsidRDefault="001D1601" w:rsidP="00726CA8">
            <w:pPr>
              <w:jc w:val="both"/>
              <w:rPr>
                <w:rFonts w:cstheme="minorHAnsi"/>
              </w:rPr>
            </w:pPr>
            <w:r w:rsidRPr="0034043F">
              <w:rPr>
                <w:rFonts w:cstheme="minorHAnsi"/>
              </w:rPr>
              <w:t>H</w:t>
            </w:r>
          </w:p>
        </w:tc>
      </w:tr>
      <w:tr w:rsidR="001D1601" w:rsidRPr="0034043F" w14:paraId="2A2469CB" w14:textId="77777777" w:rsidTr="00726CA8">
        <w:tc>
          <w:tcPr>
            <w:tcW w:w="738" w:type="dxa"/>
          </w:tcPr>
          <w:p w14:paraId="2BBEFB36" w14:textId="77777777" w:rsidR="001D1601" w:rsidRPr="0034043F" w:rsidRDefault="001D1601" w:rsidP="00726CA8">
            <w:pPr>
              <w:jc w:val="both"/>
              <w:rPr>
                <w:rFonts w:cstheme="minorHAnsi"/>
              </w:rPr>
            </w:pPr>
            <w:r w:rsidRPr="0034043F">
              <w:rPr>
                <w:rFonts w:cstheme="minorHAnsi"/>
              </w:rPr>
              <w:t>4</w:t>
            </w:r>
          </w:p>
        </w:tc>
        <w:tc>
          <w:tcPr>
            <w:tcW w:w="8476" w:type="dxa"/>
          </w:tcPr>
          <w:p w14:paraId="58B80FF9" w14:textId="77777777" w:rsidR="001D1601" w:rsidRPr="0034043F" w:rsidRDefault="001D1601" w:rsidP="00726CA8">
            <w:pPr>
              <w:jc w:val="both"/>
              <w:rPr>
                <w:rFonts w:cstheme="minorHAnsi"/>
              </w:rPr>
            </w:pPr>
            <w:r w:rsidRPr="0034043F">
              <w:rPr>
                <w:rFonts w:cstheme="minorHAnsi"/>
              </w:rPr>
              <w:t>Diagnostice diferențiale la copiii cu durere musculo-scheletică semnificativă</w:t>
            </w:r>
          </w:p>
        </w:tc>
        <w:tc>
          <w:tcPr>
            <w:tcW w:w="709" w:type="dxa"/>
          </w:tcPr>
          <w:p w14:paraId="284996A1" w14:textId="77777777" w:rsidR="001D1601" w:rsidRPr="0034043F" w:rsidRDefault="001D1601" w:rsidP="00726CA8">
            <w:pPr>
              <w:jc w:val="both"/>
              <w:rPr>
                <w:rFonts w:cstheme="minorHAnsi"/>
              </w:rPr>
            </w:pPr>
            <w:r w:rsidRPr="0034043F">
              <w:rPr>
                <w:rFonts w:cstheme="minorHAnsi"/>
              </w:rPr>
              <w:t>H</w:t>
            </w:r>
          </w:p>
        </w:tc>
      </w:tr>
      <w:tr w:rsidR="001D1601" w:rsidRPr="0034043F" w14:paraId="432121B1" w14:textId="77777777" w:rsidTr="00726CA8">
        <w:tc>
          <w:tcPr>
            <w:tcW w:w="738" w:type="dxa"/>
          </w:tcPr>
          <w:p w14:paraId="51FB5947" w14:textId="77777777" w:rsidR="001D1601" w:rsidRPr="0034043F" w:rsidRDefault="001D1601" w:rsidP="00726CA8">
            <w:pPr>
              <w:jc w:val="both"/>
              <w:rPr>
                <w:rFonts w:cstheme="minorHAnsi"/>
              </w:rPr>
            </w:pPr>
            <w:r w:rsidRPr="0034043F">
              <w:rPr>
                <w:rFonts w:cstheme="minorHAnsi"/>
              </w:rPr>
              <w:t>5</w:t>
            </w:r>
          </w:p>
        </w:tc>
        <w:tc>
          <w:tcPr>
            <w:tcW w:w="8476" w:type="dxa"/>
          </w:tcPr>
          <w:p w14:paraId="329CCC0A" w14:textId="77777777" w:rsidR="001D1601" w:rsidRPr="0034043F" w:rsidRDefault="001D1601" w:rsidP="00726CA8">
            <w:pPr>
              <w:jc w:val="both"/>
              <w:rPr>
                <w:rFonts w:cstheme="minorHAnsi"/>
              </w:rPr>
            </w:pPr>
            <w:r w:rsidRPr="0034043F">
              <w:rPr>
                <w:rFonts w:cstheme="minorHAnsi"/>
              </w:rPr>
              <w:t>Managementul și rezultatul fibromialgiei în copilărie</w:t>
            </w:r>
          </w:p>
        </w:tc>
        <w:tc>
          <w:tcPr>
            <w:tcW w:w="709" w:type="dxa"/>
          </w:tcPr>
          <w:p w14:paraId="444C6DE7" w14:textId="77777777" w:rsidR="001D1601" w:rsidRPr="0034043F" w:rsidRDefault="001D1601" w:rsidP="00726CA8">
            <w:pPr>
              <w:jc w:val="both"/>
              <w:rPr>
                <w:rFonts w:cstheme="minorHAnsi"/>
              </w:rPr>
            </w:pPr>
            <w:r w:rsidRPr="0034043F">
              <w:rPr>
                <w:rFonts w:cstheme="minorHAnsi"/>
              </w:rPr>
              <w:t>H</w:t>
            </w:r>
          </w:p>
        </w:tc>
      </w:tr>
      <w:tr w:rsidR="001D1601" w:rsidRPr="0034043F" w14:paraId="3F4F2C79" w14:textId="77777777" w:rsidTr="00726CA8">
        <w:tc>
          <w:tcPr>
            <w:tcW w:w="738" w:type="dxa"/>
          </w:tcPr>
          <w:p w14:paraId="691656EB" w14:textId="77777777" w:rsidR="001D1601" w:rsidRPr="0034043F" w:rsidRDefault="001D1601" w:rsidP="00726CA8">
            <w:pPr>
              <w:jc w:val="both"/>
              <w:rPr>
                <w:rFonts w:cstheme="minorHAnsi"/>
              </w:rPr>
            </w:pPr>
            <w:r w:rsidRPr="0034043F">
              <w:rPr>
                <w:rFonts w:cstheme="minorHAnsi"/>
              </w:rPr>
              <w:t>6</w:t>
            </w:r>
          </w:p>
        </w:tc>
        <w:tc>
          <w:tcPr>
            <w:tcW w:w="8476" w:type="dxa"/>
          </w:tcPr>
          <w:p w14:paraId="19116A7D" w14:textId="77777777" w:rsidR="001D1601" w:rsidRPr="0034043F" w:rsidRDefault="001D1601" w:rsidP="00726CA8">
            <w:pPr>
              <w:jc w:val="both"/>
              <w:rPr>
                <w:rFonts w:cstheme="minorHAnsi"/>
              </w:rPr>
            </w:pPr>
            <w:r w:rsidRPr="0034043F">
              <w:rPr>
                <w:rFonts w:cstheme="minorHAnsi"/>
              </w:rPr>
              <w:t>Clasificarea și diagnosticul sindroamelor regionale complexe de durere (CRPS)</w:t>
            </w:r>
          </w:p>
        </w:tc>
        <w:tc>
          <w:tcPr>
            <w:tcW w:w="709" w:type="dxa"/>
          </w:tcPr>
          <w:p w14:paraId="4C2EED37" w14:textId="77777777" w:rsidR="001D1601" w:rsidRPr="0034043F" w:rsidRDefault="001D1601" w:rsidP="00726CA8">
            <w:pPr>
              <w:jc w:val="both"/>
              <w:rPr>
                <w:rFonts w:cstheme="minorHAnsi"/>
              </w:rPr>
            </w:pPr>
            <w:r w:rsidRPr="0034043F">
              <w:rPr>
                <w:rFonts w:cstheme="minorHAnsi"/>
              </w:rPr>
              <w:t>B</w:t>
            </w:r>
          </w:p>
        </w:tc>
      </w:tr>
      <w:tr w:rsidR="001D1601" w:rsidRPr="0034043F" w14:paraId="5F6EDCBD" w14:textId="77777777" w:rsidTr="00726CA8">
        <w:tc>
          <w:tcPr>
            <w:tcW w:w="738" w:type="dxa"/>
          </w:tcPr>
          <w:p w14:paraId="5B6A0176" w14:textId="77777777" w:rsidR="001D1601" w:rsidRPr="0034043F" w:rsidRDefault="001D1601" w:rsidP="00726CA8">
            <w:pPr>
              <w:jc w:val="both"/>
              <w:rPr>
                <w:rFonts w:cstheme="minorHAnsi"/>
              </w:rPr>
            </w:pPr>
            <w:r w:rsidRPr="0034043F">
              <w:rPr>
                <w:rFonts w:cstheme="minorHAnsi"/>
              </w:rPr>
              <w:t>7</w:t>
            </w:r>
          </w:p>
        </w:tc>
        <w:tc>
          <w:tcPr>
            <w:tcW w:w="8476" w:type="dxa"/>
          </w:tcPr>
          <w:p w14:paraId="0CC6EE1A" w14:textId="77777777" w:rsidR="001D1601" w:rsidRPr="0034043F" w:rsidRDefault="001D1601" w:rsidP="00726CA8">
            <w:pPr>
              <w:jc w:val="both"/>
              <w:rPr>
                <w:rFonts w:cstheme="minorHAnsi"/>
              </w:rPr>
            </w:pPr>
            <w:r w:rsidRPr="0034043F">
              <w:rPr>
                <w:rFonts w:cstheme="minorHAnsi"/>
              </w:rPr>
              <w:t>Managementul și rezultatul CRPS</w:t>
            </w:r>
          </w:p>
        </w:tc>
        <w:tc>
          <w:tcPr>
            <w:tcW w:w="709" w:type="dxa"/>
          </w:tcPr>
          <w:p w14:paraId="46A913F1" w14:textId="77777777" w:rsidR="001D1601" w:rsidRPr="0034043F" w:rsidRDefault="001D1601" w:rsidP="00726CA8">
            <w:pPr>
              <w:jc w:val="both"/>
              <w:rPr>
                <w:rFonts w:cstheme="minorHAnsi"/>
              </w:rPr>
            </w:pPr>
            <w:r w:rsidRPr="0034043F">
              <w:rPr>
                <w:rFonts w:cstheme="minorHAnsi"/>
              </w:rPr>
              <w:t>B</w:t>
            </w:r>
          </w:p>
        </w:tc>
      </w:tr>
      <w:tr w:rsidR="001D1601" w:rsidRPr="0034043F" w14:paraId="533421A2" w14:textId="77777777" w:rsidTr="00726CA8">
        <w:tc>
          <w:tcPr>
            <w:tcW w:w="738" w:type="dxa"/>
            <w:shd w:val="clear" w:color="auto" w:fill="0066CC"/>
          </w:tcPr>
          <w:p w14:paraId="757F87A3" w14:textId="77777777" w:rsidR="001D1601" w:rsidRPr="0034043F" w:rsidRDefault="001D1601" w:rsidP="00726CA8">
            <w:pPr>
              <w:jc w:val="both"/>
              <w:rPr>
                <w:rFonts w:cstheme="minorHAnsi"/>
                <w:b/>
                <w:bCs/>
              </w:rPr>
            </w:pPr>
          </w:p>
        </w:tc>
        <w:tc>
          <w:tcPr>
            <w:tcW w:w="8476" w:type="dxa"/>
            <w:shd w:val="clear" w:color="auto" w:fill="0066CC"/>
          </w:tcPr>
          <w:p w14:paraId="38837C9D" w14:textId="77777777" w:rsidR="001D1601" w:rsidRPr="0034043F" w:rsidRDefault="001D1601" w:rsidP="00726CA8">
            <w:pPr>
              <w:jc w:val="both"/>
              <w:rPr>
                <w:rFonts w:cstheme="minorHAnsi"/>
                <w:b/>
                <w:bCs/>
              </w:rPr>
            </w:pPr>
          </w:p>
        </w:tc>
        <w:tc>
          <w:tcPr>
            <w:tcW w:w="709" w:type="dxa"/>
            <w:shd w:val="clear" w:color="auto" w:fill="0066CC"/>
          </w:tcPr>
          <w:p w14:paraId="27506B61" w14:textId="77777777" w:rsidR="001D1601" w:rsidRPr="0034043F" w:rsidRDefault="001D1601" w:rsidP="00726CA8">
            <w:pPr>
              <w:jc w:val="both"/>
              <w:rPr>
                <w:rFonts w:cstheme="minorHAnsi"/>
              </w:rPr>
            </w:pPr>
          </w:p>
        </w:tc>
      </w:tr>
      <w:tr w:rsidR="001D1601" w:rsidRPr="0034043F" w14:paraId="0B080641" w14:textId="77777777" w:rsidTr="00726CA8">
        <w:tc>
          <w:tcPr>
            <w:tcW w:w="738" w:type="dxa"/>
          </w:tcPr>
          <w:p w14:paraId="11FB22F0" w14:textId="77777777" w:rsidR="001D1601" w:rsidRPr="0034043F" w:rsidRDefault="001D1601" w:rsidP="00726CA8">
            <w:pPr>
              <w:jc w:val="both"/>
              <w:rPr>
                <w:rFonts w:cstheme="minorHAnsi"/>
                <w:b/>
                <w:bCs/>
              </w:rPr>
            </w:pPr>
            <w:r w:rsidRPr="0034043F">
              <w:rPr>
                <w:rFonts w:cstheme="minorHAnsi"/>
                <w:b/>
                <w:bCs/>
              </w:rPr>
              <w:t>R</w:t>
            </w:r>
          </w:p>
        </w:tc>
        <w:tc>
          <w:tcPr>
            <w:tcW w:w="8476" w:type="dxa"/>
          </w:tcPr>
          <w:p w14:paraId="6A7817EB" w14:textId="77777777" w:rsidR="001D1601" w:rsidRPr="0034043F" w:rsidRDefault="001D1601" w:rsidP="00726CA8">
            <w:pPr>
              <w:jc w:val="both"/>
              <w:rPr>
                <w:rFonts w:cstheme="minorHAnsi"/>
                <w:b/>
                <w:bCs/>
              </w:rPr>
            </w:pPr>
            <w:r w:rsidRPr="0034043F">
              <w:rPr>
                <w:rFonts w:cstheme="minorHAnsi"/>
                <w:b/>
                <w:bCs/>
              </w:rPr>
              <w:t>ÎNGRIJIREA TRANZIȚIONALĂ PENTRU PACIENȚII CU BOLI REUMATICE CRONICE PEDIATRICE</w:t>
            </w:r>
          </w:p>
        </w:tc>
        <w:tc>
          <w:tcPr>
            <w:tcW w:w="709" w:type="dxa"/>
          </w:tcPr>
          <w:p w14:paraId="1C3A7E32" w14:textId="77777777" w:rsidR="001D1601" w:rsidRPr="0034043F" w:rsidRDefault="001D1601" w:rsidP="00726CA8">
            <w:pPr>
              <w:jc w:val="both"/>
              <w:rPr>
                <w:rFonts w:cstheme="minorHAnsi"/>
              </w:rPr>
            </w:pPr>
          </w:p>
        </w:tc>
      </w:tr>
      <w:tr w:rsidR="001D1601" w:rsidRPr="0034043F" w14:paraId="097C848C" w14:textId="77777777" w:rsidTr="00726CA8">
        <w:tc>
          <w:tcPr>
            <w:tcW w:w="738" w:type="dxa"/>
          </w:tcPr>
          <w:p w14:paraId="4DE4A708" w14:textId="77777777" w:rsidR="001D1601" w:rsidRPr="0034043F" w:rsidRDefault="001D1601" w:rsidP="00726CA8">
            <w:pPr>
              <w:jc w:val="both"/>
              <w:rPr>
                <w:rFonts w:cstheme="minorHAnsi"/>
              </w:rPr>
            </w:pPr>
            <w:r w:rsidRPr="0034043F">
              <w:rPr>
                <w:rFonts w:cstheme="minorHAnsi"/>
              </w:rPr>
              <w:t>1</w:t>
            </w:r>
          </w:p>
        </w:tc>
        <w:tc>
          <w:tcPr>
            <w:tcW w:w="8476" w:type="dxa"/>
          </w:tcPr>
          <w:p w14:paraId="57E8B951" w14:textId="77777777" w:rsidR="001D1601" w:rsidRPr="0034043F" w:rsidRDefault="001D1601" w:rsidP="00726CA8">
            <w:pPr>
              <w:jc w:val="both"/>
              <w:rPr>
                <w:rFonts w:cstheme="minorHAnsi"/>
              </w:rPr>
            </w:pPr>
            <w:r w:rsidRPr="0034043F">
              <w:rPr>
                <w:rFonts w:cstheme="minorHAnsi"/>
              </w:rPr>
              <w:t>Colaborarea cu echipa multidisciplinară de reumatologie pentru adulți în vederea asigurării tranziției asistenței medicale și înțelegerea diferențelor și similarităților dintre îngrijirea adulților, adolescenților și copiilor</w:t>
            </w:r>
          </w:p>
        </w:tc>
        <w:tc>
          <w:tcPr>
            <w:tcW w:w="709" w:type="dxa"/>
          </w:tcPr>
          <w:p w14:paraId="161A4958" w14:textId="77777777" w:rsidR="001D1601" w:rsidRPr="0034043F" w:rsidRDefault="001D1601" w:rsidP="00726CA8">
            <w:pPr>
              <w:jc w:val="both"/>
              <w:rPr>
                <w:rFonts w:cstheme="minorHAnsi"/>
              </w:rPr>
            </w:pPr>
            <w:r w:rsidRPr="0034043F">
              <w:rPr>
                <w:rFonts w:cstheme="minorHAnsi"/>
              </w:rPr>
              <w:t>H</w:t>
            </w:r>
          </w:p>
        </w:tc>
      </w:tr>
      <w:tr w:rsidR="001D1601" w:rsidRPr="0034043F" w14:paraId="19C6ED25" w14:textId="77777777" w:rsidTr="00726CA8">
        <w:tc>
          <w:tcPr>
            <w:tcW w:w="738" w:type="dxa"/>
          </w:tcPr>
          <w:p w14:paraId="08F59E98" w14:textId="77777777" w:rsidR="001D1601" w:rsidRPr="0034043F" w:rsidRDefault="001D1601" w:rsidP="00726CA8">
            <w:pPr>
              <w:jc w:val="both"/>
              <w:rPr>
                <w:rFonts w:cstheme="minorHAnsi"/>
              </w:rPr>
            </w:pPr>
            <w:r w:rsidRPr="0034043F">
              <w:rPr>
                <w:rFonts w:cstheme="minorHAnsi"/>
              </w:rPr>
              <w:lastRenderedPageBreak/>
              <w:t>2</w:t>
            </w:r>
          </w:p>
        </w:tc>
        <w:tc>
          <w:tcPr>
            <w:tcW w:w="8476" w:type="dxa"/>
          </w:tcPr>
          <w:p w14:paraId="51D1D561" w14:textId="77777777" w:rsidR="001D1601" w:rsidRPr="0034043F" w:rsidRDefault="001D1601" w:rsidP="00726CA8">
            <w:pPr>
              <w:jc w:val="both"/>
              <w:rPr>
                <w:rFonts w:cstheme="minorHAnsi"/>
              </w:rPr>
            </w:pPr>
            <w:r w:rsidRPr="0034043F">
              <w:rPr>
                <w:rFonts w:cstheme="minorHAnsi"/>
              </w:rPr>
              <w:t>Principiile fiziologice și psihologice ale pubertății.</w:t>
            </w:r>
          </w:p>
        </w:tc>
        <w:tc>
          <w:tcPr>
            <w:tcW w:w="709" w:type="dxa"/>
          </w:tcPr>
          <w:p w14:paraId="79F3D1DC" w14:textId="77777777" w:rsidR="001D1601" w:rsidRPr="0034043F" w:rsidRDefault="001D1601" w:rsidP="00726CA8">
            <w:pPr>
              <w:jc w:val="both"/>
              <w:rPr>
                <w:rFonts w:cstheme="minorHAnsi"/>
              </w:rPr>
            </w:pPr>
            <w:r w:rsidRPr="0034043F">
              <w:rPr>
                <w:rFonts w:cstheme="minorHAnsi"/>
              </w:rPr>
              <w:t>B</w:t>
            </w:r>
          </w:p>
        </w:tc>
      </w:tr>
      <w:tr w:rsidR="001D1601" w:rsidRPr="0034043F" w14:paraId="31BDA274" w14:textId="77777777" w:rsidTr="00726CA8">
        <w:tc>
          <w:tcPr>
            <w:tcW w:w="738" w:type="dxa"/>
          </w:tcPr>
          <w:p w14:paraId="7F84609B" w14:textId="77777777" w:rsidR="001D1601" w:rsidRPr="0034043F" w:rsidRDefault="001D1601" w:rsidP="00726CA8">
            <w:pPr>
              <w:jc w:val="both"/>
              <w:rPr>
                <w:rFonts w:cstheme="minorHAnsi"/>
              </w:rPr>
            </w:pPr>
            <w:r w:rsidRPr="0034043F">
              <w:rPr>
                <w:rFonts w:cstheme="minorHAnsi"/>
              </w:rPr>
              <w:t>3</w:t>
            </w:r>
          </w:p>
        </w:tc>
        <w:tc>
          <w:tcPr>
            <w:tcW w:w="8476" w:type="dxa"/>
          </w:tcPr>
          <w:p w14:paraId="147B150B" w14:textId="77777777" w:rsidR="001D1601" w:rsidRPr="0034043F" w:rsidRDefault="001D1601" w:rsidP="00726CA8">
            <w:pPr>
              <w:jc w:val="both"/>
              <w:rPr>
                <w:rFonts w:cstheme="minorHAnsi"/>
              </w:rPr>
            </w:pPr>
            <w:r w:rsidRPr="0034043F">
              <w:rPr>
                <w:rFonts w:cstheme="minorHAnsi"/>
              </w:rPr>
              <w:t>Probleme educaționale, vocaționale și sociale în adolescența normală.</w:t>
            </w:r>
          </w:p>
        </w:tc>
        <w:tc>
          <w:tcPr>
            <w:tcW w:w="709" w:type="dxa"/>
          </w:tcPr>
          <w:p w14:paraId="50E30EDA" w14:textId="77777777" w:rsidR="001D1601" w:rsidRPr="0034043F" w:rsidRDefault="001D1601" w:rsidP="00726CA8">
            <w:pPr>
              <w:jc w:val="both"/>
              <w:rPr>
                <w:rFonts w:cstheme="minorHAnsi"/>
              </w:rPr>
            </w:pPr>
            <w:r w:rsidRPr="0034043F">
              <w:rPr>
                <w:rFonts w:cstheme="minorHAnsi"/>
              </w:rPr>
              <w:t>B</w:t>
            </w:r>
          </w:p>
        </w:tc>
      </w:tr>
      <w:tr w:rsidR="001D1601" w:rsidRPr="0034043F" w14:paraId="5353C993" w14:textId="77777777" w:rsidTr="00726CA8">
        <w:tc>
          <w:tcPr>
            <w:tcW w:w="738" w:type="dxa"/>
          </w:tcPr>
          <w:p w14:paraId="530E0D23" w14:textId="77777777" w:rsidR="001D1601" w:rsidRPr="0034043F" w:rsidRDefault="001D1601" w:rsidP="00726CA8">
            <w:pPr>
              <w:jc w:val="both"/>
              <w:rPr>
                <w:rFonts w:cstheme="minorHAnsi"/>
              </w:rPr>
            </w:pPr>
            <w:r w:rsidRPr="0034043F">
              <w:rPr>
                <w:rFonts w:cstheme="minorHAnsi"/>
              </w:rPr>
              <w:t>4</w:t>
            </w:r>
          </w:p>
        </w:tc>
        <w:tc>
          <w:tcPr>
            <w:tcW w:w="8476" w:type="dxa"/>
          </w:tcPr>
          <w:p w14:paraId="5D1ADF1D" w14:textId="77777777" w:rsidR="001D1601" w:rsidRPr="0034043F" w:rsidRDefault="001D1601" w:rsidP="00726CA8">
            <w:pPr>
              <w:jc w:val="both"/>
              <w:rPr>
                <w:rFonts w:cstheme="minorHAnsi"/>
              </w:rPr>
            </w:pPr>
            <w:r w:rsidRPr="0034043F">
              <w:rPr>
                <w:rFonts w:cstheme="minorHAnsi"/>
              </w:rPr>
              <w:t>Înțelegerea naturii unice a maturizării adolescenților și impactul bolilor reumatice pediatrice asupra dezvoltării adolescenților</w:t>
            </w:r>
          </w:p>
        </w:tc>
        <w:tc>
          <w:tcPr>
            <w:tcW w:w="709" w:type="dxa"/>
          </w:tcPr>
          <w:p w14:paraId="6AEE4ED9" w14:textId="77777777" w:rsidR="001D1601" w:rsidRPr="0034043F" w:rsidRDefault="001D1601" w:rsidP="00726CA8">
            <w:pPr>
              <w:jc w:val="both"/>
              <w:rPr>
                <w:rFonts w:cstheme="minorHAnsi"/>
              </w:rPr>
            </w:pPr>
            <w:r w:rsidRPr="0034043F">
              <w:rPr>
                <w:rFonts w:cstheme="minorHAnsi"/>
              </w:rPr>
              <w:t>H</w:t>
            </w:r>
          </w:p>
        </w:tc>
      </w:tr>
      <w:tr w:rsidR="001D1601" w:rsidRPr="0034043F" w14:paraId="20BF5B7A" w14:textId="77777777" w:rsidTr="00726CA8">
        <w:tc>
          <w:tcPr>
            <w:tcW w:w="738" w:type="dxa"/>
          </w:tcPr>
          <w:p w14:paraId="5068F839" w14:textId="77777777" w:rsidR="001D1601" w:rsidRPr="0034043F" w:rsidRDefault="001D1601" w:rsidP="00726CA8">
            <w:pPr>
              <w:jc w:val="both"/>
              <w:rPr>
                <w:rFonts w:cstheme="minorHAnsi"/>
              </w:rPr>
            </w:pPr>
            <w:r w:rsidRPr="0034043F">
              <w:rPr>
                <w:rFonts w:cstheme="minorHAnsi"/>
              </w:rPr>
              <w:t>5</w:t>
            </w:r>
          </w:p>
        </w:tc>
        <w:tc>
          <w:tcPr>
            <w:tcW w:w="8476" w:type="dxa"/>
          </w:tcPr>
          <w:p w14:paraId="66078B28" w14:textId="77777777" w:rsidR="001D1601" w:rsidRPr="0034043F" w:rsidRDefault="001D1601" w:rsidP="00726CA8">
            <w:pPr>
              <w:jc w:val="both"/>
              <w:rPr>
                <w:rFonts w:cstheme="minorHAnsi"/>
              </w:rPr>
            </w:pPr>
            <w:r w:rsidRPr="0034043F">
              <w:rPr>
                <w:rFonts w:cstheme="minorHAnsi"/>
              </w:rPr>
              <w:t>Înțelegerea impactului pubertății asupra farmacologiei spectrului de medicamente anti-reumatice</w:t>
            </w:r>
          </w:p>
        </w:tc>
        <w:tc>
          <w:tcPr>
            <w:tcW w:w="709" w:type="dxa"/>
          </w:tcPr>
          <w:p w14:paraId="4A725F50" w14:textId="77777777" w:rsidR="001D1601" w:rsidRPr="0034043F" w:rsidRDefault="001D1601" w:rsidP="00726CA8">
            <w:pPr>
              <w:jc w:val="both"/>
              <w:rPr>
                <w:rFonts w:cstheme="minorHAnsi"/>
              </w:rPr>
            </w:pPr>
            <w:r w:rsidRPr="0034043F">
              <w:rPr>
                <w:rFonts w:cstheme="minorHAnsi"/>
              </w:rPr>
              <w:t>H</w:t>
            </w:r>
          </w:p>
        </w:tc>
      </w:tr>
      <w:tr w:rsidR="001D1601" w:rsidRPr="0034043F" w14:paraId="3D4A501D" w14:textId="77777777" w:rsidTr="00726CA8">
        <w:tc>
          <w:tcPr>
            <w:tcW w:w="738" w:type="dxa"/>
          </w:tcPr>
          <w:p w14:paraId="682521DF" w14:textId="77777777" w:rsidR="001D1601" w:rsidRPr="0034043F" w:rsidRDefault="001D1601" w:rsidP="00726CA8">
            <w:pPr>
              <w:jc w:val="both"/>
              <w:rPr>
                <w:rFonts w:cstheme="minorHAnsi"/>
              </w:rPr>
            </w:pPr>
            <w:r w:rsidRPr="0034043F">
              <w:rPr>
                <w:rFonts w:cstheme="minorHAnsi"/>
              </w:rPr>
              <w:t>6</w:t>
            </w:r>
          </w:p>
        </w:tc>
        <w:tc>
          <w:tcPr>
            <w:tcW w:w="8476" w:type="dxa"/>
          </w:tcPr>
          <w:p w14:paraId="73915DF2" w14:textId="77777777" w:rsidR="001D1601" w:rsidRPr="0034043F" w:rsidRDefault="001D1601" w:rsidP="00726CA8">
            <w:pPr>
              <w:jc w:val="both"/>
              <w:rPr>
                <w:rFonts w:cstheme="minorHAnsi"/>
              </w:rPr>
            </w:pPr>
            <w:r w:rsidRPr="0034043F">
              <w:rPr>
                <w:rFonts w:cstheme="minorHAnsi"/>
              </w:rPr>
              <w:t>A înțelege și a avea experiență în procesul de îngrijire tranzitorie pentru adolescenții cu afecțiuni musculoscheletice și reumatice</w:t>
            </w:r>
          </w:p>
        </w:tc>
        <w:tc>
          <w:tcPr>
            <w:tcW w:w="709" w:type="dxa"/>
          </w:tcPr>
          <w:p w14:paraId="2ACE095F" w14:textId="77777777" w:rsidR="001D1601" w:rsidRPr="0034043F" w:rsidRDefault="001D1601" w:rsidP="00726CA8">
            <w:pPr>
              <w:jc w:val="both"/>
              <w:rPr>
                <w:rFonts w:cstheme="minorHAnsi"/>
              </w:rPr>
            </w:pPr>
            <w:r w:rsidRPr="0034043F">
              <w:rPr>
                <w:rFonts w:cstheme="minorHAnsi"/>
              </w:rPr>
              <w:t>H</w:t>
            </w:r>
          </w:p>
        </w:tc>
      </w:tr>
      <w:tr w:rsidR="001D1601" w:rsidRPr="0034043F" w14:paraId="18BD825B" w14:textId="77777777" w:rsidTr="00726CA8">
        <w:tc>
          <w:tcPr>
            <w:tcW w:w="738" w:type="dxa"/>
            <w:shd w:val="clear" w:color="auto" w:fill="0066CC"/>
          </w:tcPr>
          <w:p w14:paraId="3B896B5C" w14:textId="77777777" w:rsidR="001D1601" w:rsidRPr="0034043F" w:rsidRDefault="001D1601" w:rsidP="00726CA8">
            <w:pPr>
              <w:jc w:val="both"/>
              <w:rPr>
                <w:rFonts w:cstheme="minorHAnsi"/>
                <w:b/>
                <w:bCs/>
              </w:rPr>
            </w:pPr>
          </w:p>
        </w:tc>
        <w:tc>
          <w:tcPr>
            <w:tcW w:w="8476" w:type="dxa"/>
            <w:shd w:val="clear" w:color="auto" w:fill="0066CC"/>
          </w:tcPr>
          <w:p w14:paraId="21E87CDE" w14:textId="77777777" w:rsidR="001D1601" w:rsidRPr="0034043F" w:rsidRDefault="001D1601" w:rsidP="00726CA8">
            <w:pPr>
              <w:jc w:val="both"/>
              <w:rPr>
                <w:rFonts w:cstheme="minorHAnsi"/>
                <w:b/>
                <w:bCs/>
              </w:rPr>
            </w:pPr>
          </w:p>
        </w:tc>
        <w:tc>
          <w:tcPr>
            <w:tcW w:w="709" w:type="dxa"/>
            <w:shd w:val="clear" w:color="auto" w:fill="0066CC"/>
          </w:tcPr>
          <w:p w14:paraId="6F0B1F52" w14:textId="77777777" w:rsidR="001D1601" w:rsidRPr="0034043F" w:rsidRDefault="001D1601" w:rsidP="00726CA8">
            <w:pPr>
              <w:jc w:val="both"/>
              <w:rPr>
                <w:rFonts w:cstheme="minorHAnsi"/>
              </w:rPr>
            </w:pPr>
          </w:p>
        </w:tc>
      </w:tr>
      <w:tr w:rsidR="001D1601" w:rsidRPr="0034043F" w14:paraId="5BA375DE" w14:textId="77777777" w:rsidTr="00726CA8">
        <w:tc>
          <w:tcPr>
            <w:tcW w:w="738" w:type="dxa"/>
          </w:tcPr>
          <w:p w14:paraId="393E9063" w14:textId="77777777" w:rsidR="001D1601" w:rsidRPr="0034043F" w:rsidRDefault="001D1601" w:rsidP="00726CA8">
            <w:pPr>
              <w:jc w:val="both"/>
              <w:rPr>
                <w:rFonts w:cstheme="minorHAnsi"/>
                <w:b/>
                <w:bCs/>
              </w:rPr>
            </w:pPr>
            <w:r w:rsidRPr="0034043F">
              <w:rPr>
                <w:rFonts w:cstheme="minorHAnsi"/>
                <w:b/>
                <w:bCs/>
              </w:rPr>
              <w:t>S</w:t>
            </w:r>
          </w:p>
        </w:tc>
        <w:tc>
          <w:tcPr>
            <w:tcW w:w="8476" w:type="dxa"/>
          </w:tcPr>
          <w:p w14:paraId="3035E9B4" w14:textId="77777777" w:rsidR="001D1601" w:rsidRPr="0034043F" w:rsidRDefault="001D1601" w:rsidP="00726CA8">
            <w:pPr>
              <w:jc w:val="both"/>
              <w:rPr>
                <w:rFonts w:cstheme="minorHAnsi"/>
                <w:b/>
                <w:bCs/>
              </w:rPr>
            </w:pPr>
            <w:r w:rsidRPr="0034043F">
              <w:rPr>
                <w:rFonts w:cstheme="minorHAnsi"/>
                <w:b/>
                <w:bCs/>
              </w:rPr>
              <w:t>ABORDAREA MULTIDISCIPLINARĂ A ÎNGRIJIRII COPIILOR CU TULBURĂRI MUSCULO-SCHELETICE</w:t>
            </w:r>
          </w:p>
        </w:tc>
        <w:tc>
          <w:tcPr>
            <w:tcW w:w="709" w:type="dxa"/>
          </w:tcPr>
          <w:p w14:paraId="1F5359A9" w14:textId="77777777" w:rsidR="001D1601" w:rsidRPr="0034043F" w:rsidRDefault="001D1601" w:rsidP="00726CA8">
            <w:pPr>
              <w:jc w:val="both"/>
              <w:rPr>
                <w:rFonts w:cstheme="minorHAnsi"/>
              </w:rPr>
            </w:pPr>
          </w:p>
        </w:tc>
      </w:tr>
      <w:tr w:rsidR="001D1601" w:rsidRPr="0034043F" w14:paraId="7A0CF5CB" w14:textId="77777777" w:rsidTr="00726CA8">
        <w:tc>
          <w:tcPr>
            <w:tcW w:w="738" w:type="dxa"/>
          </w:tcPr>
          <w:p w14:paraId="28EDBECF" w14:textId="77777777" w:rsidR="001D1601" w:rsidRPr="0034043F" w:rsidRDefault="001D1601" w:rsidP="00726CA8">
            <w:pPr>
              <w:jc w:val="both"/>
              <w:rPr>
                <w:rFonts w:cstheme="minorHAnsi"/>
              </w:rPr>
            </w:pPr>
            <w:r w:rsidRPr="0034043F">
              <w:rPr>
                <w:rFonts w:cstheme="minorHAnsi"/>
              </w:rPr>
              <w:t>1</w:t>
            </w:r>
          </w:p>
        </w:tc>
        <w:tc>
          <w:tcPr>
            <w:tcW w:w="8476" w:type="dxa"/>
          </w:tcPr>
          <w:p w14:paraId="43BDDA06" w14:textId="77777777" w:rsidR="001D1601" w:rsidRPr="0034043F" w:rsidRDefault="001D1601" w:rsidP="00726CA8">
            <w:pPr>
              <w:jc w:val="both"/>
              <w:rPr>
                <w:rFonts w:cstheme="minorHAnsi"/>
              </w:rPr>
            </w:pPr>
            <w:r w:rsidRPr="0034043F">
              <w:rPr>
                <w:rFonts w:cstheme="minorHAnsi"/>
              </w:rPr>
              <w:t>Abordarea de echipă a bolilor reumatice: avantaje și limitări</w:t>
            </w:r>
          </w:p>
        </w:tc>
        <w:tc>
          <w:tcPr>
            <w:tcW w:w="709" w:type="dxa"/>
          </w:tcPr>
          <w:p w14:paraId="6561F550" w14:textId="77777777" w:rsidR="001D1601" w:rsidRPr="0034043F" w:rsidRDefault="001D1601" w:rsidP="00726CA8">
            <w:pPr>
              <w:jc w:val="both"/>
              <w:rPr>
                <w:rFonts w:cstheme="minorHAnsi"/>
              </w:rPr>
            </w:pPr>
            <w:r w:rsidRPr="0034043F">
              <w:rPr>
                <w:rFonts w:cstheme="minorHAnsi"/>
              </w:rPr>
              <w:t>H</w:t>
            </w:r>
          </w:p>
        </w:tc>
      </w:tr>
      <w:tr w:rsidR="001D1601" w:rsidRPr="0034043F" w14:paraId="4B049968" w14:textId="77777777" w:rsidTr="00726CA8">
        <w:tc>
          <w:tcPr>
            <w:tcW w:w="738" w:type="dxa"/>
          </w:tcPr>
          <w:p w14:paraId="5E3E76FD" w14:textId="77777777" w:rsidR="001D1601" w:rsidRPr="0034043F" w:rsidRDefault="001D1601" w:rsidP="00726CA8">
            <w:pPr>
              <w:jc w:val="both"/>
              <w:rPr>
                <w:rFonts w:cstheme="minorHAnsi"/>
              </w:rPr>
            </w:pPr>
            <w:r w:rsidRPr="0034043F">
              <w:rPr>
                <w:rFonts w:cstheme="minorHAnsi"/>
              </w:rPr>
              <w:t>2</w:t>
            </w:r>
          </w:p>
        </w:tc>
        <w:tc>
          <w:tcPr>
            <w:tcW w:w="8476" w:type="dxa"/>
          </w:tcPr>
          <w:p w14:paraId="1D67A6B2" w14:textId="77777777" w:rsidR="001D1601" w:rsidRPr="0034043F" w:rsidRDefault="001D1601" w:rsidP="00726CA8">
            <w:pPr>
              <w:jc w:val="both"/>
              <w:rPr>
                <w:rFonts w:cstheme="minorHAnsi"/>
              </w:rPr>
            </w:pPr>
            <w:r w:rsidRPr="0034043F">
              <w:rPr>
                <w:rFonts w:cstheme="minorHAnsi"/>
              </w:rPr>
              <w:t>Înțelegerea metodelor utilizate de către asistentele medicale, terapeuții ocupaționali și fizioterapeuții, nutriționiștii și asistenții sociali în reabilitarea copiilor cu boli reumatice, inclusiv durere cronică.</w:t>
            </w:r>
          </w:p>
        </w:tc>
        <w:tc>
          <w:tcPr>
            <w:tcW w:w="709" w:type="dxa"/>
          </w:tcPr>
          <w:p w14:paraId="2C72CBE3" w14:textId="77777777" w:rsidR="001D1601" w:rsidRPr="0034043F" w:rsidRDefault="001D1601" w:rsidP="00726CA8">
            <w:pPr>
              <w:jc w:val="both"/>
              <w:rPr>
                <w:rFonts w:cstheme="minorHAnsi"/>
              </w:rPr>
            </w:pPr>
            <w:r w:rsidRPr="0034043F">
              <w:rPr>
                <w:rFonts w:cstheme="minorHAnsi"/>
              </w:rPr>
              <w:t>B</w:t>
            </w:r>
          </w:p>
        </w:tc>
      </w:tr>
      <w:tr w:rsidR="001D1601" w:rsidRPr="0034043F" w14:paraId="02775E32" w14:textId="77777777" w:rsidTr="00726CA8">
        <w:tc>
          <w:tcPr>
            <w:tcW w:w="738" w:type="dxa"/>
          </w:tcPr>
          <w:p w14:paraId="0A7E11BC" w14:textId="77777777" w:rsidR="001D1601" w:rsidRPr="0034043F" w:rsidRDefault="001D1601" w:rsidP="00726CA8">
            <w:pPr>
              <w:jc w:val="both"/>
              <w:rPr>
                <w:rFonts w:cstheme="minorHAnsi"/>
              </w:rPr>
            </w:pPr>
            <w:r w:rsidRPr="0034043F">
              <w:rPr>
                <w:rFonts w:cstheme="minorHAnsi"/>
              </w:rPr>
              <w:t>3</w:t>
            </w:r>
          </w:p>
        </w:tc>
        <w:tc>
          <w:tcPr>
            <w:tcW w:w="8476" w:type="dxa"/>
          </w:tcPr>
          <w:p w14:paraId="217B22CE" w14:textId="77777777" w:rsidR="001D1601" w:rsidRPr="0034043F" w:rsidRDefault="001D1601" w:rsidP="00726CA8">
            <w:pPr>
              <w:jc w:val="both"/>
              <w:rPr>
                <w:rFonts w:cstheme="minorHAnsi"/>
              </w:rPr>
            </w:pPr>
            <w:r w:rsidRPr="0034043F">
              <w:rPr>
                <w:rFonts w:cstheme="minorHAnsi"/>
              </w:rPr>
              <w:t>Organizarea de sesiuni de educație pentru pacienți/părinți cu echipa multidisciplinară.</w:t>
            </w:r>
          </w:p>
        </w:tc>
        <w:tc>
          <w:tcPr>
            <w:tcW w:w="709" w:type="dxa"/>
          </w:tcPr>
          <w:p w14:paraId="0BF2F395" w14:textId="77777777" w:rsidR="001D1601" w:rsidRPr="0034043F" w:rsidRDefault="001D1601" w:rsidP="00726CA8">
            <w:pPr>
              <w:jc w:val="both"/>
              <w:rPr>
                <w:rFonts w:cstheme="minorHAnsi"/>
              </w:rPr>
            </w:pPr>
            <w:r w:rsidRPr="0034043F">
              <w:rPr>
                <w:rFonts w:cstheme="minorHAnsi"/>
              </w:rPr>
              <w:t>H</w:t>
            </w:r>
          </w:p>
        </w:tc>
      </w:tr>
      <w:tr w:rsidR="001D1601" w:rsidRPr="0034043F" w14:paraId="335D4D4A" w14:textId="77777777" w:rsidTr="00726CA8">
        <w:tc>
          <w:tcPr>
            <w:tcW w:w="738" w:type="dxa"/>
          </w:tcPr>
          <w:p w14:paraId="38654715" w14:textId="77777777" w:rsidR="001D1601" w:rsidRPr="0034043F" w:rsidRDefault="001D1601" w:rsidP="00726CA8">
            <w:pPr>
              <w:jc w:val="both"/>
              <w:rPr>
                <w:rFonts w:cstheme="minorHAnsi"/>
              </w:rPr>
            </w:pPr>
            <w:r w:rsidRPr="0034043F">
              <w:rPr>
                <w:rFonts w:cstheme="minorHAnsi"/>
              </w:rPr>
              <w:t>4</w:t>
            </w:r>
          </w:p>
        </w:tc>
        <w:tc>
          <w:tcPr>
            <w:tcW w:w="8476" w:type="dxa"/>
          </w:tcPr>
          <w:p w14:paraId="2064BCD6" w14:textId="77777777" w:rsidR="001D1601" w:rsidRPr="0034043F" w:rsidRDefault="001D1601" w:rsidP="00726CA8">
            <w:pPr>
              <w:jc w:val="both"/>
              <w:rPr>
                <w:rFonts w:cstheme="minorHAnsi"/>
              </w:rPr>
            </w:pPr>
            <w:r w:rsidRPr="0034043F">
              <w:rPr>
                <w:rFonts w:cstheme="minorHAnsi"/>
              </w:rPr>
              <w:t>Înțelegerea consecințelor școlare, comunitare și sociale ale bolilor reumatice pediatrice</w:t>
            </w:r>
          </w:p>
        </w:tc>
        <w:tc>
          <w:tcPr>
            <w:tcW w:w="709" w:type="dxa"/>
          </w:tcPr>
          <w:p w14:paraId="53AD1DCE" w14:textId="77777777" w:rsidR="001D1601" w:rsidRPr="0034043F" w:rsidRDefault="001D1601" w:rsidP="00726CA8">
            <w:pPr>
              <w:jc w:val="both"/>
              <w:rPr>
                <w:rFonts w:cstheme="minorHAnsi"/>
              </w:rPr>
            </w:pPr>
            <w:r w:rsidRPr="0034043F">
              <w:rPr>
                <w:rFonts w:cstheme="minorHAnsi"/>
              </w:rPr>
              <w:t>H</w:t>
            </w:r>
          </w:p>
        </w:tc>
      </w:tr>
      <w:tr w:rsidR="001D1601" w:rsidRPr="0034043F" w14:paraId="5C65EE21" w14:textId="77777777" w:rsidTr="00726CA8">
        <w:tc>
          <w:tcPr>
            <w:tcW w:w="738" w:type="dxa"/>
          </w:tcPr>
          <w:p w14:paraId="1D6AE77A" w14:textId="77777777" w:rsidR="001D1601" w:rsidRPr="0034043F" w:rsidRDefault="001D1601" w:rsidP="00726CA8">
            <w:pPr>
              <w:jc w:val="both"/>
              <w:rPr>
                <w:rFonts w:cstheme="minorHAnsi"/>
              </w:rPr>
            </w:pPr>
            <w:r w:rsidRPr="0034043F">
              <w:rPr>
                <w:rFonts w:cstheme="minorHAnsi"/>
              </w:rPr>
              <w:t>5</w:t>
            </w:r>
          </w:p>
        </w:tc>
        <w:tc>
          <w:tcPr>
            <w:tcW w:w="8476" w:type="dxa"/>
          </w:tcPr>
          <w:p w14:paraId="293EF3C3" w14:textId="77777777" w:rsidR="001D1601" w:rsidRPr="0034043F" w:rsidRDefault="001D1601" w:rsidP="00726CA8">
            <w:pPr>
              <w:jc w:val="both"/>
              <w:rPr>
                <w:rFonts w:cstheme="minorHAnsi"/>
              </w:rPr>
            </w:pPr>
            <w:r w:rsidRPr="0034043F">
              <w:rPr>
                <w:rFonts w:cstheme="minorHAnsi"/>
              </w:rPr>
              <w:t>Înțelegerea beneficiilor și alocațiilor disponibile pentru copiii cu boli reumatice</w:t>
            </w:r>
          </w:p>
        </w:tc>
        <w:tc>
          <w:tcPr>
            <w:tcW w:w="709" w:type="dxa"/>
          </w:tcPr>
          <w:p w14:paraId="6F1A3B68" w14:textId="77777777" w:rsidR="001D1601" w:rsidRPr="0034043F" w:rsidRDefault="001D1601" w:rsidP="00726CA8">
            <w:pPr>
              <w:jc w:val="both"/>
              <w:rPr>
                <w:rFonts w:cstheme="minorHAnsi"/>
              </w:rPr>
            </w:pPr>
            <w:r w:rsidRPr="0034043F">
              <w:rPr>
                <w:rFonts w:cstheme="minorHAnsi"/>
              </w:rPr>
              <w:t>H</w:t>
            </w:r>
          </w:p>
        </w:tc>
      </w:tr>
      <w:tr w:rsidR="001D1601" w:rsidRPr="0034043F" w14:paraId="7A17CD5E" w14:textId="77777777" w:rsidTr="00726CA8">
        <w:tc>
          <w:tcPr>
            <w:tcW w:w="738" w:type="dxa"/>
          </w:tcPr>
          <w:p w14:paraId="4D6D50D0" w14:textId="77777777" w:rsidR="001D1601" w:rsidRPr="0034043F" w:rsidRDefault="001D1601" w:rsidP="00726CA8">
            <w:pPr>
              <w:jc w:val="both"/>
              <w:rPr>
                <w:rFonts w:cstheme="minorHAnsi"/>
              </w:rPr>
            </w:pPr>
            <w:r w:rsidRPr="0034043F">
              <w:rPr>
                <w:rFonts w:cstheme="minorHAnsi"/>
              </w:rPr>
              <w:t>6</w:t>
            </w:r>
          </w:p>
        </w:tc>
        <w:tc>
          <w:tcPr>
            <w:tcW w:w="8476" w:type="dxa"/>
          </w:tcPr>
          <w:p w14:paraId="75C219D2" w14:textId="77777777" w:rsidR="001D1601" w:rsidRPr="0034043F" w:rsidRDefault="001D1601" w:rsidP="00726CA8">
            <w:pPr>
              <w:jc w:val="both"/>
              <w:rPr>
                <w:rFonts w:cstheme="minorHAnsi"/>
              </w:rPr>
            </w:pPr>
            <w:r w:rsidRPr="0034043F">
              <w:rPr>
                <w:rFonts w:cstheme="minorHAnsi"/>
              </w:rPr>
              <w:t>Înțelegerea importanței cooperării cu alte specialități în gestionarea bolilor reumatice pediatrice reprezintă un aspect esențial al asigurării unei îngrijiri comprehensive și personalizate. Acest tip de colaborare este adesea întâlnit în cadrul consultărilor în ambulatoriul comun al sub-specialiștilor sau prin contact strâns cu alți specialiști, precum nefrologi, oftalmologi, dermatologi, ortopezi pediatri, chirurgi ortopezi pentru mână, dentiști, endocrinologi, gastroenterologi, psihiatri și reumatologi pentru adulți.</w:t>
            </w:r>
          </w:p>
        </w:tc>
        <w:tc>
          <w:tcPr>
            <w:tcW w:w="709" w:type="dxa"/>
          </w:tcPr>
          <w:p w14:paraId="32657A76" w14:textId="77777777" w:rsidR="001D1601" w:rsidRPr="0034043F" w:rsidRDefault="001D1601" w:rsidP="00726CA8">
            <w:pPr>
              <w:jc w:val="both"/>
              <w:rPr>
                <w:rFonts w:cstheme="minorHAnsi"/>
              </w:rPr>
            </w:pPr>
            <w:r w:rsidRPr="0034043F">
              <w:rPr>
                <w:rFonts w:cstheme="minorHAnsi"/>
              </w:rPr>
              <w:t>H</w:t>
            </w:r>
          </w:p>
        </w:tc>
      </w:tr>
      <w:tr w:rsidR="001D1601" w:rsidRPr="0034043F" w14:paraId="7419CFA7" w14:textId="77777777" w:rsidTr="00726CA8">
        <w:tc>
          <w:tcPr>
            <w:tcW w:w="738" w:type="dxa"/>
          </w:tcPr>
          <w:p w14:paraId="7E2E7A71" w14:textId="77777777" w:rsidR="001D1601" w:rsidRPr="0034043F" w:rsidRDefault="001D1601" w:rsidP="00726CA8">
            <w:pPr>
              <w:jc w:val="both"/>
              <w:rPr>
                <w:rFonts w:cstheme="minorHAnsi"/>
              </w:rPr>
            </w:pPr>
            <w:r w:rsidRPr="0034043F">
              <w:rPr>
                <w:rFonts w:cstheme="minorHAnsi"/>
              </w:rPr>
              <w:t>7</w:t>
            </w:r>
          </w:p>
        </w:tc>
        <w:tc>
          <w:tcPr>
            <w:tcW w:w="8476" w:type="dxa"/>
          </w:tcPr>
          <w:p w14:paraId="581C4573" w14:textId="77777777" w:rsidR="001D1601" w:rsidRPr="0034043F" w:rsidRDefault="001D1601" w:rsidP="00726CA8">
            <w:pPr>
              <w:jc w:val="both"/>
              <w:rPr>
                <w:rFonts w:cstheme="minorHAnsi"/>
              </w:rPr>
            </w:pPr>
            <w:r w:rsidRPr="0034043F">
              <w:rPr>
                <w:rFonts w:cstheme="minorHAnsi"/>
              </w:rPr>
              <w:t>Înțelegerea cum să implicăm eficient copiii, adolescenții, părinții și întreaga echipă de reumatologie pediatrică în procesul decizional terapeutic.</w:t>
            </w:r>
          </w:p>
        </w:tc>
        <w:tc>
          <w:tcPr>
            <w:tcW w:w="709" w:type="dxa"/>
          </w:tcPr>
          <w:p w14:paraId="4FA1251E" w14:textId="77777777" w:rsidR="001D1601" w:rsidRPr="0034043F" w:rsidRDefault="001D1601" w:rsidP="00726CA8">
            <w:pPr>
              <w:jc w:val="both"/>
              <w:rPr>
                <w:rFonts w:cstheme="minorHAnsi"/>
              </w:rPr>
            </w:pPr>
            <w:r w:rsidRPr="0034043F">
              <w:rPr>
                <w:rFonts w:cstheme="minorHAnsi"/>
              </w:rPr>
              <w:t>H</w:t>
            </w:r>
          </w:p>
        </w:tc>
      </w:tr>
      <w:tr w:rsidR="001D1601" w:rsidRPr="0034043F" w14:paraId="39EEC679" w14:textId="77777777" w:rsidTr="00726CA8">
        <w:tc>
          <w:tcPr>
            <w:tcW w:w="738" w:type="dxa"/>
            <w:shd w:val="clear" w:color="auto" w:fill="0066CC"/>
          </w:tcPr>
          <w:p w14:paraId="3FB37ACA" w14:textId="77777777" w:rsidR="001D1601" w:rsidRPr="0034043F" w:rsidRDefault="001D1601" w:rsidP="00726CA8">
            <w:pPr>
              <w:jc w:val="both"/>
              <w:rPr>
                <w:rFonts w:cstheme="minorHAnsi"/>
                <w:b/>
                <w:bCs/>
              </w:rPr>
            </w:pPr>
          </w:p>
        </w:tc>
        <w:tc>
          <w:tcPr>
            <w:tcW w:w="8476" w:type="dxa"/>
            <w:shd w:val="clear" w:color="auto" w:fill="0066CC"/>
          </w:tcPr>
          <w:p w14:paraId="637A6F46" w14:textId="77777777" w:rsidR="001D1601" w:rsidRPr="0034043F" w:rsidRDefault="001D1601" w:rsidP="00726CA8">
            <w:pPr>
              <w:jc w:val="both"/>
              <w:rPr>
                <w:rFonts w:cstheme="minorHAnsi"/>
                <w:b/>
                <w:bCs/>
              </w:rPr>
            </w:pPr>
          </w:p>
        </w:tc>
        <w:tc>
          <w:tcPr>
            <w:tcW w:w="709" w:type="dxa"/>
            <w:shd w:val="clear" w:color="auto" w:fill="0066CC"/>
          </w:tcPr>
          <w:p w14:paraId="6B0BACBD" w14:textId="77777777" w:rsidR="001D1601" w:rsidRPr="0034043F" w:rsidRDefault="001D1601" w:rsidP="00726CA8">
            <w:pPr>
              <w:jc w:val="both"/>
              <w:rPr>
                <w:rFonts w:cstheme="minorHAnsi"/>
              </w:rPr>
            </w:pPr>
          </w:p>
        </w:tc>
      </w:tr>
      <w:tr w:rsidR="001D1601" w:rsidRPr="0034043F" w14:paraId="20943300" w14:textId="77777777" w:rsidTr="00726CA8">
        <w:tc>
          <w:tcPr>
            <w:tcW w:w="738" w:type="dxa"/>
          </w:tcPr>
          <w:p w14:paraId="1840D485" w14:textId="77777777" w:rsidR="001D1601" w:rsidRPr="0034043F" w:rsidRDefault="001D1601" w:rsidP="00726CA8">
            <w:pPr>
              <w:jc w:val="both"/>
              <w:rPr>
                <w:rFonts w:cstheme="minorHAnsi"/>
                <w:b/>
                <w:bCs/>
              </w:rPr>
            </w:pPr>
            <w:r w:rsidRPr="0034043F">
              <w:rPr>
                <w:rFonts w:cstheme="minorHAnsi"/>
                <w:b/>
                <w:bCs/>
              </w:rPr>
              <w:t>T</w:t>
            </w:r>
          </w:p>
        </w:tc>
        <w:tc>
          <w:tcPr>
            <w:tcW w:w="8476" w:type="dxa"/>
          </w:tcPr>
          <w:p w14:paraId="0A25AD83" w14:textId="77777777" w:rsidR="001D1601" w:rsidRPr="0034043F" w:rsidRDefault="001D1601" w:rsidP="00726CA8">
            <w:pPr>
              <w:jc w:val="both"/>
              <w:rPr>
                <w:rFonts w:cstheme="minorHAnsi"/>
                <w:b/>
                <w:bCs/>
              </w:rPr>
            </w:pPr>
            <w:r w:rsidRPr="0034043F">
              <w:rPr>
                <w:rFonts w:cstheme="minorHAnsi"/>
                <w:b/>
                <w:bCs/>
              </w:rPr>
              <w:t>INVESTIGAȚII ÎN BOLILE REUMATICE</w:t>
            </w:r>
          </w:p>
        </w:tc>
        <w:tc>
          <w:tcPr>
            <w:tcW w:w="709" w:type="dxa"/>
          </w:tcPr>
          <w:p w14:paraId="627E4118" w14:textId="77777777" w:rsidR="001D1601" w:rsidRPr="0034043F" w:rsidRDefault="001D1601" w:rsidP="00726CA8">
            <w:pPr>
              <w:jc w:val="both"/>
              <w:rPr>
                <w:rFonts w:cstheme="minorHAnsi"/>
              </w:rPr>
            </w:pPr>
          </w:p>
        </w:tc>
      </w:tr>
      <w:tr w:rsidR="001D1601" w:rsidRPr="0034043F" w14:paraId="2C0B38B9" w14:textId="77777777" w:rsidTr="00726CA8">
        <w:tc>
          <w:tcPr>
            <w:tcW w:w="738" w:type="dxa"/>
          </w:tcPr>
          <w:p w14:paraId="70755573" w14:textId="77777777" w:rsidR="001D1601" w:rsidRPr="0034043F" w:rsidRDefault="001D1601" w:rsidP="00726CA8">
            <w:pPr>
              <w:jc w:val="both"/>
              <w:rPr>
                <w:rFonts w:cstheme="minorHAnsi"/>
              </w:rPr>
            </w:pPr>
            <w:r w:rsidRPr="0034043F">
              <w:rPr>
                <w:rFonts w:cstheme="minorHAnsi"/>
              </w:rPr>
              <w:t>1</w:t>
            </w:r>
          </w:p>
        </w:tc>
        <w:tc>
          <w:tcPr>
            <w:tcW w:w="8476" w:type="dxa"/>
          </w:tcPr>
          <w:p w14:paraId="605BFD6F" w14:textId="77777777" w:rsidR="001D1601" w:rsidRPr="0034043F" w:rsidRDefault="001D1601" w:rsidP="00726CA8">
            <w:pPr>
              <w:jc w:val="both"/>
              <w:rPr>
                <w:rFonts w:cstheme="minorHAnsi"/>
              </w:rPr>
            </w:pPr>
            <w:r w:rsidRPr="0034043F">
              <w:rPr>
                <w:rFonts w:cstheme="minorHAnsi"/>
              </w:rPr>
              <w:t>Modificări hematologice, reactanți de fază acută și modificări biochimice în bolile reumatice la copii</w:t>
            </w:r>
          </w:p>
        </w:tc>
        <w:tc>
          <w:tcPr>
            <w:tcW w:w="709" w:type="dxa"/>
          </w:tcPr>
          <w:p w14:paraId="44167174" w14:textId="77777777" w:rsidR="001D1601" w:rsidRPr="0034043F" w:rsidRDefault="001D1601" w:rsidP="00726CA8">
            <w:pPr>
              <w:jc w:val="both"/>
              <w:rPr>
                <w:rFonts w:cstheme="minorHAnsi"/>
              </w:rPr>
            </w:pPr>
            <w:r w:rsidRPr="0034043F">
              <w:rPr>
                <w:rFonts w:cstheme="minorHAnsi"/>
              </w:rPr>
              <w:t>H</w:t>
            </w:r>
          </w:p>
        </w:tc>
      </w:tr>
      <w:tr w:rsidR="001D1601" w:rsidRPr="0034043F" w14:paraId="2671518C" w14:textId="77777777" w:rsidTr="00726CA8">
        <w:tc>
          <w:tcPr>
            <w:tcW w:w="738" w:type="dxa"/>
          </w:tcPr>
          <w:p w14:paraId="458BD2EB" w14:textId="77777777" w:rsidR="001D1601" w:rsidRPr="0034043F" w:rsidRDefault="001D1601" w:rsidP="00726CA8">
            <w:pPr>
              <w:jc w:val="both"/>
              <w:rPr>
                <w:rFonts w:cstheme="minorHAnsi"/>
              </w:rPr>
            </w:pPr>
            <w:r w:rsidRPr="0034043F">
              <w:rPr>
                <w:rFonts w:cstheme="minorHAnsi"/>
              </w:rPr>
              <w:t>2</w:t>
            </w:r>
          </w:p>
        </w:tc>
        <w:tc>
          <w:tcPr>
            <w:tcW w:w="8476" w:type="dxa"/>
          </w:tcPr>
          <w:p w14:paraId="202766AD" w14:textId="77777777" w:rsidR="001D1601" w:rsidRPr="0034043F" w:rsidRDefault="001D1601" w:rsidP="00726CA8">
            <w:pPr>
              <w:jc w:val="both"/>
              <w:rPr>
                <w:rFonts w:cstheme="minorHAnsi"/>
              </w:rPr>
            </w:pPr>
            <w:r w:rsidRPr="0034043F">
              <w:rPr>
                <w:rFonts w:cstheme="minorHAnsi"/>
              </w:rPr>
              <w:t>Bazele imunologice ale bolilor reumatice la copii: investigații pentru inflamație și autoimunitate și interpretarea autoanticorpilor</w:t>
            </w:r>
          </w:p>
        </w:tc>
        <w:tc>
          <w:tcPr>
            <w:tcW w:w="709" w:type="dxa"/>
          </w:tcPr>
          <w:p w14:paraId="229AC481" w14:textId="77777777" w:rsidR="001D1601" w:rsidRPr="0034043F" w:rsidRDefault="001D1601" w:rsidP="00726CA8">
            <w:pPr>
              <w:jc w:val="both"/>
              <w:rPr>
                <w:rFonts w:cstheme="minorHAnsi"/>
              </w:rPr>
            </w:pPr>
            <w:r w:rsidRPr="0034043F">
              <w:rPr>
                <w:rFonts w:cstheme="minorHAnsi"/>
              </w:rPr>
              <w:t>H</w:t>
            </w:r>
          </w:p>
        </w:tc>
      </w:tr>
      <w:tr w:rsidR="001D1601" w:rsidRPr="0034043F" w14:paraId="443BA827" w14:textId="77777777" w:rsidTr="00726CA8">
        <w:tc>
          <w:tcPr>
            <w:tcW w:w="738" w:type="dxa"/>
          </w:tcPr>
          <w:p w14:paraId="645222AD" w14:textId="77777777" w:rsidR="001D1601" w:rsidRPr="0034043F" w:rsidRDefault="001D1601" w:rsidP="00726CA8">
            <w:pPr>
              <w:jc w:val="both"/>
              <w:rPr>
                <w:rFonts w:cstheme="minorHAnsi"/>
              </w:rPr>
            </w:pPr>
            <w:r w:rsidRPr="0034043F">
              <w:rPr>
                <w:rFonts w:cstheme="minorHAnsi"/>
              </w:rPr>
              <w:t>3</w:t>
            </w:r>
          </w:p>
        </w:tc>
        <w:tc>
          <w:tcPr>
            <w:tcW w:w="8476" w:type="dxa"/>
          </w:tcPr>
          <w:p w14:paraId="3E09373E" w14:textId="77777777" w:rsidR="001D1601" w:rsidRPr="0034043F" w:rsidRDefault="001D1601" w:rsidP="00726CA8">
            <w:pPr>
              <w:jc w:val="both"/>
              <w:rPr>
                <w:rFonts w:cstheme="minorHAnsi"/>
              </w:rPr>
            </w:pPr>
            <w:r w:rsidRPr="0034043F">
              <w:rPr>
                <w:rFonts w:cstheme="minorHAnsi"/>
              </w:rPr>
              <w:t>Înțelegerea bazei genetice a afecțiunilor musculoscheletice și reumatice, precum și rolul investigațiilor genetice moleculare în diagnosticul acestor condiții.</w:t>
            </w:r>
          </w:p>
        </w:tc>
        <w:tc>
          <w:tcPr>
            <w:tcW w:w="709" w:type="dxa"/>
          </w:tcPr>
          <w:p w14:paraId="02990AB0" w14:textId="77777777" w:rsidR="001D1601" w:rsidRPr="0034043F" w:rsidRDefault="001D1601" w:rsidP="00726CA8">
            <w:pPr>
              <w:jc w:val="both"/>
              <w:rPr>
                <w:rFonts w:cstheme="minorHAnsi"/>
              </w:rPr>
            </w:pPr>
            <w:r w:rsidRPr="0034043F">
              <w:rPr>
                <w:rFonts w:cstheme="minorHAnsi"/>
              </w:rPr>
              <w:t>H</w:t>
            </w:r>
          </w:p>
        </w:tc>
      </w:tr>
      <w:tr w:rsidR="001D1601" w:rsidRPr="0034043F" w14:paraId="568D245B" w14:textId="77777777" w:rsidTr="00726CA8">
        <w:tc>
          <w:tcPr>
            <w:tcW w:w="738" w:type="dxa"/>
          </w:tcPr>
          <w:p w14:paraId="3FAEAC13" w14:textId="77777777" w:rsidR="001D1601" w:rsidRPr="0034043F" w:rsidRDefault="001D1601" w:rsidP="00726CA8">
            <w:pPr>
              <w:jc w:val="both"/>
              <w:rPr>
                <w:rFonts w:cstheme="minorHAnsi"/>
              </w:rPr>
            </w:pPr>
            <w:r w:rsidRPr="0034043F">
              <w:rPr>
                <w:rFonts w:cstheme="minorHAnsi"/>
              </w:rPr>
              <w:t>4</w:t>
            </w:r>
          </w:p>
        </w:tc>
        <w:tc>
          <w:tcPr>
            <w:tcW w:w="8476" w:type="dxa"/>
          </w:tcPr>
          <w:p w14:paraId="2B0C1F75" w14:textId="77777777" w:rsidR="001D1601" w:rsidRPr="0034043F" w:rsidRDefault="001D1601" w:rsidP="00726CA8">
            <w:pPr>
              <w:jc w:val="both"/>
              <w:rPr>
                <w:rFonts w:cstheme="minorHAnsi"/>
              </w:rPr>
            </w:pPr>
            <w:r w:rsidRPr="0034043F">
              <w:rPr>
                <w:rFonts w:cstheme="minorHAnsi"/>
              </w:rPr>
              <w:t>Rolul biopsiilor de țesut muscular, piele și rinichi și interpretarea anomaliilor histologice la copiii cu boli reumatice.</w:t>
            </w:r>
          </w:p>
        </w:tc>
        <w:tc>
          <w:tcPr>
            <w:tcW w:w="709" w:type="dxa"/>
          </w:tcPr>
          <w:p w14:paraId="0B1F9B15" w14:textId="77777777" w:rsidR="001D1601" w:rsidRPr="0034043F" w:rsidRDefault="001D1601" w:rsidP="00726CA8">
            <w:pPr>
              <w:jc w:val="both"/>
              <w:rPr>
                <w:rFonts w:cstheme="minorHAnsi"/>
              </w:rPr>
            </w:pPr>
            <w:r w:rsidRPr="0034043F">
              <w:rPr>
                <w:rFonts w:cstheme="minorHAnsi"/>
              </w:rPr>
              <w:t>H</w:t>
            </w:r>
          </w:p>
        </w:tc>
      </w:tr>
      <w:tr w:rsidR="001D1601" w:rsidRPr="0034043F" w14:paraId="622DB929" w14:textId="77777777" w:rsidTr="00726CA8">
        <w:tc>
          <w:tcPr>
            <w:tcW w:w="738" w:type="dxa"/>
          </w:tcPr>
          <w:p w14:paraId="7FB8ABF1" w14:textId="77777777" w:rsidR="001D1601" w:rsidRPr="0034043F" w:rsidRDefault="001D1601" w:rsidP="00726CA8">
            <w:pPr>
              <w:jc w:val="both"/>
              <w:rPr>
                <w:rFonts w:cstheme="minorHAnsi"/>
              </w:rPr>
            </w:pPr>
            <w:r w:rsidRPr="0034043F">
              <w:rPr>
                <w:rFonts w:cstheme="minorHAnsi"/>
              </w:rPr>
              <w:t>5</w:t>
            </w:r>
          </w:p>
        </w:tc>
        <w:tc>
          <w:tcPr>
            <w:tcW w:w="8476" w:type="dxa"/>
          </w:tcPr>
          <w:p w14:paraId="6AA94A8A" w14:textId="77777777" w:rsidR="001D1601" w:rsidRPr="0034043F" w:rsidRDefault="001D1601" w:rsidP="00726CA8">
            <w:pPr>
              <w:jc w:val="both"/>
              <w:rPr>
                <w:rFonts w:cstheme="minorHAnsi"/>
              </w:rPr>
            </w:pPr>
            <w:r w:rsidRPr="0034043F">
              <w:rPr>
                <w:rFonts w:cstheme="minorHAnsi"/>
              </w:rPr>
              <w:t>Valoarea și limitările examinării lichidului sinovial și biopsiei sinoviale</w:t>
            </w:r>
          </w:p>
        </w:tc>
        <w:tc>
          <w:tcPr>
            <w:tcW w:w="709" w:type="dxa"/>
          </w:tcPr>
          <w:p w14:paraId="7B9D7210" w14:textId="77777777" w:rsidR="001D1601" w:rsidRPr="0034043F" w:rsidRDefault="001D1601" w:rsidP="00726CA8">
            <w:pPr>
              <w:jc w:val="both"/>
              <w:rPr>
                <w:rFonts w:cstheme="minorHAnsi"/>
              </w:rPr>
            </w:pPr>
            <w:r w:rsidRPr="0034043F">
              <w:rPr>
                <w:rFonts w:cstheme="minorHAnsi"/>
              </w:rPr>
              <w:t>H</w:t>
            </w:r>
          </w:p>
        </w:tc>
      </w:tr>
      <w:tr w:rsidR="001D1601" w:rsidRPr="0034043F" w14:paraId="39E4C6D3" w14:textId="77777777" w:rsidTr="00726CA8">
        <w:tc>
          <w:tcPr>
            <w:tcW w:w="738" w:type="dxa"/>
          </w:tcPr>
          <w:p w14:paraId="0F2542B9" w14:textId="77777777" w:rsidR="001D1601" w:rsidRPr="0034043F" w:rsidRDefault="001D1601" w:rsidP="00726CA8">
            <w:pPr>
              <w:jc w:val="both"/>
              <w:rPr>
                <w:rFonts w:cstheme="minorHAnsi"/>
              </w:rPr>
            </w:pPr>
            <w:r w:rsidRPr="0034043F">
              <w:rPr>
                <w:rFonts w:cstheme="minorHAnsi"/>
              </w:rPr>
              <w:t>6</w:t>
            </w:r>
          </w:p>
        </w:tc>
        <w:tc>
          <w:tcPr>
            <w:tcW w:w="8476" w:type="dxa"/>
          </w:tcPr>
          <w:p w14:paraId="237D6B1B" w14:textId="77777777" w:rsidR="001D1601" w:rsidRPr="0034043F" w:rsidRDefault="001D1601" w:rsidP="00726CA8">
            <w:pPr>
              <w:jc w:val="both"/>
              <w:rPr>
                <w:rFonts w:cstheme="minorHAnsi"/>
              </w:rPr>
            </w:pPr>
            <w:r w:rsidRPr="0034043F">
              <w:rPr>
                <w:rFonts w:cstheme="minorHAnsi"/>
              </w:rPr>
              <w:t>Rolul investigațiilor imagistice, inclusiv ecografia, scintigrafia nucleară, densitatea osoasă, tomografia computerizată (CT) și imagistica prin rezonanță magnetică (IRM), cu și fără contrast, în diagnosticul bolilor reumatice la copii</w:t>
            </w:r>
          </w:p>
        </w:tc>
        <w:tc>
          <w:tcPr>
            <w:tcW w:w="709" w:type="dxa"/>
          </w:tcPr>
          <w:p w14:paraId="1D82B19E" w14:textId="77777777" w:rsidR="001D1601" w:rsidRPr="0034043F" w:rsidRDefault="001D1601" w:rsidP="00726CA8">
            <w:pPr>
              <w:jc w:val="both"/>
              <w:rPr>
                <w:rFonts w:cstheme="minorHAnsi"/>
              </w:rPr>
            </w:pPr>
            <w:r w:rsidRPr="0034043F">
              <w:rPr>
                <w:rFonts w:cstheme="minorHAnsi"/>
              </w:rPr>
              <w:t>H</w:t>
            </w:r>
          </w:p>
        </w:tc>
      </w:tr>
      <w:tr w:rsidR="001D1601" w:rsidRPr="0034043F" w14:paraId="31338873" w14:textId="77777777" w:rsidTr="00726CA8">
        <w:tc>
          <w:tcPr>
            <w:tcW w:w="738" w:type="dxa"/>
          </w:tcPr>
          <w:p w14:paraId="18AC70FC" w14:textId="77777777" w:rsidR="001D1601" w:rsidRPr="0034043F" w:rsidRDefault="001D1601" w:rsidP="00726CA8">
            <w:pPr>
              <w:jc w:val="both"/>
              <w:rPr>
                <w:rFonts w:cstheme="minorHAnsi"/>
              </w:rPr>
            </w:pPr>
            <w:r w:rsidRPr="0034043F">
              <w:rPr>
                <w:rFonts w:cstheme="minorHAnsi"/>
              </w:rPr>
              <w:t>7</w:t>
            </w:r>
          </w:p>
        </w:tc>
        <w:tc>
          <w:tcPr>
            <w:tcW w:w="8476" w:type="dxa"/>
          </w:tcPr>
          <w:p w14:paraId="2A772F57" w14:textId="77777777" w:rsidR="001D1601" w:rsidRPr="0034043F" w:rsidRDefault="001D1601" w:rsidP="00726CA8">
            <w:pPr>
              <w:jc w:val="both"/>
              <w:rPr>
                <w:rFonts w:cstheme="minorHAnsi"/>
              </w:rPr>
            </w:pPr>
            <w:r w:rsidRPr="0034043F">
              <w:rPr>
                <w:rFonts w:cstheme="minorHAnsi"/>
              </w:rPr>
              <w:t>Rolul electromiografiei și studiilor de conducere nervoasă la copiii cu boli reumatice</w:t>
            </w:r>
          </w:p>
        </w:tc>
        <w:tc>
          <w:tcPr>
            <w:tcW w:w="709" w:type="dxa"/>
          </w:tcPr>
          <w:p w14:paraId="395FF47F" w14:textId="77777777" w:rsidR="001D1601" w:rsidRPr="0034043F" w:rsidRDefault="001D1601" w:rsidP="00726CA8">
            <w:pPr>
              <w:jc w:val="both"/>
              <w:rPr>
                <w:rFonts w:cstheme="minorHAnsi"/>
              </w:rPr>
            </w:pPr>
            <w:r w:rsidRPr="0034043F">
              <w:rPr>
                <w:rFonts w:cstheme="minorHAnsi"/>
              </w:rPr>
              <w:t>H</w:t>
            </w:r>
          </w:p>
        </w:tc>
      </w:tr>
      <w:tr w:rsidR="001D1601" w:rsidRPr="0034043F" w14:paraId="0D4808FB" w14:textId="77777777" w:rsidTr="00726CA8">
        <w:tc>
          <w:tcPr>
            <w:tcW w:w="738" w:type="dxa"/>
          </w:tcPr>
          <w:p w14:paraId="2106753A" w14:textId="77777777" w:rsidR="001D1601" w:rsidRPr="0034043F" w:rsidRDefault="001D1601" w:rsidP="00726CA8">
            <w:pPr>
              <w:jc w:val="both"/>
              <w:rPr>
                <w:rFonts w:cstheme="minorHAnsi"/>
              </w:rPr>
            </w:pPr>
            <w:r w:rsidRPr="0034043F">
              <w:rPr>
                <w:rFonts w:cstheme="minorHAnsi"/>
              </w:rPr>
              <w:t>8</w:t>
            </w:r>
          </w:p>
        </w:tc>
        <w:tc>
          <w:tcPr>
            <w:tcW w:w="8476" w:type="dxa"/>
          </w:tcPr>
          <w:p w14:paraId="0FCBF68F" w14:textId="77777777" w:rsidR="001D1601" w:rsidRPr="0034043F" w:rsidRDefault="001D1601" w:rsidP="00726CA8">
            <w:pPr>
              <w:jc w:val="both"/>
              <w:rPr>
                <w:rFonts w:cstheme="minorHAnsi"/>
              </w:rPr>
            </w:pPr>
            <w:r w:rsidRPr="0034043F">
              <w:rPr>
                <w:rFonts w:cstheme="minorHAnsi"/>
              </w:rPr>
              <w:t>Utilizarea investigațiilor pentru monitorizarea evoluției bolii și evaluarea extinderii leziunilor la organele țintă, articulații individuale sau alte structuri din sistemul locomotor și alte sisteme afectate direct sau indirect de boala reumatică reprezintă un aspect esențial al gestionării acestor afecțiuni.</w:t>
            </w:r>
          </w:p>
        </w:tc>
        <w:tc>
          <w:tcPr>
            <w:tcW w:w="709" w:type="dxa"/>
          </w:tcPr>
          <w:p w14:paraId="1EBE802D" w14:textId="77777777" w:rsidR="001D1601" w:rsidRPr="0034043F" w:rsidRDefault="001D1601" w:rsidP="00726CA8">
            <w:pPr>
              <w:jc w:val="both"/>
              <w:rPr>
                <w:rFonts w:cstheme="minorHAnsi"/>
              </w:rPr>
            </w:pPr>
            <w:r w:rsidRPr="0034043F">
              <w:rPr>
                <w:rFonts w:cstheme="minorHAnsi"/>
              </w:rPr>
              <w:t>H</w:t>
            </w:r>
          </w:p>
        </w:tc>
      </w:tr>
      <w:tr w:rsidR="001D1601" w:rsidRPr="0034043F" w14:paraId="03D041A8" w14:textId="77777777" w:rsidTr="00726CA8">
        <w:tc>
          <w:tcPr>
            <w:tcW w:w="738" w:type="dxa"/>
            <w:shd w:val="clear" w:color="auto" w:fill="0066CC"/>
          </w:tcPr>
          <w:p w14:paraId="52668B6F" w14:textId="77777777" w:rsidR="001D1601" w:rsidRPr="0034043F" w:rsidRDefault="001D1601" w:rsidP="00726CA8">
            <w:pPr>
              <w:jc w:val="both"/>
              <w:rPr>
                <w:rFonts w:cstheme="minorHAnsi"/>
                <w:b/>
                <w:bCs/>
              </w:rPr>
            </w:pPr>
          </w:p>
        </w:tc>
        <w:tc>
          <w:tcPr>
            <w:tcW w:w="8476" w:type="dxa"/>
            <w:shd w:val="clear" w:color="auto" w:fill="0066CC"/>
          </w:tcPr>
          <w:p w14:paraId="43000594" w14:textId="77777777" w:rsidR="001D1601" w:rsidRPr="0034043F" w:rsidRDefault="001D1601" w:rsidP="00726CA8">
            <w:pPr>
              <w:jc w:val="both"/>
              <w:rPr>
                <w:rFonts w:cstheme="minorHAnsi"/>
                <w:b/>
                <w:bCs/>
              </w:rPr>
            </w:pPr>
          </w:p>
        </w:tc>
        <w:tc>
          <w:tcPr>
            <w:tcW w:w="709" w:type="dxa"/>
            <w:shd w:val="clear" w:color="auto" w:fill="0066CC"/>
          </w:tcPr>
          <w:p w14:paraId="72E2D9F3" w14:textId="77777777" w:rsidR="001D1601" w:rsidRPr="0034043F" w:rsidRDefault="001D1601" w:rsidP="00726CA8">
            <w:pPr>
              <w:jc w:val="both"/>
              <w:rPr>
                <w:rFonts w:cstheme="minorHAnsi"/>
              </w:rPr>
            </w:pPr>
          </w:p>
        </w:tc>
      </w:tr>
      <w:tr w:rsidR="001D1601" w:rsidRPr="0034043F" w14:paraId="7BFB04D0" w14:textId="77777777" w:rsidTr="00726CA8">
        <w:tc>
          <w:tcPr>
            <w:tcW w:w="738" w:type="dxa"/>
          </w:tcPr>
          <w:p w14:paraId="67737F9A" w14:textId="77777777" w:rsidR="001D1601" w:rsidRPr="0034043F" w:rsidRDefault="001D1601" w:rsidP="00726CA8">
            <w:pPr>
              <w:jc w:val="both"/>
              <w:rPr>
                <w:rFonts w:cstheme="minorHAnsi"/>
                <w:b/>
                <w:bCs/>
              </w:rPr>
            </w:pPr>
            <w:r w:rsidRPr="0034043F">
              <w:rPr>
                <w:rFonts w:cstheme="minorHAnsi"/>
                <w:b/>
                <w:bCs/>
              </w:rPr>
              <w:t>U</w:t>
            </w:r>
          </w:p>
        </w:tc>
        <w:tc>
          <w:tcPr>
            <w:tcW w:w="8476" w:type="dxa"/>
          </w:tcPr>
          <w:p w14:paraId="54F33247" w14:textId="77777777" w:rsidR="001D1601" w:rsidRPr="0034043F" w:rsidRDefault="001D1601" w:rsidP="00726CA8">
            <w:pPr>
              <w:jc w:val="both"/>
              <w:rPr>
                <w:b/>
                <w:bCs/>
              </w:rPr>
            </w:pPr>
            <w:r w:rsidRPr="0034043F">
              <w:rPr>
                <w:b/>
                <w:bCs/>
              </w:rPr>
              <w:t>FARMACOLOGIA MEDICAMENTELOR UTILIZATE LA COPII ȘI ADOLESCENȚI CU BOLI REUMATICE</w:t>
            </w:r>
          </w:p>
        </w:tc>
        <w:tc>
          <w:tcPr>
            <w:tcW w:w="709" w:type="dxa"/>
          </w:tcPr>
          <w:p w14:paraId="10DCA6E3" w14:textId="77777777" w:rsidR="001D1601" w:rsidRPr="0034043F" w:rsidRDefault="001D1601" w:rsidP="00726CA8">
            <w:pPr>
              <w:jc w:val="both"/>
              <w:rPr>
                <w:rFonts w:cstheme="minorHAnsi"/>
              </w:rPr>
            </w:pPr>
          </w:p>
        </w:tc>
      </w:tr>
      <w:tr w:rsidR="001D1601" w:rsidRPr="0034043F" w14:paraId="3121EACF" w14:textId="77777777" w:rsidTr="00726CA8">
        <w:tc>
          <w:tcPr>
            <w:tcW w:w="738" w:type="dxa"/>
          </w:tcPr>
          <w:p w14:paraId="67F4A229" w14:textId="77777777" w:rsidR="001D1601" w:rsidRPr="0034043F" w:rsidRDefault="001D1601" w:rsidP="00726CA8">
            <w:pPr>
              <w:jc w:val="both"/>
              <w:rPr>
                <w:rFonts w:cstheme="minorHAnsi"/>
              </w:rPr>
            </w:pPr>
            <w:r w:rsidRPr="0034043F">
              <w:rPr>
                <w:rFonts w:cstheme="minorHAnsi"/>
              </w:rPr>
              <w:lastRenderedPageBreak/>
              <w:t>1</w:t>
            </w:r>
          </w:p>
        </w:tc>
        <w:tc>
          <w:tcPr>
            <w:tcW w:w="8476" w:type="dxa"/>
          </w:tcPr>
          <w:p w14:paraId="2EFDEFD0" w14:textId="77777777" w:rsidR="001D1601" w:rsidRPr="0034043F" w:rsidRDefault="001D1601" w:rsidP="00726CA8">
            <w:pPr>
              <w:jc w:val="both"/>
              <w:rPr>
                <w:rFonts w:cstheme="minorHAnsi"/>
              </w:rPr>
            </w:pPr>
            <w:r w:rsidRPr="0034043F">
              <w:rPr>
                <w:rFonts w:cstheme="minorHAnsi"/>
              </w:rPr>
              <w:t>Dobândirea unei cunoștințe aprofundate despre medicamentele antiinflamatoare nesteroidiene (AINS), medicamentele antireumatice modulatoare ale bolii (DMARD), corticosteroizii intra-articulari, intravenoși și oral, medicamentele gastroprotectoare, imunosupresoarele și citotoxicele, agenții biologici, medicamentele care stimulează creșterea, tratamentul osteoporozei, și în special fundamentarea științifică a utilizării acestora la copii reprezintă un aspect esențial al îngrijirii medicale.</w:t>
            </w:r>
          </w:p>
        </w:tc>
        <w:tc>
          <w:tcPr>
            <w:tcW w:w="709" w:type="dxa"/>
          </w:tcPr>
          <w:p w14:paraId="5EE5CE23" w14:textId="77777777" w:rsidR="001D1601" w:rsidRPr="0034043F" w:rsidRDefault="001D1601" w:rsidP="00726CA8">
            <w:pPr>
              <w:jc w:val="both"/>
              <w:rPr>
                <w:rFonts w:cstheme="minorHAnsi"/>
              </w:rPr>
            </w:pPr>
            <w:r w:rsidRPr="0034043F">
              <w:rPr>
                <w:rFonts w:cstheme="minorHAnsi"/>
              </w:rPr>
              <w:t>H</w:t>
            </w:r>
          </w:p>
        </w:tc>
      </w:tr>
      <w:tr w:rsidR="001D1601" w:rsidRPr="0034043F" w14:paraId="015C020D" w14:textId="77777777" w:rsidTr="00726CA8">
        <w:tc>
          <w:tcPr>
            <w:tcW w:w="738" w:type="dxa"/>
          </w:tcPr>
          <w:p w14:paraId="7D39D5B8" w14:textId="77777777" w:rsidR="001D1601" w:rsidRPr="0034043F" w:rsidRDefault="001D1601" w:rsidP="00726CA8">
            <w:pPr>
              <w:jc w:val="both"/>
              <w:rPr>
                <w:rFonts w:cstheme="minorHAnsi"/>
              </w:rPr>
            </w:pPr>
            <w:r w:rsidRPr="0034043F">
              <w:rPr>
                <w:rFonts w:cstheme="minorHAnsi"/>
              </w:rPr>
              <w:t>2</w:t>
            </w:r>
          </w:p>
        </w:tc>
        <w:tc>
          <w:tcPr>
            <w:tcW w:w="8476" w:type="dxa"/>
          </w:tcPr>
          <w:p w14:paraId="2EC901D6" w14:textId="77777777" w:rsidR="001D1601" w:rsidRPr="0034043F" w:rsidRDefault="001D1601" w:rsidP="00726CA8">
            <w:pPr>
              <w:jc w:val="both"/>
              <w:rPr>
                <w:rFonts w:cstheme="minorHAnsi"/>
              </w:rPr>
            </w:pPr>
            <w:r w:rsidRPr="0034043F">
              <w:rPr>
                <w:rFonts w:cstheme="minorHAnsi"/>
              </w:rPr>
              <w:t>Remedii și terapii neconvenționale pentru boli reumatice la copii: riscuri și beneficii necunoscute.</w:t>
            </w:r>
          </w:p>
        </w:tc>
        <w:tc>
          <w:tcPr>
            <w:tcW w:w="709" w:type="dxa"/>
          </w:tcPr>
          <w:p w14:paraId="70582A4F" w14:textId="77777777" w:rsidR="001D1601" w:rsidRPr="0034043F" w:rsidRDefault="001D1601" w:rsidP="00726CA8">
            <w:pPr>
              <w:jc w:val="both"/>
              <w:rPr>
                <w:rFonts w:cstheme="minorHAnsi"/>
              </w:rPr>
            </w:pPr>
            <w:r w:rsidRPr="0034043F">
              <w:rPr>
                <w:rFonts w:cstheme="minorHAnsi"/>
              </w:rPr>
              <w:t>H</w:t>
            </w:r>
          </w:p>
        </w:tc>
      </w:tr>
      <w:tr w:rsidR="001D1601" w:rsidRPr="0034043F" w14:paraId="2599695D" w14:textId="77777777" w:rsidTr="00726CA8">
        <w:tc>
          <w:tcPr>
            <w:tcW w:w="738" w:type="dxa"/>
          </w:tcPr>
          <w:p w14:paraId="41C76F2F" w14:textId="77777777" w:rsidR="001D1601" w:rsidRPr="0034043F" w:rsidRDefault="001D1601" w:rsidP="00726CA8">
            <w:pPr>
              <w:jc w:val="both"/>
              <w:rPr>
                <w:rFonts w:cstheme="minorHAnsi"/>
              </w:rPr>
            </w:pPr>
            <w:r w:rsidRPr="0034043F">
              <w:rPr>
                <w:rFonts w:cstheme="minorHAnsi"/>
              </w:rPr>
              <w:t>3</w:t>
            </w:r>
          </w:p>
        </w:tc>
        <w:tc>
          <w:tcPr>
            <w:tcW w:w="8476" w:type="dxa"/>
          </w:tcPr>
          <w:p w14:paraId="1B013C56" w14:textId="77777777" w:rsidR="001D1601" w:rsidRPr="0034043F" w:rsidRDefault="001D1601" w:rsidP="00726CA8">
            <w:pPr>
              <w:jc w:val="both"/>
              <w:rPr>
                <w:rFonts w:cstheme="minorHAnsi"/>
              </w:rPr>
            </w:pPr>
            <w:r w:rsidRPr="0034043F">
              <w:rPr>
                <w:rFonts w:cstheme="minorHAnsi"/>
              </w:rPr>
              <w:t>Farmacologia medicamentelor utilizate pentru controlul durerii la copii.</w:t>
            </w:r>
          </w:p>
        </w:tc>
        <w:tc>
          <w:tcPr>
            <w:tcW w:w="709" w:type="dxa"/>
          </w:tcPr>
          <w:p w14:paraId="19748184" w14:textId="77777777" w:rsidR="001D1601" w:rsidRPr="0034043F" w:rsidRDefault="001D1601" w:rsidP="00726CA8">
            <w:pPr>
              <w:jc w:val="both"/>
              <w:rPr>
                <w:rFonts w:cstheme="minorHAnsi"/>
              </w:rPr>
            </w:pPr>
            <w:r w:rsidRPr="0034043F">
              <w:rPr>
                <w:rFonts w:cstheme="minorHAnsi"/>
              </w:rPr>
              <w:t>H</w:t>
            </w:r>
          </w:p>
        </w:tc>
      </w:tr>
      <w:tr w:rsidR="001D1601" w:rsidRPr="0034043F" w14:paraId="73D7E3E5" w14:textId="77777777" w:rsidTr="00726CA8">
        <w:tc>
          <w:tcPr>
            <w:tcW w:w="738" w:type="dxa"/>
          </w:tcPr>
          <w:p w14:paraId="096BE869" w14:textId="77777777" w:rsidR="001D1601" w:rsidRPr="0034043F" w:rsidRDefault="001D1601" w:rsidP="00726CA8">
            <w:pPr>
              <w:jc w:val="both"/>
              <w:rPr>
                <w:rFonts w:cstheme="minorHAnsi"/>
              </w:rPr>
            </w:pPr>
            <w:r w:rsidRPr="0034043F">
              <w:rPr>
                <w:rFonts w:cstheme="minorHAnsi"/>
              </w:rPr>
              <w:t>4</w:t>
            </w:r>
          </w:p>
        </w:tc>
        <w:tc>
          <w:tcPr>
            <w:tcW w:w="8476" w:type="dxa"/>
          </w:tcPr>
          <w:p w14:paraId="0BBFAC89" w14:textId="77777777" w:rsidR="001D1601" w:rsidRPr="0034043F" w:rsidRDefault="001D1601" w:rsidP="00726CA8">
            <w:pPr>
              <w:jc w:val="both"/>
              <w:rPr>
                <w:rFonts w:cstheme="minorHAnsi"/>
              </w:rPr>
            </w:pPr>
            <w:r w:rsidRPr="0034043F">
              <w:rPr>
                <w:rFonts w:cstheme="minorHAnsi"/>
              </w:rPr>
              <w:t>Sedarea pentru proceduri dureroase la copii: beneficii și riscuri.</w:t>
            </w:r>
          </w:p>
        </w:tc>
        <w:tc>
          <w:tcPr>
            <w:tcW w:w="709" w:type="dxa"/>
          </w:tcPr>
          <w:p w14:paraId="534AB393" w14:textId="77777777" w:rsidR="001D1601" w:rsidRPr="0034043F" w:rsidRDefault="001D1601" w:rsidP="00726CA8">
            <w:pPr>
              <w:jc w:val="both"/>
              <w:rPr>
                <w:rFonts w:cstheme="minorHAnsi"/>
              </w:rPr>
            </w:pPr>
            <w:r w:rsidRPr="0034043F">
              <w:rPr>
                <w:rFonts w:cstheme="minorHAnsi"/>
              </w:rPr>
              <w:t>B</w:t>
            </w:r>
          </w:p>
        </w:tc>
      </w:tr>
      <w:tr w:rsidR="001D1601" w:rsidRPr="0034043F" w14:paraId="08590FEB" w14:textId="77777777" w:rsidTr="00726CA8">
        <w:tc>
          <w:tcPr>
            <w:tcW w:w="738" w:type="dxa"/>
          </w:tcPr>
          <w:p w14:paraId="3C4EABB2" w14:textId="77777777" w:rsidR="001D1601" w:rsidRPr="0034043F" w:rsidRDefault="001D1601" w:rsidP="00726CA8">
            <w:pPr>
              <w:jc w:val="both"/>
              <w:rPr>
                <w:rFonts w:cstheme="minorHAnsi"/>
              </w:rPr>
            </w:pPr>
            <w:r w:rsidRPr="0034043F">
              <w:rPr>
                <w:rFonts w:cstheme="minorHAnsi"/>
              </w:rPr>
              <w:t>5</w:t>
            </w:r>
          </w:p>
        </w:tc>
        <w:tc>
          <w:tcPr>
            <w:tcW w:w="8476" w:type="dxa"/>
          </w:tcPr>
          <w:p w14:paraId="311DADE5" w14:textId="77777777" w:rsidR="001D1601" w:rsidRPr="0034043F" w:rsidRDefault="001D1601" w:rsidP="00726CA8">
            <w:pPr>
              <w:jc w:val="both"/>
              <w:rPr>
                <w:rFonts w:cstheme="minorHAnsi"/>
              </w:rPr>
            </w:pPr>
            <w:r w:rsidRPr="0034043F">
              <w:rPr>
                <w:rFonts w:cstheme="minorHAnsi"/>
              </w:rPr>
              <w:t>Importanța studiilor clinice în progresul cunoștințelor terapeutice despre bolile reumatice.</w:t>
            </w:r>
          </w:p>
        </w:tc>
        <w:tc>
          <w:tcPr>
            <w:tcW w:w="709" w:type="dxa"/>
          </w:tcPr>
          <w:p w14:paraId="5AA5090D" w14:textId="77777777" w:rsidR="001D1601" w:rsidRPr="0034043F" w:rsidRDefault="001D1601" w:rsidP="00726CA8">
            <w:pPr>
              <w:jc w:val="both"/>
              <w:rPr>
                <w:rFonts w:cstheme="minorHAnsi"/>
              </w:rPr>
            </w:pPr>
            <w:r w:rsidRPr="0034043F">
              <w:rPr>
                <w:rFonts w:cstheme="minorHAnsi"/>
              </w:rPr>
              <w:t>H</w:t>
            </w:r>
          </w:p>
        </w:tc>
      </w:tr>
      <w:tr w:rsidR="001D1601" w:rsidRPr="0034043F" w14:paraId="2F4A1325" w14:textId="77777777" w:rsidTr="00726CA8">
        <w:tc>
          <w:tcPr>
            <w:tcW w:w="738" w:type="dxa"/>
          </w:tcPr>
          <w:p w14:paraId="5BC455D4" w14:textId="77777777" w:rsidR="001D1601" w:rsidRPr="0034043F" w:rsidRDefault="001D1601" w:rsidP="00726CA8">
            <w:pPr>
              <w:jc w:val="both"/>
              <w:rPr>
                <w:rFonts w:cstheme="minorHAnsi"/>
              </w:rPr>
            </w:pPr>
            <w:r w:rsidRPr="0034043F">
              <w:rPr>
                <w:rFonts w:cstheme="minorHAnsi"/>
              </w:rPr>
              <w:t>6</w:t>
            </w:r>
          </w:p>
        </w:tc>
        <w:tc>
          <w:tcPr>
            <w:tcW w:w="8476" w:type="dxa"/>
          </w:tcPr>
          <w:p w14:paraId="161D8D58" w14:textId="77777777" w:rsidR="001D1601" w:rsidRPr="0034043F" w:rsidRDefault="001D1601" w:rsidP="00726CA8">
            <w:pPr>
              <w:jc w:val="both"/>
              <w:rPr>
                <w:rFonts w:cstheme="minorHAnsi"/>
              </w:rPr>
            </w:pPr>
            <w:r w:rsidRPr="0034043F">
              <w:rPr>
                <w:rFonts w:cstheme="minorHAnsi"/>
              </w:rPr>
              <w:t>Transplantul autolog de celule stem hematopoietice în bolile inflamatorii cronice la copii și adolescenți: beneficii, riscuri și indicații.</w:t>
            </w:r>
          </w:p>
        </w:tc>
        <w:tc>
          <w:tcPr>
            <w:tcW w:w="709" w:type="dxa"/>
          </w:tcPr>
          <w:p w14:paraId="06C42EF5" w14:textId="77777777" w:rsidR="001D1601" w:rsidRPr="0034043F" w:rsidRDefault="001D1601" w:rsidP="00726CA8">
            <w:pPr>
              <w:jc w:val="both"/>
              <w:rPr>
                <w:rFonts w:cstheme="minorHAnsi"/>
              </w:rPr>
            </w:pPr>
            <w:r w:rsidRPr="0034043F">
              <w:rPr>
                <w:rFonts w:cstheme="minorHAnsi"/>
              </w:rPr>
              <w:t>B</w:t>
            </w:r>
          </w:p>
        </w:tc>
      </w:tr>
      <w:tr w:rsidR="001D1601" w:rsidRPr="0034043F" w14:paraId="763C31C3" w14:textId="77777777" w:rsidTr="00726CA8">
        <w:tc>
          <w:tcPr>
            <w:tcW w:w="738" w:type="dxa"/>
            <w:shd w:val="clear" w:color="auto" w:fill="0066CC"/>
          </w:tcPr>
          <w:p w14:paraId="0C55D588" w14:textId="77777777" w:rsidR="001D1601" w:rsidRPr="0034043F" w:rsidRDefault="001D1601" w:rsidP="00726CA8">
            <w:pPr>
              <w:jc w:val="both"/>
              <w:rPr>
                <w:rFonts w:cstheme="minorHAnsi"/>
                <w:b/>
                <w:bCs/>
              </w:rPr>
            </w:pPr>
          </w:p>
        </w:tc>
        <w:tc>
          <w:tcPr>
            <w:tcW w:w="8476" w:type="dxa"/>
            <w:shd w:val="clear" w:color="auto" w:fill="0066CC"/>
          </w:tcPr>
          <w:p w14:paraId="53ED88C3" w14:textId="77777777" w:rsidR="001D1601" w:rsidRPr="0034043F" w:rsidRDefault="001D1601" w:rsidP="00726CA8">
            <w:pPr>
              <w:jc w:val="both"/>
              <w:rPr>
                <w:rFonts w:cstheme="minorHAnsi"/>
                <w:b/>
                <w:bCs/>
              </w:rPr>
            </w:pPr>
          </w:p>
        </w:tc>
        <w:tc>
          <w:tcPr>
            <w:tcW w:w="709" w:type="dxa"/>
            <w:shd w:val="clear" w:color="auto" w:fill="0066CC"/>
          </w:tcPr>
          <w:p w14:paraId="5AA4902F" w14:textId="77777777" w:rsidR="001D1601" w:rsidRPr="0034043F" w:rsidRDefault="001D1601" w:rsidP="00726CA8">
            <w:pPr>
              <w:jc w:val="both"/>
              <w:rPr>
                <w:rFonts w:cstheme="minorHAnsi"/>
              </w:rPr>
            </w:pPr>
          </w:p>
        </w:tc>
      </w:tr>
      <w:tr w:rsidR="001D1601" w:rsidRPr="0034043F" w14:paraId="4CA5321C" w14:textId="77777777" w:rsidTr="00726CA8">
        <w:tc>
          <w:tcPr>
            <w:tcW w:w="738" w:type="dxa"/>
          </w:tcPr>
          <w:p w14:paraId="7E4E0C1C" w14:textId="77777777" w:rsidR="001D1601" w:rsidRPr="0034043F" w:rsidRDefault="001D1601" w:rsidP="00726CA8">
            <w:pPr>
              <w:jc w:val="both"/>
              <w:rPr>
                <w:rFonts w:cstheme="minorHAnsi"/>
                <w:b/>
                <w:bCs/>
              </w:rPr>
            </w:pPr>
            <w:r w:rsidRPr="0034043F">
              <w:rPr>
                <w:rFonts w:cstheme="minorHAnsi"/>
                <w:b/>
                <w:bCs/>
              </w:rPr>
              <w:t>V</w:t>
            </w:r>
          </w:p>
        </w:tc>
        <w:tc>
          <w:tcPr>
            <w:tcW w:w="8476" w:type="dxa"/>
          </w:tcPr>
          <w:p w14:paraId="13337B32" w14:textId="77777777" w:rsidR="001D1601" w:rsidRPr="0034043F" w:rsidRDefault="001D1601" w:rsidP="00726CA8">
            <w:pPr>
              <w:jc w:val="both"/>
              <w:rPr>
                <w:rFonts w:cstheme="minorHAnsi"/>
                <w:b/>
                <w:bCs/>
              </w:rPr>
            </w:pPr>
            <w:r w:rsidRPr="0034043F">
              <w:rPr>
                <w:rFonts w:cstheme="minorHAnsi"/>
                <w:b/>
                <w:bCs/>
              </w:rPr>
              <w:t>ALTE</w:t>
            </w:r>
          </w:p>
        </w:tc>
        <w:tc>
          <w:tcPr>
            <w:tcW w:w="709" w:type="dxa"/>
          </w:tcPr>
          <w:p w14:paraId="3909EBBB" w14:textId="77777777" w:rsidR="001D1601" w:rsidRPr="0034043F" w:rsidRDefault="001D1601" w:rsidP="00726CA8">
            <w:pPr>
              <w:jc w:val="both"/>
              <w:rPr>
                <w:rFonts w:cstheme="minorHAnsi"/>
              </w:rPr>
            </w:pPr>
          </w:p>
        </w:tc>
      </w:tr>
      <w:tr w:rsidR="001D1601" w:rsidRPr="0034043F" w14:paraId="1B100AFD" w14:textId="77777777" w:rsidTr="00726CA8">
        <w:tc>
          <w:tcPr>
            <w:tcW w:w="738" w:type="dxa"/>
          </w:tcPr>
          <w:p w14:paraId="78803974" w14:textId="77777777" w:rsidR="001D1601" w:rsidRPr="0034043F" w:rsidRDefault="001D1601" w:rsidP="00726CA8">
            <w:pPr>
              <w:jc w:val="both"/>
              <w:rPr>
                <w:rFonts w:cstheme="minorHAnsi"/>
              </w:rPr>
            </w:pPr>
            <w:r w:rsidRPr="0034043F">
              <w:rPr>
                <w:rFonts w:cstheme="minorHAnsi"/>
              </w:rPr>
              <w:t>1</w:t>
            </w:r>
          </w:p>
        </w:tc>
        <w:tc>
          <w:tcPr>
            <w:tcW w:w="8476" w:type="dxa"/>
          </w:tcPr>
          <w:p w14:paraId="6A291CCF" w14:textId="77777777" w:rsidR="001D1601" w:rsidRPr="0034043F" w:rsidRDefault="001D1601" w:rsidP="00726CA8">
            <w:pPr>
              <w:jc w:val="both"/>
              <w:rPr>
                <w:rFonts w:cstheme="minorHAnsi"/>
              </w:rPr>
            </w:pPr>
            <w:r w:rsidRPr="0034043F">
              <w:rPr>
                <w:rFonts w:cstheme="minorHAnsi"/>
              </w:rPr>
              <w:t>Tumori maligne scheletice la copii</w:t>
            </w:r>
          </w:p>
        </w:tc>
        <w:tc>
          <w:tcPr>
            <w:tcW w:w="709" w:type="dxa"/>
          </w:tcPr>
          <w:p w14:paraId="46433333" w14:textId="77777777" w:rsidR="001D1601" w:rsidRPr="0034043F" w:rsidRDefault="001D1601" w:rsidP="00726CA8">
            <w:pPr>
              <w:jc w:val="both"/>
              <w:rPr>
                <w:rFonts w:cstheme="minorHAnsi"/>
              </w:rPr>
            </w:pPr>
            <w:r w:rsidRPr="0034043F">
              <w:rPr>
                <w:rFonts w:cstheme="minorHAnsi"/>
              </w:rPr>
              <w:t>B</w:t>
            </w:r>
          </w:p>
        </w:tc>
      </w:tr>
      <w:tr w:rsidR="001D1601" w:rsidRPr="0034043F" w14:paraId="46709B1D" w14:textId="77777777" w:rsidTr="00726CA8">
        <w:tc>
          <w:tcPr>
            <w:tcW w:w="738" w:type="dxa"/>
          </w:tcPr>
          <w:p w14:paraId="51824F1F" w14:textId="77777777" w:rsidR="001D1601" w:rsidRPr="0034043F" w:rsidRDefault="001D1601" w:rsidP="00726CA8">
            <w:pPr>
              <w:jc w:val="both"/>
              <w:rPr>
                <w:rFonts w:cstheme="minorHAnsi"/>
              </w:rPr>
            </w:pPr>
            <w:r w:rsidRPr="0034043F">
              <w:rPr>
                <w:rFonts w:cstheme="minorHAnsi"/>
              </w:rPr>
              <w:t>2</w:t>
            </w:r>
          </w:p>
        </w:tc>
        <w:tc>
          <w:tcPr>
            <w:tcW w:w="8476" w:type="dxa"/>
          </w:tcPr>
          <w:p w14:paraId="0F222F7B" w14:textId="77777777" w:rsidR="001D1601" w:rsidRPr="0034043F" w:rsidRDefault="001D1601" w:rsidP="00726CA8">
            <w:pPr>
              <w:jc w:val="both"/>
              <w:rPr>
                <w:rFonts w:cstheme="minorHAnsi"/>
              </w:rPr>
            </w:pPr>
            <w:r w:rsidRPr="0034043F">
              <w:rPr>
                <w:rFonts w:cstheme="minorHAnsi"/>
              </w:rPr>
              <w:t>Osteoporoza în afecțiunile reumatismale pediatrice.</w:t>
            </w:r>
          </w:p>
        </w:tc>
        <w:tc>
          <w:tcPr>
            <w:tcW w:w="709" w:type="dxa"/>
          </w:tcPr>
          <w:p w14:paraId="2D8445A5" w14:textId="77777777" w:rsidR="001D1601" w:rsidRPr="0034043F" w:rsidRDefault="001D1601" w:rsidP="00726CA8">
            <w:pPr>
              <w:jc w:val="both"/>
              <w:rPr>
                <w:rFonts w:cstheme="minorHAnsi"/>
              </w:rPr>
            </w:pPr>
            <w:r w:rsidRPr="0034043F">
              <w:rPr>
                <w:rFonts w:cstheme="minorHAnsi"/>
              </w:rPr>
              <w:t>B</w:t>
            </w:r>
          </w:p>
        </w:tc>
      </w:tr>
      <w:tr w:rsidR="001D1601" w:rsidRPr="0034043F" w14:paraId="5A8AC761" w14:textId="77777777" w:rsidTr="00726CA8">
        <w:tc>
          <w:tcPr>
            <w:tcW w:w="738" w:type="dxa"/>
          </w:tcPr>
          <w:p w14:paraId="68FB8F02" w14:textId="77777777" w:rsidR="001D1601" w:rsidRPr="0034043F" w:rsidRDefault="001D1601" w:rsidP="00726CA8">
            <w:pPr>
              <w:jc w:val="both"/>
              <w:rPr>
                <w:rFonts w:cstheme="minorHAnsi"/>
              </w:rPr>
            </w:pPr>
            <w:r w:rsidRPr="0034043F">
              <w:rPr>
                <w:rFonts w:cstheme="minorHAnsi"/>
              </w:rPr>
              <w:t>3</w:t>
            </w:r>
          </w:p>
        </w:tc>
        <w:tc>
          <w:tcPr>
            <w:tcW w:w="8476" w:type="dxa"/>
          </w:tcPr>
          <w:p w14:paraId="15AA3A03" w14:textId="77777777" w:rsidR="001D1601" w:rsidRPr="0034043F" w:rsidRDefault="001D1601" w:rsidP="00726CA8">
            <w:pPr>
              <w:jc w:val="both"/>
              <w:rPr>
                <w:rFonts w:cstheme="minorHAnsi"/>
              </w:rPr>
            </w:pPr>
            <w:r w:rsidRPr="0034043F">
              <w:rPr>
                <w:rFonts w:cstheme="minorHAnsi"/>
              </w:rPr>
              <w:t>Tulburări primare ale țesutului conjunctiv.</w:t>
            </w:r>
          </w:p>
        </w:tc>
        <w:tc>
          <w:tcPr>
            <w:tcW w:w="709" w:type="dxa"/>
          </w:tcPr>
          <w:p w14:paraId="3E80495A" w14:textId="77777777" w:rsidR="001D1601" w:rsidRPr="0034043F" w:rsidRDefault="001D1601" w:rsidP="00726CA8">
            <w:pPr>
              <w:jc w:val="both"/>
              <w:rPr>
                <w:rFonts w:cstheme="minorHAnsi"/>
              </w:rPr>
            </w:pPr>
            <w:r w:rsidRPr="0034043F">
              <w:rPr>
                <w:rFonts w:cstheme="minorHAnsi"/>
              </w:rPr>
              <w:t>B</w:t>
            </w:r>
          </w:p>
        </w:tc>
      </w:tr>
      <w:tr w:rsidR="001D1601" w:rsidRPr="0034043F" w14:paraId="00A35A4A" w14:textId="77777777" w:rsidTr="00726CA8">
        <w:tc>
          <w:tcPr>
            <w:tcW w:w="738" w:type="dxa"/>
          </w:tcPr>
          <w:p w14:paraId="190FAB3C" w14:textId="77777777" w:rsidR="001D1601" w:rsidRPr="0034043F" w:rsidRDefault="001D1601" w:rsidP="00726CA8">
            <w:pPr>
              <w:jc w:val="both"/>
              <w:rPr>
                <w:rFonts w:cstheme="minorHAnsi"/>
              </w:rPr>
            </w:pPr>
            <w:r w:rsidRPr="0034043F">
              <w:rPr>
                <w:rFonts w:cstheme="minorHAnsi"/>
              </w:rPr>
              <w:t>4</w:t>
            </w:r>
          </w:p>
        </w:tc>
        <w:tc>
          <w:tcPr>
            <w:tcW w:w="8476" w:type="dxa"/>
          </w:tcPr>
          <w:p w14:paraId="0928CBDB" w14:textId="77777777" w:rsidR="001D1601" w:rsidRPr="0034043F" w:rsidRDefault="001D1601" w:rsidP="00726CA8">
            <w:pPr>
              <w:jc w:val="both"/>
              <w:rPr>
                <w:rFonts w:cstheme="minorHAnsi"/>
              </w:rPr>
            </w:pPr>
            <w:r w:rsidRPr="0034043F">
              <w:rPr>
                <w:rFonts w:cstheme="minorHAnsi"/>
              </w:rPr>
              <w:t>Imunodeficiențele primare</w:t>
            </w:r>
          </w:p>
        </w:tc>
        <w:tc>
          <w:tcPr>
            <w:tcW w:w="709" w:type="dxa"/>
          </w:tcPr>
          <w:p w14:paraId="7D2146BA" w14:textId="77777777" w:rsidR="001D1601" w:rsidRPr="0034043F" w:rsidRDefault="001D1601" w:rsidP="00726CA8">
            <w:pPr>
              <w:jc w:val="both"/>
              <w:rPr>
                <w:rFonts w:cstheme="minorHAnsi"/>
              </w:rPr>
            </w:pPr>
            <w:r w:rsidRPr="0034043F">
              <w:rPr>
                <w:rFonts w:cstheme="minorHAnsi"/>
              </w:rPr>
              <w:t>B</w:t>
            </w:r>
          </w:p>
        </w:tc>
      </w:tr>
      <w:tr w:rsidR="001D1601" w:rsidRPr="0034043F" w14:paraId="60EFD28F" w14:textId="77777777" w:rsidTr="00726CA8">
        <w:tc>
          <w:tcPr>
            <w:tcW w:w="738" w:type="dxa"/>
          </w:tcPr>
          <w:p w14:paraId="15CB8128" w14:textId="77777777" w:rsidR="001D1601" w:rsidRPr="0034043F" w:rsidRDefault="001D1601" w:rsidP="00726CA8">
            <w:pPr>
              <w:jc w:val="both"/>
              <w:rPr>
                <w:rFonts w:cstheme="minorHAnsi"/>
              </w:rPr>
            </w:pPr>
            <w:r w:rsidRPr="0034043F">
              <w:rPr>
                <w:rFonts w:cstheme="minorHAnsi"/>
              </w:rPr>
              <w:t>5</w:t>
            </w:r>
          </w:p>
        </w:tc>
        <w:tc>
          <w:tcPr>
            <w:tcW w:w="8476" w:type="dxa"/>
          </w:tcPr>
          <w:p w14:paraId="3B269ED2" w14:textId="77777777" w:rsidR="001D1601" w:rsidRPr="0034043F" w:rsidRDefault="001D1601" w:rsidP="00726CA8">
            <w:pPr>
              <w:jc w:val="both"/>
              <w:rPr>
                <w:rFonts w:cstheme="minorHAnsi"/>
              </w:rPr>
            </w:pPr>
            <w:r w:rsidRPr="0034043F">
              <w:rPr>
                <w:rFonts w:cstheme="minorHAnsi"/>
              </w:rPr>
              <w:t>Boli metabolice ale oaselor și displazii ale scheletului.</w:t>
            </w:r>
          </w:p>
        </w:tc>
        <w:tc>
          <w:tcPr>
            <w:tcW w:w="709" w:type="dxa"/>
          </w:tcPr>
          <w:p w14:paraId="53A7A19C" w14:textId="77777777" w:rsidR="001D1601" w:rsidRPr="0034043F" w:rsidRDefault="001D1601" w:rsidP="00726CA8">
            <w:pPr>
              <w:jc w:val="both"/>
              <w:rPr>
                <w:rFonts w:cstheme="minorHAnsi"/>
              </w:rPr>
            </w:pPr>
            <w:r w:rsidRPr="0034043F">
              <w:rPr>
                <w:rFonts w:cstheme="minorHAnsi"/>
              </w:rPr>
              <w:t>B</w:t>
            </w:r>
          </w:p>
        </w:tc>
      </w:tr>
      <w:tr w:rsidR="001D1601" w:rsidRPr="0034043F" w14:paraId="09944999" w14:textId="77777777" w:rsidTr="00726CA8">
        <w:tc>
          <w:tcPr>
            <w:tcW w:w="738" w:type="dxa"/>
          </w:tcPr>
          <w:p w14:paraId="6B6D9F93" w14:textId="77777777" w:rsidR="001D1601" w:rsidRPr="0034043F" w:rsidRDefault="001D1601" w:rsidP="00726CA8">
            <w:pPr>
              <w:jc w:val="both"/>
              <w:rPr>
                <w:rFonts w:cstheme="minorHAnsi"/>
              </w:rPr>
            </w:pPr>
            <w:r w:rsidRPr="0034043F">
              <w:rPr>
                <w:rFonts w:cstheme="minorHAnsi"/>
              </w:rPr>
              <w:t>6</w:t>
            </w:r>
          </w:p>
        </w:tc>
        <w:tc>
          <w:tcPr>
            <w:tcW w:w="8476" w:type="dxa"/>
          </w:tcPr>
          <w:p w14:paraId="678FAC42" w14:textId="77777777" w:rsidR="001D1601" w:rsidRPr="0034043F" w:rsidRDefault="001D1601" w:rsidP="00726CA8">
            <w:pPr>
              <w:jc w:val="both"/>
              <w:rPr>
                <w:rFonts w:cstheme="minorHAnsi"/>
              </w:rPr>
            </w:pPr>
            <w:r w:rsidRPr="0034043F">
              <w:rPr>
                <w:rFonts w:cstheme="minorHAnsi"/>
              </w:rPr>
              <w:t>Boli metabolice și manifestări musculo-scheletice (ex. mucopolisaharidoze).</w:t>
            </w:r>
          </w:p>
        </w:tc>
        <w:tc>
          <w:tcPr>
            <w:tcW w:w="709" w:type="dxa"/>
          </w:tcPr>
          <w:p w14:paraId="0DD04283" w14:textId="77777777" w:rsidR="001D1601" w:rsidRPr="0034043F" w:rsidRDefault="001D1601" w:rsidP="00726CA8">
            <w:pPr>
              <w:jc w:val="both"/>
              <w:rPr>
                <w:rFonts w:cstheme="minorHAnsi"/>
              </w:rPr>
            </w:pPr>
            <w:r w:rsidRPr="0034043F">
              <w:rPr>
                <w:rFonts w:cstheme="minorHAnsi"/>
              </w:rPr>
              <w:t>B</w:t>
            </w:r>
          </w:p>
        </w:tc>
      </w:tr>
      <w:tr w:rsidR="001D1601" w:rsidRPr="0034043F" w14:paraId="3CFB48A4" w14:textId="77777777" w:rsidTr="00726CA8">
        <w:tc>
          <w:tcPr>
            <w:tcW w:w="738" w:type="dxa"/>
          </w:tcPr>
          <w:p w14:paraId="18D83A4B" w14:textId="77777777" w:rsidR="001D1601" w:rsidRPr="0034043F" w:rsidRDefault="001D1601" w:rsidP="00726CA8">
            <w:pPr>
              <w:jc w:val="both"/>
              <w:rPr>
                <w:rFonts w:cstheme="minorHAnsi"/>
              </w:rPr>
            </w:pPr>
            <w:r w:rsidRPr="0034043F">
              <w:rPr>
                <w:rFonts w:cstheme="minorHAnsi"/>
              </w:rPr>
              <w:t>7</w:t>
            </w:r>
          </w:p>
        </w:tc>
        <w:tc>
          <w:tcPr>
            <w:tcW w:w="8476" w:type="dxa"/>
          </w:tcPr>
          <w:p w14:paraId="3A40FC34" w14:textId="77777777" w:rsidR="001D1601" w:rsidRPr="0034043F" w:rsidRDefault="001D1601" w:rsidP="00726CA8">
            <w:pPr>
              <w:jc w:val="both"/>
              <w:rPr>
                <w:rFonts w:cstheme="minorHAnsi"/>
              </w:rPr>
            </w:pPr>
            <w:r w:rsidRPr="0034043F">
              <w:rPr>
                <w:rFonts w:cstheme="minorHAnsi"/>
              </w:rPr>
              <w:t>Tulburări cromozomiale și caracteristici musculo-scheletice (de exemplu, sindromul Down)</w:t>
            </w:r>
          </w:p>
        </w:tc>
        <w:tc>
          <w:tcPr>
            <w:tcW w:w="709" w:type="dxa"/>
          </w:tcPr>
          <w:p w14:paraId="6A183021" w14:textId="77777777" w:rsidR="001D1601" w:rsidRPr="0034043F" w:rsidRDefault="001D1601" w:rsidP="00726CA8">
            <w:pPr>
              <w:jc w:val="both"/>
              <w:rPr>
                <w:rFonts w:cstheme="minorHAnsi"/>
              </w:rPr>
            </w:pPr>
            <w:r w:rsidRPr="0034043F">
              <w:rPr>
                <w:rFonts w:cstheme="minorHAnsi"/>
              </w:rPr>
              <w:t>B</w:t>
            </w:r>
          </w:p>
        </w:tc>
      </w:tr>
      <w:tr w:rsidR="001D1601" w:rsidRPr="0034043F" w14:paraId="0147C443" w14:textId="77777777" w:rsidTr="00726CA8">
        <w:tc>
          <w:tcPr>
            <w:tcW w:w="738" w:type="dxa"/>
            <w:shd w:val="clear" w:color="auto" w:fill="0066CC"/>
          </w:tcPr>
          <w:p w14:paraId="2C48B946" w14:textId="77777777" w:rsidR="001D1601" w:rsidRPr="0034043F" w:rsidRDefault="001D1601" w:rsidP="00726CA8">
            <w:pPr>
              <w:jc w:val="both"/>
              <w:rPr>
                <w:rFonts w:cstheme="minorHAnsi"/>
                <w:b/>
                <w:bCs/>
              </w:rPr>
            </w:pPr>
          </w:p>
        </w:tc>
        <w:tc>
          <w:tcPr>
            <w:tcW w:w="8476" w:type="dxa"/>
            <w:shd w:val="clear" w:color="auto" w:fill="0066CC"/>
          </w:tcPr>
          <w:p w14:paraId="7CF87A5C" w14:textId="77777777" w:rsidR="001D1601" w:rsidRPr="0034043F" w:rsidRDefault="001D1601" w:rsidP="00726CA8">
            <w:pPr>
              <w:jc w:val="both"/>
              <w:rPr>
                <w:rFonts w:cstheme="minorHAnsi"/>
                <w:b/>
                <w:bCs/>
              </w:rPr>
            </w:pPr>
          </w:p>
        </w:tc>
        <w:tc>
          <w:tcPr>
            <w:tcW w:w="709" w:type="dxa"/>
            <w:shd w:val="clear" w:color="auto" w:fill="0066CC"/>
          </w:tcPr>
          <w:p w14:paraId="637B03A5" w14:textId="77777777" w:rsidR="001D1601" w:rsidRPr="0034043F" w:rsidRDefault="001D1601" w:rsidP="00726CA8">
            <w:pPr>
              <w:jc w:val="both"/>
              <w:rPr>
                <w:rFonts w:cstheme="minorHAnsi"/>
              </w:rPr>
            </w:pPr>
          </w:p>
        </w:tc>
      </w:tr>
    </w:tbl>
    <w:p w14:paraId="0F47BC17" w14:textId="77777777" w:rsidR="00EE461D" w:rsidRPr="00162C79" w:rsidRDefault="00EE461D" w:rsidP="00162C79">
      <w:pPr>
        <w:spacing w:line="276" w:lineRule="auto"/>
        <w:jc w:val="both"/>
        <w:rPr>
          <w:lang w:val="en-US"/>
        </w:rPr>
      </w:pPr>
    </w:p>
    <w:p w14:paraId="2CCDFAF8" w14:textId="72D1A3CE" w:rsidR="001D1601" w:rsidRPr="001D1601" w:rsidRDefault="001B2F09" w:rsidP="001D1601">
      <w:pPr>
        <w:widowControl w:val="0"/>
        <w:numPr>
          <w:ilvl w:val="0"/>
          <w:numId w:val="1"/>
        </w:numPr>
        <w:spacing w:before="240" w:after="120" w:line="276" w:lineRule="auto"/>
        <w:ind w:left="851" w:hanging="426"/>
        <w:jc w:val="both"/>
        <w:rPr>
          <w:b/>
          <w:i/>
          <w:caps/>
          <w:u w:val="single"/>
          <w:lang w:val="fr-FR"/>
        </w:rPr>
      </w:pPr>
      <w:bookmarkStart w:id="2" w:name="_Hlk183025748"/>
      <w:r w:rsidRPr="00162C79">
        <w:rPr>
          <w:b/>
          <w:i/>
          <w:caps/>
          <w:lang w:val="fr-FR"/>
        </w:rPr>
        <w:t>VOLUMUL DE  ASISTENȚĂ  MEDICALĂ</w:t>
      </w:r>
      <w:r w:rsidR="0093608B">
        <w:rPr>
          <w:b/>
          <w:i/>
          <w:caps/>
          <w:lang w:val="fr-FR"/>
        </w:rPr>
        <w:t xml:space="preserve"> </w:t>
      </w:r>
      <w:r w:rsidRPr="00162C79">
        <w:rPr>
          <w:b/>
          <w:caps/>
          <w:lang w:val="fr-FR"/>
        </w:rPr>
        <w:t>(VAM)</w:t>
      </w:r>
      <w:bookmarkEnd w:id="2"/>
    </w:p>
    <w:tbl>
      <w:tblPr>
        <w:tblStyle w:val="af8"/>
        <w:tblW w:w="9923" w:type="dxa"/>
        <w:tblInd w:w="108" w:type="dxa"/>
        <w:tblLook w:val="04A0" w:firstRow="1" w:lastRow="0" w:firstColumn="1" w:lastColumn="0" w:noHBand="0" w:noVBand="1"/>
      </w:tblPr>
      <w:tblGrid>
        <w:gridCol w:w="658"/>
        <w:gridCol w:w="6122"/>
        <w:gridCol w:w="950"/>
        <w:gridCol w:w="1110"/>
        <w:gridCol w:w="1083"/>
      </w:tblGrid>
      <w:tr w:rsidR="001D1601" w:rsidRPr="0034043F" w14:paraId="2E35C234" w14:textId="77777777" w:rsidTr="00726CA8">
        <w:tc>
          <w:tcPr>
            <w:tcW w:w="9923" w:type="dxa"/>
            <w:gridSpan w:val="5"/>
          </w:tcPr>
          <w:p w14:paraId="7521D6AE" w14:textId="77777777" w:rsidR="001D1601" w:rsidRPr="0034043F" w:rsidRDefault="001D1601" w:rsidP="00726CA8">
            <w:pPr>
              <w:jc w:val="center"/>
              <w:rPr>
                <w:rFonts w:cstheme="minorHAnsi"/>
              </w:rPr>
            </w:pPr>
            <w:r w:rsidRPr="0034043F">
              <w:rPr>
                <w:b/>
                <w:lang w:val="ro-RO"/>
              </w:rPr>
              <w:t>STAGIUL REUMATOLOGIE PEDIATRICĂ</w:t>
            </w:r>
          </w:p>
        </w:tc>
      </w:tr>
      <w:tr w:rsidR="001D1601" w:rsidRPr="0034043F" w14:paraId="01ED9E22" w14:textId="77777777" w:rsidTr="00726CA8">
        <w:tc>
          <w:tcPr>
            <w:tcW w:w="6780" w:type="dxa"/>
            <w:gridSpan w:val="2"/>
          </w:tcPr>
          <w:p w14:paraId="5F681B6E" w14:textId="77777777" w:rsidR="001D1601" w:rsidRPr="0034043F" w:rsidRDefault="001D1601" w:rsidP="00726CA8">
            <w:pPr>
              <w:jc w:val="center"/>
              <w:rPr>
                <w:rFonts w:cstheme="minorHAnsi"/>
                <w:b/>
                <w:bCs/>
              </w:rPr>
            </w:pPr>
            <w:r w:rsidRPr="0034043F">
              <w:rPr>
                <w:b/>
                <w:lang w:val="ro-RO"/>
              </w:rPr>
              <w:t>Deprinderea</w:t>
            </w:r>
          </w:p>
        </w:tc>
        <w:tc>
          <w:tcPr>
            <w:tcW w:w="950" w:type="dxa"/>
          </w:tcPr>
          <w:p w14:paraId="37F1434C" w14:textId="77777777" w:rsidR="001D1601" w:rsidRPr="0034043F" w:rsidRDefault="001D1601" w:rsidP="00726CA8">
            <w:pPr>
              <w:rPr>
                <w:rFonts w:cstheme="minorHAnsi"/>
              </w:rPr>
            </w:pPr>
            <w:r w:rsidRPr="0034043F">
              <w:rPr>
                <w:b/>
                <w:lang w:val="ro-RO"/>
              </w:rPr>
              <w:t>Nivelul</w:t>
            </w:r>
          </w:p>
        </w:tc>
        <w:tc>
          <w:tcPr>
            <w:tcW w:w="1110" w:type="dxa"/>
          </w:tcPr>
          <w:p w14:paraId="3DAF8982" w14:textId="77777777" w:rsidR="001D1601" w:rsidRPr="0034043F" w:rsidRDefault="001D1601" w:rsidP="00726CA8">
            <w:pPr>
              <w:rPr>
                <w:rFonts w:cstheme="minorHAnsi"/>
              </w:rPr>
            </w:pPr>
            <w:r w:rsidRPr="0034043F">
              <w:rPr>
                <w:b/>
                <w:lang w:val="ro-RO"/>
              </w:rPr>
              <w:t>Volumul</w:t>
            </w:r>
          </w:p>
        </w:tc>
        <w:tc>
          <w:tcPr>
            <w:tcW w:w="1083" w:type="dxa"/>
          </w:tcPr>
          <w:p w14:paraId="123B2455" w14:textId="77777777" w:rsidR="001D1601" w:rsidRPr="0034043F" w:rsidRDefault="001D1601" w:rsidP="00726CA8">
            <w:pPr>
              <w:rPr>
                <w:rFonts w:cstheme="minorHAnsi"/>
              </w:rPr>
            </w:pPr>
            <w:r w:rsidRPr="0034043F">
              <w:rPr>
                <w:b/>
                <w:lang w:val="ro-RO"/>
              </w:rPr>
              <w:t>Efectuat</w:t>
            </w:r>
          </w:p>
        </w:tc>
      </w:tr>
      <w:tr w:rsidR="001D1601" w:rsidRPr="0034043F" w14:paraId="773C4896" w14:textId="77777777" w:rsidTr="00726CA8">
        <w:tc>
          <w:tcPr>
            <w:tcW w:w="658" w:type="dxa"/>
          </w:tcPr>
          <w:p w14:paraId="13D83C3F" w14:textId="77777777" w:rsidR="001D1601" w:rsidRPr="0034043F" w:rsidRDefault="001D1601" w:rsidP="00726CA8">
            <w:pPr>
              <w:rPr>
                <w:rFonts w:cstheme="minorHAnsi"/>
                <w:b/>
                <w:bCs/>
              </w:rPr>
            </w:pPr>
            <w:r w:rsidRPr="0034043F">
              <w:rPr>
                <w:rFonts w:cstheme="minorHAnsi"/>
                <w:b/>
                <w:bCs/>
              </w:rPr>
              <w:t>B</w:t>
            </w:r>
          </w:p>
        </w:tc>
        <w:tc>
          <w:tcPr>
            <w:tcW w:w="6122" w:type="dxa"/>
          </w:tcPr>
          <w:p w14:paraId="698BF1B6" w14:textId="77777777" w:rsidR="001D1601" w:rsidRPr="0034043F" w:rsidRDefault="001D1601" w:rsidP="00726CA8">
            <w:pPr>
              <w:jc w:val="both"/>
              <w:rPr>
                <w:rFonts w:cstheme="minorHAnsi"/>
                <w:b/>
                <w:bCs/>
              </w:rPr>
            </w:pPr>
            <w:r w:rsidRPr="0034043F">
              <w:rPr>
                <w:rFonts w:cstheme="minorHAnsi"/>
                <w:b/>
                <w:bCs/>
              </w:rPr>
              <w:t>ABILIT</w:t>
            </w:r>
            <w:r w:rsidRPr="0034043F">
              <w:rPr>
                <w:rFonts w:cstheme="minorHAnsi"/>
                <w:b/>
                <w:bCs/>
                <w:lang w:val="ro-MD"/>
              </w:rPr>
              <w:t>ĂȚ</w:t>
            </w:r>
            <w:r w:rsidRPr="0034043F">
              <w:rPr>
                <w:rFonts w:cstheme="minorHAnsi"/>
                <w:b/>
                <w:bCs/>
              </w:rPr>
              <w:t>I DE BAZĂ</w:t>
            </w:r>
          </w:p>
        </w:tc>
        <w:tc>
          <w:tcPr>
            <w:tcW w:w="950" w:type="dxa"/>
          </w:tcPr>
          <w:p w14:paraId="38C4C622" w14:textId="77777777" w:rsidR="001D1601" w:rsidRPr="0034043F" w:rsidRDefault="001D1601" w:rsidP="00726CA8">
            <w:pPr>
              <w:rPr>
                <w:rFonts w:cstheme="minorHAnsi"/>
                <w:lang w:val="ro-MD"/>
              </w:rPr>
            </w:pPr>
          </w:p>
        </w:tc>
        <w:tc>
          <w:tcPr>
            <w:tcW w:w="1110" w:type="dxa"/>
          </w:tcPr>
          <w:p w14:paraId="6FF1D938" w14:textId="77777777" w:rsidR="001D1601" w:rsidRPr="0034043F" w:rsidRDefault="001D1601" w:rsidP="00726CA8">
            <w:pPr>
              <w:rPr>
                <w:rFonts w:cstheme="minorHAnsi"/>
              </w:rPr>
            </w:pPr>
          </w:p>
        </w:tc>
        <w:tc>
          <w:tcPr>
            <w:tcW w:w="1083" w:type="dxa"/>
          </w:tcPr>
          <w:p w14:paraId="2C273580" w14:textId="77777777" w:rsidR="001D1601" w:rsidRPr="0034043F" w:rsidRDefault="001D1601" w:rsidP="00726CA8">
            <w:pPr>
              <w:rPr>
                <w:rFonts w:cstheme="minorHAnsi"/>
              </w:rPr>
            </w:pPr>
          </w:p>
        </w:tc>
      </w:tr>
      <w:tr w:rsidR="001D1601" w:rsidRPr="0034043F" w14:paraId="6BB06032" w14:textId="77777777" w:rsidTr="00726CA8">
        <w:tc>
          <w:tcPr>
            <w:tcW w:w="658" w:type="dxa"/>
          </w:tcPr>
          <w:p w14:paraId="5EB9A192" w14:textId="77777777" w:rsidR="001D1601" w:rsidRPr="0034043F" w:rsidRDefault="001D1601" w:rsidP="00726CA8">
            <w:pPr>
              <w:rPr>
                <w:rFonts w:cstheme="minorHAnsi"/>
                <w:b/>
                <w:bCs/>
              </w:rPr>
            </w:pPr>
            <w:r w:rsidRPr="0034043F">
              <w:rPr>
                <w:rFonts w:cstheme="minorHAnsi"/>
                <w:b/>
                <w:bCs/>
              </w:rPr>
              <w:t>B.1</w:t>
            </w:r>
          </w:p>
        </w:tc>
        <w:tc>
          <w:tcPr>
            <w:tcW w:w="6122" w:type="dxa"/>
          </w:tcPr>
          <w:p w14:paraId="12783A47" w14:textId="77777777" w:rsidR="001D1601" w:rsidRPr="0034043F" w:rsidRDefault="001D1601" w:rsidP="00726CA8">
            <w:pPr>
              <w:jc w:val="both"/>
              <w:rPr>
                <w:rFonts w:cstheme="minorHAnsi"/>
                <w:b/>
                <w:bCs/>
              </w:rPr>
            </w:pPr>
            <w:r w:rsidRPr="0034043F">
              <w:rPr>
                <w:rFonts w:cstheme="minorHAnsi"/>
                <w:b/>
                <w:bCs/>
              </w:rPr>
              <w:t>Abilități clinice</w:t>
            </w:r>
          </w:p>
        </w:tc>
        <w:tc>
          <w:tcPr>
            <w:tcW w:w="950" w:type="dxa"/>
          </w:tcPr>
          <w:p w14:paraId="29608046" w14:textId="77777777" w:rsidR="001D1601" w:rsidRPr="0034043F" w:rsidRDefault="001D1601" w:rsidP="00726CA8">
            <w:pPr>
              <w:rPr>
                <w:rFonts w:cstheme="minorHAnsi"/>
                <w:lang w:val="ro-MD"/>
              </w:rPr>
            </w:pPr>
          </w:p>
        </w:tc>
        <w:tc>
          <w:tcPr>
            <w:tcW w:w="1110" w:type="dxa"/>
          </w:tcPr>
          <w:p w14:paraId="7625C608" w14:textId="77777777" w:rsidR="001D1601" w:rsidRPr="0034043F" w:rsidRDefault="001D1601" w:rsidP="00726CA8">
            <w:pPr>
              <w:rPr>
                <w:rFonts w:cstheme="minorHAnsi"/>
              </w:rPr>
            </w:pPr>
          </w:p>
        </w:tc>
        <w:tc>
          <w:tcPr>
            <w:tcW w:w="1083" w:type="dxa"/>
          </w:tcPr>
          <w:p w14:paraId="222B217C" w14:textId="77777777" w:rsidR="001D1601" w:rsidRPr="0034043F" w:rsidRDefault="001D1601" w:rsidP="00726CA8">
            <w:pPr>
              <w:rPr>
                <w:rFonts w:cstheme="minorHAnsi"/>
              </w:rPr>
            </w:pPr>
          </w:p>
        </w:tc>
      </w:tr>
      <w:tr w:rsidR="001D1601" w:rsidRPr="0034043F" w14:paraId="0541980F" w14:textId="77777777" w:rsidTr="00726CA8">
        <w:tc>
          <w:tcPr>
            <w:tcW w:w="658" w:type="dxa"/>
          </w:tcPr>
          <w:p w14:paraId="6867494F" w14:textId="77777777" w:rsidR="001D1601" w:rsidRPr="0034043F" w:rsidRDefault="001D1601" w:rsidP="00726CA8">
            <w:r w:rsidRPr="0034043F">
              <w:t>1</w:t>
            </w:r>
          </w:p>
        </w:tc>
        <w:tc>
          <w:tcPr>
            <w:tcW w:w="6122" w:type="dxa"/>
          </w:tcPr>
          <w:p w14:paraId="5D74524F" w14:textId="77777777" w:rsidR="001D1601" w:rsidRPr="0034043F" w:rsidRDefault="001D1601" w:rsidP="00726CA8">
            <w:pPr>
              <w:jc w:val="both"/>
            </w:pPr>
            <w:r w:rsidRPr="0034043F">
              <w:t>Obținerea unei anamneze reumatologice de la un copil și părinți sau îngrijitor, având în vedere stadiul de dezvoltare și creștere al copilului.</w:t>
            </w:r>
          </w:p>
        </w:tc>
        <w:tc>
          <w:tcPr>
            <w:tcW w:w="950" w:type="dxa"/>
          </w:tcPr>
          <w:p w14:paraId="52868F25" w14:textId="77777777" w:rsidR="001D1601" w:rsidRPr="0034043F" w:rsidRDefault="001D1601" w:rsidP="00726CA8">
            <w:pPr>
              <w:rPr>
                <w:lang w:val="ro-MD"/>
              </w:rPr>
            </w:pPr>
            <w:r>
              <w:rPr>
                <w:lang w:val="ro-MD"/>
              </w:rPr>
              <w:t>E</w:t>
            </w:r>
          </w:p>
        </w:tc>
        <w:tc>
          <w:tcPr>
            <w:tcW w:w="1110" w:type="dxa"/>
          </w:tcPr>
          <w:p w14:paraId="0F2E4E3E" w14:textId="77777777" w:rsidR="001D1601" w:rsidRPr="0087423A" w:rsidRDefault="001D1601" w:rsidP="00726CA8">
            <w:pPr>
              <w:rPr>
                <w:lang w:val="ro-MD"/>
              </w:rPr>
            </w:pPr>
            <w:r>
              <w:rPr>
                <w:lang w:val="ro-MD"/>
              </w:rPr>
              <w:t>1000</w:t>
            </w:r>
          </w:p>
        </w:tc>
        <w:tc>
          <w:tcPr>
            <w:tcW w:w="1083" w:type="dxa"/>
          </w:tcPr>
          <w:p w14:paraId="7E7C6527" w14:textId="77777777" w:rsidR="001D1601" w:rsidRPr="0034043F" w:rsidRDefault="001D1601" w:rsidP="00726CA8"/>
        </w:tc>
      </w:tr>
      <w:tr w:rsidR="001D1601" w:rsidRPr="0034043F" w14:paraId="057B03B5" w14:textId="77777777" w:rsidTr="00726CA8">
        <w:tc>
          <w:tcPr>
            <w:tcW w:w="658" w:type="dxa"/>
          </w:tcPr>
          <w:p w14:paraId="407339E9" w14:textId="77777777" w:rsidR="001D1601" w:rsidRPr="0034043F" w:rsidRDefault="001D1601" w:rsidP="00726CA8">
            <w:r w:rsidRPr="0034043F">
              <w:t>2</w:t>
            </w:r>
          </w:p>
        </w:tc>
        <w:tc>
          <w:tcPr>
            <w:tcW w:w="6122" w:type="dxa"/>
          </w:tcPr>
          <w:p w14:paraId="1F817DE8" w14:textId="77777777" w:rsidR="001D1601" w:rsidRPr="0034043F" w:rsidRDefault="001D1601" w:rsidP="00726CA8">
            <w:pPr>
              <w:jc w:val="both"/>
            </w:pPr>
            <w:r w:rsidRPr="0034043F">
              <w:t>Realizarea unei examinări clinice atente și meticuloase a unui copil cu suspiciune de tulburare reumatică sau musculoscheletică; includerea, ca minimum, a utilizării pGALS ca examinare de bază și a pREMS pentru evaluarea individuală a articulațiilor.</w:t>
            </w:r>
          </w:p>
        </w:tc>
        <w:tc>
          <w:tcPr>
            <w:tcW w:w="950" w:type="dxa"/>
          </w:tcPr>
          <w:p w14:paraId="45C7F417" w14:textId="77777777" w:rsidR="001D1601" w:rsidRPr="0034043F" w:rsidRDefault="001D1601" w:rsidP="00726CA8">
            <w:r w:rsidRPr="0034043F">
              <w:rPr>
                <w:rFonts w:cstheme="minorHAnsi"/>
                <w:lang w:val="ro-MD"/>
              </w:rPr>
              <w:t>E</w:t>
            </w:r>
            <w:r>
              <w:rPr>
                <w:rFonts w:cstheme="minorHAnsi"/>
                <w:lang w:val="ro-MD"/>
              </w:rPr>
              <w:t>/I</w:t>
            </w:r>
          </w:p>
        </w:tc>
        <w:tc>
          <w:tcPr>
            <w:tcW w:w="1110" w:type="dxa"/>
          </w:tcPr>
          <w:p w14:paraId="22EBE2C9" w14:textId="77777777" w:rsidR="001D1601" w:rsidRPr="0087423A" w:rsidRDefault="001D1601" w:rsidP="00726CA8">
            <w:pPr>
              <w:rPr>
                <w:lang w:val="ro-MD"/>
              </w:rPr>
            </w:pPr>
            <w:r>
              <w:rPr>
                <w:lang w:val="ro-MD"/>
              </w:rPr>
              <w:t>1000</w:t>
            </w:r>
          </w:p>
        </w:tc>
        <w:tc>
          <w:tcPr>
            <w:tcW w:w="1083" w:type="dxa"/>
          </w:tcPr>
          <w:p w14:paraId="4E67F6FC" w14:textId="77777777" w:rsidR="001D1601" w:rsidRPr="0034043F" w:rsidRDefault="001D1601" w:rsidP="00726CA8"/>
        </w:tc>
      </w:tr>
      <w:tr w:rsidR="001D1601" w:rsidRPr="0034043F" w14:paraId="7D84560E" w14:textId="77777777" w:rsidTr="00726CA8">
        <w:tc>
          <w:tcPr>
            <w:tcW w:w="658" w:type="dxa"/>
          </w:tcPr>
          <w:p w14:paraId="5B49E848" w14:textId="77777777" w:rsidR="001D1601" w:rsidRPr="0034043F" w:rsidRDefault="001D1601" w:rsidP="00726CA8">
            <w:r w:rsidRPr="0034043F">
              <w:t>3</w:t>
            </w:r>
          </w:p>
        </w:tc>
        <w:tc>
          <w:tcPr>
            <w:tcW w:w="6122" w:type="dxa"/>
          </w:tcPr>
          <w:p w14:paraId="3D60EE78" w14:textId="77777777" w:rsidR="001D1601" w:rsidRPr="0034043F" w:rsidRDefault="001D1601" w:rsidP="00726CA8">
            <w:pPr>
              <w:jc w:val="both"/>
            </w:pPr>
            <w:r w:rsidRPr="0034043F">
              <w:t>Evaluarea și cuantificarea funcției fizice a unui copil cu boală reumatică</w:t>
            </w:r>
          </w:p>
        </w:tc>
        <w:tc>
          <w:tcPr>
            <w:tcW w:w="950" w:type="dxa"/>
          </w:tcPr>
          <w:p w14:paraId="4AA9430A" w14:textId="77777777" w:rsidR="001D1601" w:rsidRPr="0034043F" w:rsidRDefault="001D1601" w:rsidP="00726CA8">
            <w:r>
              <w:t>I</w:t>
            </w:r>
          </w:p>
        </w:tc>
        <w:tc>
          <w:tcPr>
            <w:tcW w:w="1110" w:type="dxa"/>
          </w:tcPr>
          <w:p w14:paraId="5A7DC17B" w14:textId="77777777" w:rsidR="001D1601" w:rsidRPr="00FE1224" w:rsidRDefault="001D1601" w:rsidP="00726CA8">
            <w:pPr>
              <w:rPr>
                <w:lang w:val="en-US"/>
              </w:rPr>
            </w:pPr>
            <w:r>
              <w:rPr>
                <w:lang w:val="en-US"/>
              </w:rPr>
              <w:t>1000</w:t>
            </w:r>
          </w:p>
        </w:tc>
        <w:tc>
          <w:tcPr>
            <w:tcW w:w="1083" w:type="dxa"/>
          </w:tcPr>
          <w:p w14:paraId="25746646" w14:textId="77777777" w:rsidR="001D1601" w:rsidRPr="0034043F" w:rsidRDefault="001D1601" w:rsidP="00726CA8"/>
        </w:tc>
      </w:tr>
      <w:tr w:rsidR="001D1601" w:rsidRPr="0034043F" w14:paraId="060E7400" w14:textId="77777777" w:rsidTr="00726CA8">
        <w:tc>
          <w:tcPr>
            <w:tcW w:w="658" w:type="dxa"/>
          </w:tcPr>
          <w:p w14:paraId="58E653FD" w14:textId="77777777" w:rsidR="001D1601" w:rsidRPr="0034043F" w:rsidRDefault="001D1601" w:rsidP="00726CA8">
            <w:r w:rsidRPr="0034043F">
              <w:t>4</w:t>
            </w:r>
          </w:p>
        </w:tc>
        <w:tc>
          <w:tcPr>
            <w:tcW w:w="6122" w:type="dxa"/>
          </w:tcPr>
          <w:p w14:paraId="17310953" w14:textId="77777777" w:rsidR="001D1601" w:rsidRPr="0034043F" w:rsidRDefault="001D1601" w:rsidP="00726CA8">
            <w:pPr>
              <w:jc w:val="both"/>
            </w:pPr>
            <w:r w:rsidRPr="0034043F">
              <w:t>Evaluarea caracteristicilor clinice și funcției tuturor organelor țintă potențiale: rinichi, plămâni, sistemul nervos central, inimă, vase de sânge, ochi, piele, mușchi, oase și articulații; acolo unde este necesar, aceasta se va realiza în colaborare cu alți specialiști sau sub-specialiști.</w:t>
            </w:r>
          </w:p>
        </w:tc>
        <w:tc>
          <w:tcPr>
            <w:tcW w:w="950" w:type="dxa"/>
          </w:tcPr>
          <w:p w14:paraId="4F3F64A8" w14:textId="77777777" w:rsidR="001D1601" w:rsidRPr="0034043F" w:rsidRDefault="001D1601" w:rsidP="00726CA8">
            <w:r>
              <w:rPr>
                <w:lang w:val="ro-MD"/>
              </w:rPr>
              <w:t>E/I</w:t>
            </w:r>
          </w:p>
        </w:tc>
        <w:tc>
          <w:tcPr>
            <w:tcW w:w="1110" w:type="dxa"/>
          </w:tcPr>
          <w:p w14:paraId="4E056104" w14:textId="77777777" w:rsidR="001D1601" w:rsidRPr="00FE1224" w:rsidRDefault="001D1601" w:rsidP="00726CA8">
            <w:pPr>
              <w:rPr>
                <w:lang w:val="en-US"/>
              </w:rPr>
            </w:pPr>
            <w:r>
              <w:rPr>
                <w:lang w:val="en-US"/>
              </w:rPr>
              <w:t>1000</w:t>
            </w:r>
          </w:p>
        </w:tc>
        <w:tc>
          <w:tcPr>
            <w:tcW w:w="1083" w:type="dxa"/>
          </w:tcPr>
          <w:p w14:paraId="3F67A414" w14:textId="77777777" w:rsidR="001D1601" w:rsidRPr="0034043F" w:rsidRDefault="001D1601" w:rsidP="00726CA8"/>
        </w:tc>
      </w:tr>
      <w:tr w:rsidR="001D1601" w:rsidRPr="0034043F" w14:paraId="6DA9FE5E" w14:textId="77777777" w:rsidTr="00726CA8">
        <w:tc>
          <w:tcPr>
            <w:tcW w:w="658" w:type="dxa"/>
          </w:tcPr>
          <w:p w14:paraId="7384EA94" w14:textId="77777777" w:rsidR="001D1601" w:rsidRPr="0034043F" w:rsidRDefault="001D1601" w:rsidP="00726CA8">
            <w:r w:rsidRPr="0034043F">
              <w:lastRenderedPageBreak/>
              <w:t>5</w:t>
            </w:r>
          </w:p>
        </w:tc>
        <w:tc>
          <w:tcPr>
            <w:tcW w:w="6122" w:type="dxa"/>
          </w:tcPr>
          <w:p w14:paraId="4D283403" w14:textId="77777777" w:rsidR="001D1601" w:rsidRPr="0034043F" w:rsidRDefault="001D1601" w:rsidP="00726CA8">
            <w:pPr>
              <w:jc w:val="both"/>
            </w:pPr>
            <w:r w:rsidRPr="0034043F">
              <w:t>Capacitatea de a utiliza scoruri funcționale specifice bolii, variabile de rezultat, scoruri de activitate și deteriorare a bolii</w:t>
            </w:r>
          </w:p>
        </w:tc>
        <w:tc>
          <w:tcPr>
            <w:tcW w:w="950" w:type="dxa"/>
          </w:tcPr>
          <w:p w14:paraId="1A6047DC" w14:textId="77777777" w:rsidR="001D1601" w:rsidRPr="0087423A" w:rsidRDefault="001D1601" w:rsidP="00726CA8">
            <w:pPr>
              <w:rPr>
                <w:lang w:val="ro-MD"/>
              </w:rPr>
            </w:pPr>
            <w:r>
              <w:rPr>
                <w:lang w:val="ro-MD"/>
              </w:rPr>
              <w:t>E/I</w:t>
            </w:r>
          </w:p>
        </w:tc>
        <w:tc>
          <w:tcPr>
            <w:tcW w:w="1110" w:type="dxa"/>
          </w:tcPr>
          <w:p w14:paraId="7AB1848E" w14:textId="77777777" w:rsidR="001D1601" w:rsidRPr="00FE1224" w:rsidRDefault="001D1601" w:rsidP="00726CA8">
            <w:pPr>
              <w:rPr>
                <w:lang w:val="en-US"/>
              </w:rPr>
            </w:pPr>
            <w:r>
              <w:rPr>
                <w:lang w:val="en-US"/>
              </w:rPr>
              <w:t>500</w:t>
            </w:r>
          </w:p>
        </w:tc>
        <w:tc>
          <w:tcPr>
            <w:tcW w:w="1083" w:type="dxa"/>
          </w:tcPr>
          <w:p w14:paraId="0737404A" w14:textId="77777777" w:rsidR="001D1601" w:rsidRPr="0034043F" w:rsidRDefault="001D1601" w:rsidP="00726CA8"/>
        </w:tc>
      </w:tr>
      <w:tr w:rsidR="001D1601" w:rsidRPr="0034043F" w14:paraId="5BEE6141" w14:textId="77777777" w:rsidTr="00726CA8">
        <w:tc>
          <w:tcPr>
            <w:tcW w:w="658" w:type="dxa"/>
          </w:tcPr>
          <w:p w14:paraId="2D9051CA" w14:textId="77777777" w:rsidR="001D1601" w:rsidRPr="0034043F" w:rsidRDefault="001D1601" w:rsidP="00726CA8">
            <w:r w:rsidRPr="0034043F">
              <w:t>6</w:t>
            </w:r>
          </w:p>
        </w:tc>
        <w:tc>
          <w:tcPr>
            <w:tcW w:w="6122" w:type="dxa"/>
          </w:tcPr>
          <w:p w14:paraId="149E6CC1" w14:textId="77777777" w:rsidR="001D1601" w:rsidRPr="0034043F" w:rsidRDefault="001D1601" w:rsidP="00726CA8">
            <w:pPr>
              <w:jc w:val="both"/>
            </w:pPr>
            <w:r w:rsidRPr="0034043F">
              <w:t>Evaluarea durerii la copii și demonstrarea conștientizării instrumentelor relevante pentru evaluarea durerii.</w:t>
            </w:r>
          </w:p>
        </w:tc>
        <w:tc>
          <w:tcPr>
            <w:tcW w:w="950" w:type="dxa"/>
          </w:tcPr>
          <w:p w14:paraId="1CBEEEB3" w14:textId="77777777" w:rsidR="001D1601" w:rsidRPr="0087423A" w:rsidRDefault="001D1601" w:rsidP="00726CA8">
            <w:pPr>
              <w:rPr>
                <w:lang w:val="ro-MD"/>
              </w:rPr>
            </w:pPr>
            <w:r>
              <w:rPr>
                <w:lang w:val="ro-MD"/>
              </w:rPr>
              <w:t>E/I</w:t>
            </w:r>
          </w:p>
        </w:tc>
        <w:tc>
          <w:tcPr>
            <w:tcW w:w="1110" w:type="dxa"/>
          </w:tcPr>
          <w:p w14:paraId="63D8008C" w14:textId="77777777" w:rsidR="001D1601" w:rsidRPr="00FE1224" w:rsidRDefault="001D1601" w:rsidP="00726CA8">
            <w:pPr>
              <w:rPr>
                <w:lang w:val="en-US"/>
              </w:rPr>
            </w:pPr>
            <w:r>
              <w:rPr>
                <w:lang w:val="en-US"/>
              </w:rPr>
              <w:t>1000</w:t>
            </w:r>
          </w:p>
        </w:tc>
        <w:tc>
          <w:tcPr>
            <w:tcW w:w="1083" w:type="dxa"/>
          </w:tcPr>
          <w:p w14:paraId="7099EB8D" w14:textId="77777777" w:rsidR="001D1601" w:rsidRPr="0034043F" w:rsidRDefault="001D1601" w:rsidP="00726CA8"/>
        </w:tc>
      </w:tr>
      <w:tr w:rsidR="001D1601" w:rsidRPr="0034043F" w14:paraId="49C5258B" w14:textId="77777777" w:rsidTr="00726CA8">
        <w:tc>
          <w:tcPr>
            <w:tcW w:w="658" w:type="dxa"/>
          </w:tcPr>
          <w:p w14:paraId="6315DD24" w14:textId="77777777" w:rsidR="001D1601" w:rsidRPr="0034043F" w:rsidRDefault="001D1601" w:rsidP="00726CA8">
            <w:r w:rsidRPr="0034043F">
              <w:t>7</w:t>
            </w:r>
          </w:p>
        </w:tc>
        <w:tc>
          <w:tcPr>
            <w:tcW w:w="6122" w:type="dxa"/>
          </w:tcPr>
          <w:p w14:paraId="58D1A8CF" w14:textId="77777777" w:rsidR="001D1601" w:rsidRPr="0034043F" w:rsidRDefault="001D1601" w:rsidP="00726CA8">
            <w:pPr>
              <w:jc w:val="both"/>
            </w:pPr>
            <w:r w:rsidRPr="0034043F">
              <w:t>Evaluarea Calitatii Vieții legată de sănătate cu ajutorul evaluărilor specifice bolii sau a celor generice.</w:t>
            </w:r>
          </w:p>
        </w:tc>
        <w:tc>
          <w:tcPr>
            <w:tcW w:w="950" w:type="dxa"/>
          </w:tcPr>
          <w:p w14:paraId="7E45FB44" w14:textId="77777777" w:rsidR="001D1601" w:rsidRPr="0087423A" w:rsidRDefault="001D1601" w:rsidP="00726CA8">
            <w:pPr>
              <w:rPr>
                <w:lang w:val="ro-MD"/>
              </w:rPr>
            </w:pPr>
            <w:r>
              <w:rPr>
                <w:lang w:val="ro-MD"/>
              </w:rPr>
              <w:t>E/I</w:t>
            </w:r>
          </w:p>
        </w:tc>
        <w:tc>
          <w:tcPr>
            <w:tcW w:w="1110" w:type="dxa"/>
          </w:tcPr>
          <w:p w14:paraId="5DC55963" w14:textId="77777777" w:rsidR="001D1601" w:rsidRPr="00FE1224" w:rsidRDefault="001D1601" w:rsidP="00726CA8">
            <w:pPr>
              <w:rPr>
                <w:lang w:val="en-US"/>
              </w:rPr>
            </w:pPr>
            <w:r>
              <w:rPr>
                <w:lang w:val="en-US"/>
              </w:rPr>
              <w:t>500</w:t>
            </w:r>
          </w:p>
        </w:tc>
        <w:tc>
          <w:tcPr>
            <w:tcW w:w="1083" w:type="dxa"/>
          </w:tcPr>
          <w:p w14:paraId="77030434" w14:textId="77777777" w:rsidR="001D1601" w:rsidRPr="0034043F" w:rsidRDefault="001D1601" w:rsidP="00726CA8"/>
        </w:tc>
      </w:tr>
      <w:tr w:rsidR="001D1601" w:rsidRPr="0034043F" w14:paraId="28FA42BC" w14:textId="77777777" w:rsidTr="00726CA8">
        <w:tc>
          <w:tcPr>
            <w:tcW w:w="658" w:type="dxa"/>
          </w:tcPr>
          <w:p w14:paraId="2B3E19A4" w14:textId="77777777" w:rsidR="001D1601" w:rsidRPr="0034043F" w:rsidRDefault="001D1601" w:rsidP="00726CA8">
            <w:r w:rsidRPr="0034043F">
              <w:t>8</w:t>
            </w:r>
          </w:p>
        </w:tc>
        <w:tc>
          <w:tcPr>
            <w:tcW w:w="6122" w:type="dxa"/>
          </w:tcPr>
          <w:p w14:paraId="086A81BF" w14:textId="77777777" w:rsidR="001D1601" w:rsidRPr="0034043F" w:rsidRDefault="001D1601" w:rsidP="00726CA8">
            <w:pPr>
              <w:jc w:val="both"/>
            </w:pPr>
            <w:r w:rsidRPr="0034043F">
              <w:t>Evaluarea stării fizice legată de sănătate cu instrumente/evaluări relevante.</w:t>
            </w:r>
          </w:p>
        </w:tc>
        <w:tc>
          <w:tcPr>
            <w:tcW w:w="950" w:type="dxa"/>
          </w:tcPr>
          <w:p w14:paraId="790035B4" w14:textId="77777777" w:rsidR="001D1601" w:rsidRPr="0087423A" w:rsidRDefault="001D1601" w:rsidP="00726CA8">
            <w:pPr>
              <w:rPr>
                <w:lang w:val="ro-MD"/>
              </w:rPr>
            </w:pPr>
            <w:r>
              <w:rPr>
                <w:lang w:val="ro-MD"/>
              </w:rPr>
              <w:t>E/I</w:t>
            </w:r>
          </w:p>
        </w:tc>
        <w:tc>
          <w:tcPr>
            <w:tcW w:w="1110" w:type="dxa"/>
          </w:tcPr>
          <w:p w14:paraId="181938DF" w14:textId="77777777" w:rsidR="001D1601" w:rsidRPr="00FE1224" w:rsidRDefault="001D1601" w:rsidP="00726CA8">
            <w:pPr>
              <w:rPr>
                <w:lang w:val="en-US"/>
              </w:rPr>
            </w:pPr>
            <w:r>
              <w:rPr>
                <w:lang w:val="en-US"/>
              </w:rPr>
              <w:t>500</w:t>
            </w:r>
          </w:p>
        </w:tc>
        <w:tc>
          <w:tcPr>
            <w:tcW w:w="1083" w:type="dxa"/>
          </w:tcPr>
          <w:p w14:paraId="1AA78DDE" w14:textId="77777777" w:rsidR="001D1601" w:rsidRPr="0034043F" w:rsidRDefault="001D1601" w:rsidP="00726CA8"/>
        </w:tc>
      </w:tr>
      <w:tr w:rsidR="001D1601" w:rsidRPr="0034043F" w14:paraId="75D838AA" w14:textId="77777777" w:rsidTr="00726CA8">
        <w:tc>
          <w:tcPr>
            <w:tcW w:w="658" w:type="dxa"/>
          </w:tcPr>
          <w:p w14:paraId="23DEEBE8" w14:textId="77777777" w:rsidR="001D1601" w:rsidRPr="0034043F" w:rsidRDefault="001D1601" w:rsidP="00726CA8">
            <w:r w:rsidRPr="0034043F">
              <w:t>9</w:t>
            </w:r>
          </w:p>
        </w:tc>
        <w:tc>
          <w:tcPr>
            <w:tcW w:w="6122" w:type="dxa"/>
          </w:tcPr>
          <w:p w14:paraId="3A0CF34E" w14:textId="77777777" w:rsidR="001D1601" w:rsidRPr="0034043F" w:rsidRDefault="001D1601" w:rsidP="00726CA8">
            <w:pPr>
              <w:jc w:val="both"/>
            </w:pPr>
            <w:r w:rsidRPr="0034043F">
              <w:t>Evaluarea interacțiunilor familiale și a impactului acestora asupra simptomelor și semnelor clinice.</w:t>
            </w:r>
          </w:p>
        </w:tc>
        <w:tc>
          <w:tcPr>
            <w:tcW w:w="950" w:type="dxa"/>
          </w:tcPr>
          <w:p w14:paraId="1DDED0E1" w14:textId="77777777" w:rsidR="001D1601" w:rsidRPr="0034043F" w:rsidRDefault="001D1601" w:rsidP="00726CA8">
            <w:r>
              <w:rPr>
                <w:lang w:val="ro-MD"/>
              </w:rPr>
              <w:t>E/I</w:t>
            </w:r>
          </w:p>
        </w:tc>
        <w:tc>
          <w:tcPr>
            <w:tcW w:w="1110" w:type="dxa"/>
          </w:tcPr>
          <w:p w14:paraId="07FFFD8A" w14:textId="77777777" w:rsidR="001D1601" w:rsidRPr="00FE1224" w:rsidRDefault="001D1601" w:rsidP="00726CA8">
            <w:pPr>
              <w:rPr>
                <w:lang w:val="en-US"/>
              </w:rPr>
            </w:pPr>
            <w:r>
              <w:rPr>
                <w:lang w:val="en-US"/>
              </w:rPr>
              <w:t>500</w:t>
            </w:r>
          </w:p>
        </w:tc>
        <w:tc>
          <w:tcPr>
            <w:tcW w:w="1083" w:type="dxa"/>
          </w:tcPr>
          <w:p w14:paraId="02AE5AA6" w14:textId="77777777" w:rsidR="001D1601" w:rsidRPr="0034043F" w:rsidRDefault="001D1601" w:rsidP="00726CA8"/>
        </w:tc>
      </w:tr>
      <w:tr w:rsidR="001D1601" w:rsidRPr="0034043F" w14:paraId="15B0408A" w14:textId="77777777" w:rsidTr="00726CA8">
        <w:tc>
          <w:tcPr>
            <w:tcW w:w="658" w:type="dxa"/>
          </w:tcPr>
          <w:p w14:paraId="0302D1F7" w14:textId="77777777" w:rsidR="001D1601" w:rsidRPr="0034043F" w:rsidRDefault="001D1601" w:rsidP="00726CA8">
            <w:pPr>
              <w:rPr>
                <w:rFonts w:cstheme="minorHAnsi"/>
                <w:b/>
                <w:bCs/>
              </w:rPr>
            </w:pPr>
            <w:r w:rsidRPr="0034043F">
              <w:rPr>
                <w:rFonts w:cstheme="minorHAnsi"/>
                <w:b/>
                <w:bCs/>
              </w:rPr>
              <w:t>B.2</w:t>
            </w:r>
          </w:p>
        </w:tc>
        <w:tc>
          <w:tcPr>
            <w:tcW w:w="6122" w:type="dxa"/>
          </w:tcPr>
          <w:p w14:paraId="1E3DB30B" w14:textId="77777777" w:rsidR="001D1601" w:rsidRPr="0034043F" w:rsidRDefault="001D1601" w:rsidP="00726CA8">
            <w:pPr>
              <w:rPr>
                <w:rFonts w:cstheme="minorHAnsi"/>
                <w:b/>
                <w:bCs/>
              </w:rPr>
            </w:pPr>
            <w:r w:rsidRPr="0034043F">
              <w:rPr>
                <w:rFonts w:cstheme="minorHAnsi"/>
                <w:b/>
                <w:bCs/>
              </w:rPr>
              <w:t>Abilități de comunicare</w:t>
            </w:r>
          </w:p>
        </w:tc>
        <w:tc>
          <w:tcPr>
            <w:tcW w:w="950" w:type="dxa"/>
          </w:tcPr>
          <w:p w14:paraId="400A7D52" w14:textId="77777777" w:rsidR="001D1601" w:rsidRPr="0034043F" w:rsidRDefault="001D1601" w:rsidP="00726CA8">
            <w:pPr>
              <w:rPr>
                <w:rFonts w:cstheme="minorHAnsi"/>
              </w:rPr>
            </w:pPr>
          </w:p>
        </w:tc>
        <w:tc>
          <w:tcPr>
            <w:tcW w:w="1110" w:type="dxa"/>
          </w:tcPr>
          <w:p w14:paraId="6D7698D7" w14:textId="77777777" w:rsidR="001D1601" w:rsidRPr="0034043F" w:rsidRDefault="001D1601" w:rsidP="00726CA8">
            <w:pPr>
              <w:rPr>
                <w:rFonts w:cstheme="minorHAnsi"/>
              </w:rPr>
            </w:pPr>
          </w:p>
        </w:tc>
        <w:tc>
          <w:tcPr>
            <w:tcW w:w="1083" w:type="dxa"/>
          </w:tcPr>
          <w:p w14:paraId="79D25914" w14:textId="77777777" w:rsidR="001D1601" w:rsidRPr="0034043F" w:rsidRDefault="001D1601" w:rsidP="00726CA8">
            <w:pPr>
              <w:rPr>
                <w:rFonts w:cstheme="minorHAnsi"/>
              </w:rPr>
            </w:pPr>
          </w:p>
        </w:tc>
      </w:tr>
      <w:tr w:rsidR="001D1601" w:rsidRPr="0034043F" w14:paraId="75DB61DB" w14:textId="77777777" w:rsidTr="00726CA8">
        <w:tc>
          <w:tcPr>
            <w:tcW w:w="658" w:type="dxa"/>
          </w:tcPr>
          <w:p w14:paraId="25A8B3BE" w14:textId="77777777" w:rsidR="001D1601" w:rsidRPr="0034043F" w:rsidRDefault="001D1601" w:rsidP="00726CA8">
            <w:pPr>
              <w:jc w:val="both"/>
            </w:pPr>
            <w:r w:rsidRPr="0034043F">
              <w:t>10</w:t>
            </w:r>
          </w:p>
        </w:tc>
        <w:tc>
          <w:tcPr>
            <w:tcW w:w="6122" w:type="dxa"/>
          </w:tcPr>
          <w:p w14:paraId="5404500C" w14:textId="77777777" w:rsidR="001D1601" w:rsidRPr="0034043F" w:rsidRDefault="001D1601" w:rsidP="00726CA8">
            <w:pPr>
              <w:jc w:val="both"/>
            </w:pPr>
            <w:r w:rsidRPr="0034043F">
              <w:t>Comunicarea cu copiii și tinerii de toate vârstele și cu părinții acestora, punând accent pe abilitățile de consiliere, explicarea bolii copilului și furnizarea unei educații adecvate privind boala.</w:t>
            </w:r>
          </w:p>
        </w:tc>
        <w:tc>
          <w:tcPr>
            <w:tcW w:w="950" w:type="dxa"/>
          </w:tcPr>
          <w:p w14:paraId="447FB5E6" w14:textId="77777777" w:rsidR="001D1601" w:rsidRPr="0087423A" w:rsidRDefault="001D1601" w:rsidP="00726CA8">
            <w:pPr>
              <w:jc w:val="both"/>
              <w:rPr>
                <w:lang w:val="ro-MD"/>
              </w:rPr>
            </w:pPr>
            <w:r>
              <w:rPr>
                <w:lang w:val="ro-MD"/>
              </w:rPr>
              <w:t>E</w:t>
            </w:r>
          </w:p>
        </w:tc>
        <w:tc>
          <w:tcPr>
            <w:tcW w:w="1110" w:type="dxa"/>
          </w:tcPr>
          <w:p w14:paraId="727214B7" w14:textId="77777777" w:rsidR="001D1601" w:rsidRPr="00FE1224" w:rsidRDefault="001D1601" w:rsidP="00726CA8">
            <w:pPr>
              <w:jc w:val="both"/>
              <w:rPr>
                <w:lang w:val="en-US"/>
              </w:rPr>
            </w:pPr>
            <w:r>
              <w:rPr>
                <w:lang w:val="en-US"/>
              </w:rPr>
              <w:t>500</w:t>
            </w:r>
          </w:p>
        </w:tc>
        <w:tc>
          <w:tcPr>
            <w:tcW w:w="1083" w:type="dxa"/>
          </w:tcPr>
          <w:p w14:paraId="1D919A5B" w14:textId="77777777" w:rsidR="001D1601" w:rsidRPr="0034043F" w:rsidRDefault="001D1601" w:rsidP="00726CA8">
            <w:pPr>
              <w:jc w:val="both"/>
            </w:pPr>
          </w:p>
        </w:tc>
      </w:tr>
      <w:tr w:rsidR="001D1601" w:rsidRPr="0034043F" w14:paraId="390B7209" w14:textId="77777777" w:rsidTr="00726CA8">
        <w:tc>
          <w:tcPr>
            <w:tcW w:w="658" w:type="dxa"/>
          </w:tcPr>
          <w:p w14:paraId="7C4615BA" w14:textId="77777777" w:rsidR="001D1601" w:rsidRPr="0034043F" w:rsidRDefault="001D1601" w:rsidP="00726CA8">
            <w:pPr>
              <w:jc w:val="both"/>
            </w:pPr>
            <w:r w:rsidRPr="0034043F">
              <w:t>11</w:t>
            </w:r>
          </w:p>
        </w:tc>
        <w:tc>
          <w:tcPr>
            <w:tcW w:w="6122" w:type="dxa"/>
          </w:tcPr>
          <w:p w14:paraId="27BC747C" w14:textId="77777777" w:rsidR="001D1601" w:rsidRPr="0034043F" w:rsidRDefault="001D1601" w:rsidP="00726CA8">
            <w:pPr>
              <w:jc w:val="both"/>
            </w:pPr>
            <w:r w:rsidRPr="0034043F">
              <w:t>Comunicarea și manifestarea empatiei față de părinții/îngrijitorii copiilor afectați în situații de urgență: utilizare abilităților corespunzătoare de consiliere.</w:t>
            </w:r>
          </w:p>
        </w:tc>
        <w:tc>
          <w:tcPr>
            <w:tcW w:w="950" w:type="dxa"/>
          </w:tcPr>
          <w:p w14:paraId="03CD92E4" w14:textId="77777777" w:rsidR="001D1601" w:rsidRPr="0087423A" w:rsidRDefault="001D1601" w:rsidP="00726CA8">
            <w:pPr>
              <w:jc w:val="both"/>
              <w:rPr>
                <w:lang w:val="ro-MD"/>
              </w:rPr>
            </w:pPr>
            <w:r>
              <w:rPr>
                <w:lang w:val="ro-MD"/>
              </w:rPr>
              <w:t>E</w:t>
            </w:r>
          </w:p>
        </w:tc>
        <w:tc>
          <w:tcPr>
            <w:tcW w:w="1110" w:type="dxa"/>
          </w:tcPr>
          <w:p w14:paraId="0088E024" w14:textId="77777777" w:rsidR="001D1601" w:rsidRPr="00FE1224" w:rsidRDefault="001D1601" w:rsidP="00726CA8">
            <w:pPr>
              <w:jc w:val="both"/>
              <w:rPr>
                <w:lang w:val="en-US"/>
              </w:rPr>
            </w:pPr>
            <w:r>
              <w:rPr>
                <w:lang w:val="en-US"/>
              </w:rPr>
              <w:t>1000</w:t>
            </w:r>
          </w:p>
        </w:tc>
        <w:tc>
          <w:tcPr>
            <w:tcW w:w="1083" w:type="dxa"/>
          </w:tcPr>
          <w:p w14:paraId="1E0B781B" w14:textId="77777777" w:rsidR="001D1601" w:rsidRPr="0034043F" w:rsidRDefault="001D1601" w:rsidP="00726CA8">
            <w:pPr>
              <w:jc w:val="both"/>
            </w:pPr>
          </w:p>
        </w:tc>
      </w:tr>
      <w:tr w:rsidR="001D1601" w:rsidRPr="0034043F" w14:paraId="0A585F58" w14:textId="77777777" w:rsidTr="00726CA8">
        <w:tc>
          <w:tcPr>
            <w:tcW w:w="658" w:type="dxa"/>
          </w:tcPr>
          <w:p w14:paraId="07229A87" w14:textId="77777777" w:rsidR="001D1601" w:rsidRPr="0034043F" w:rsidRDefault="001D1601" w:rsidP="00726CA8">
            <w:pPr>
              <w:jc w:val="both"/>
            </w:pPr>
            <w:r w:rsidRPr="0034043F">
              <w:t>12</w:t>
            </w:r>
          </w:p>
        </w:tc>
        <w:tc>
          <w:tcPr>
            <w:tcW w:w="6122" w:type="dxa"/>
          </w:tcPr>
          <w:p w14:paraId="558EE158" w14:textId="77777777" w:rsidR="001D1601" w:rsidRPr="0034043F" w:rsidRDefault="001D1601" w:rsidP="00726CA8">
            <w:pPr>
              <w:jc w:val="both"/>
            </w:pPr>
            <w:r w:rsidRPr="0034043F">
              <w:t>Comunicarea riscurilor, beneficiilor și prognosticului tratamentului medicamentos la copii și părinții lor</w:t>
            </w:r>
          </w:p>
        </w:tc>
        <w:tc>
          <w:tcPr>
            <w:tcW w:w="950" w:type="dxa"/>
          </w:tcPr>
          <w:p w14:paraId="6567BE90" w14:textId="77777777" w:rsidR="001D1601" w:rsidRPr="0087423A" w:rsidRDefault="001D1601" w:rsidP="00726CA8">
            <w:pPr>
              <w:jc w:val="both"/>
              <w:rPr>
                <w:lang w:val="ro-MD"/>
              </w:rPr>
            </w:pPr>
            <w:r>
              <w:rPr>
                <w:lang w:val="ro-MD"/>
              </w:rPr>
              <w:t>E</w:t>
            </w:r>
          </w:p>
        </w:tc>
        <w:tc>
          <w:tcPr>
            <w:tcW w:w="1110" w:type="dxa"/>
          </w:tcPr>
          <w:p w14:paraId="58069319" w14:textId="77777777" w:rsidR="001D1601" w:rsidRPr="00FE1224" w:rsidRDefault="001D1601" w:rsidP="00726CA8">
            <w:pPr>
              <w:jc w:val="both"/>
              <w:rPr>
                <w:lang w:val="en-US"/>
              </w:rPr>
            </w:pPr>
            <w:r>
              <w:rPr>
                <w:lang w:val="en-US"/>
              </w:rPr>
              <w:t>1000</w:t>
            </w:r>
          </w:p>
        </w:tc>
        <w:tc>
          <w:tcPr>
            <w:tcW w:w="1083" w:type="dxa"/>
          </w:tcPr>
          <w:p w14:paraId="0F45F86E" w14:textId="77777777" w:rsidR="001D1601" w:rsidRPr="0034043F" w:rsidRDefault="001D1601" w:rsidP="00726CA8">
            <w:pPr>
              <w:jc w:val="both"/>
            </w:pPr>
          </w:p>
        </w:tc>
      </w:tr>
      <w:tr w:rsidR="001D1601" w:rsidRPr="0034043F" w14:paraId="24887388" w14:textId="77777777" w:rsidTr="00726CA8">
        <w:tc>
          <w:tcPr>
            <w:tcW w:w="658" w:type="dxa"/>
          </w:tcPr>
          <w:p w14:paraId="7B4E5C1A" w14:textId="77777777" w:rsidR="001D1601" w:rsidRPr="0034043F" w:rsidRDefault="001D1601" w:rsidP="00726CA8">
            <w:pPr>
              <w:jc w:val="both"/>
            </w:pPr>
            <w:r w:rsidRPr="0034043F">
              <w:t>13</w:t>
            </w:r>
          </w:p>
        </w:tc>
        <w:tc>
          <w:tcPr>
            <w:tcW w:w="6122" w:type="dxa"/>
          </w:tcPr>
          <w:p w14:paraId="083046F0" w14:textId="77777777" w:rsidR="001D1601" w:rsidRPr="0034043F" w:rsidRDefault="001D1601" w:rsidP="00726CA8">
            <w:pPr>
              <w:jc w:val="both"/>
            </w:pPr>
            <w:r w:rsidRPr="0034043F">
              <w:t>Consilierea privind utilizarea tratamentelor imunosupresoare și impactul asupra stilului de viață (de exemplu, contracepția) și riscurile pe termen lung (inclusiv riscul necunoscut, de exemplu, malignitate).</w:t>
            </w:r>
          </w:p>
        </w:tc>
        <w:tc>
          <w:tcPr>
            <w:tcW w:w="950" w:type="dxa"/>
          </w:tcPr>
          <w:p w14:paraId="3F1E1178" w14:textId="77777777" w:rsidR="001D1601" w:rsidRPr="0087423A" w:rsidRDefault="001D1601" w:rsidP="00726CA8">
            <w:pPr>
              <w:jc w:val="both"/>
              <w:rPr>
                <w:lang w:val="ro-MD"/>
              </w:rPr>
            </w:pPr>
            <w:r>
              <w:rPr>
                <w:lang w:val="ro-MD"/>
              </w:rPr>
              <w:t>E</w:t>
            </w:r>
          </w:p>
        </w:tc>
        <w:tc>
          <w:tcPr>
            <w:tcW w:w="1110" w:type="dxa"/>
          </w:tcPr>
          <w:p w14:paraId="7F910FD7" w14:textId="77777777" w:rsidR="001D1601" w:rsidRPr="00FE1224" w:rsidRDefault="001D1601" w:rsidP="00726CA8">
            <w:pPr>
              <w:jc w:val="both"/>
              <w:rPr>
                <w:lang w:val="en-US"/>
              </w:rPr>
            </w:pPr>
            <w:r>
              <w:rPr>
                <w:lang w:val="en-US"/>
              </w:rPr>
              <w:t>1000</w:t>
            </w:r>
          </w:p>
        </w:tc>
        <w:tc>
          <w:tcPr>
            <w:tcW w:w="1083" w:type="dxa"/>
          </w:tcPr>
          <w:p w14:paraId="7B19B6D8" w14:textId="77777777" w:rsidR="001D1601" w:rsidRPr="0034043F" w:rsidRDefault="001D1601" w:rsidP="00726CA8">
            <w:pPr>
              <w:jc w:val="both"/>
            </w:pPr>
          </w:p>
        </w:tc>
      </w:tr>
      <w:tr w:rsidR="001D1601" w:rsidRPr="0034043F" w14:paraId="1851A51C" w14:textId="77777777" w:rsidTr="00726CA8">
        <w:tc>
          <w:tcPr>
            <w:tcW w:w="658" w:type="dxa"/>
          </w:tcPr>
          <w:p w14:paraId="21C4F403" w14:textId="77777777" w:rsidR="001D1601" w:rsidRPr="0034043F" w:rsidRDefault="001D1601" w:rsidP="00726CA8">
            <w:pPr>
              <w:jc w:val="both"/>
            </w:pPr>
            <w:r w:rsidRPr="0034043F">
              <w:t>14</w:t>
            </w:r>
          </w:p>
        </w:tc>
        <w:tc>
          <w:tcPr>
            <w:tcW w:w="6122" w:type="dxa"/>
          </w:tcPr>
          <w:p w14:paraId="1BD1D522" w14:textId="77777777" w:rsidR="001D1601" w:rsidRPr="0034043F" w:rsidRDefault="001D1601" w:rsidP="00726CA8">
            <w:pPr>
              <w:jc w:val="both"/>
            </w:pPr>
            <w:r w:rsidRPr="0034043F">
              <w:t>Abilități de comunicare pentru consultații cu adolescenții.</w:t>
            </w:r>
          </w:p>
        </w:tc>
        <w:tc>
          <w:tcPr>
            <w:tcW w:w="950" w:type="dxa"/>
          </w:tcPr>
          <w:p w14:paraId="5BEA3C1C" w14:textId="77777777" w:rsidR="001D1601" w:rsidRPr="0087423A" w:rsidRDefault="001D1601" w:rsidP="00726CA8">
            <w:pPr>
              <w:jc w:val="both"/>
              <w:rPr>
                <w:lang w:val="ro-MD"/>
              </w:rPr>
            </w:pPr>
            <w:r>
              <w:rPr>
                <w:lang w:val="ro-MD"/>
              </w:rPr>
              <w:t>E</w:t>
            </w:r>
          </w:p>
        </w:tc>
        <w:tc>
          <w:tcPr>
            <w:tcW w:w="1110" w:type="dxa"/>
          </w:tcPr>
          <w:p w14:paraId="4410F84E" w14:textId="77777777" w:rsidR="001D1601" w:rsidRPr="00FE1224" w:rsidRDefault="001D1601" w:rsidP="00726CA8">
            <w:pPr>
              <w:jc w:val="both"/>
              <w:rPr>
                <w:lang w:val="en-US"/>
              </w:rPr>
            </w:pPr>
            <w:r>
              <w:rPr>
                <w:lang w:val="en-US"/>
              </w:rPr>
              <w:t>500</w:t>
            </w:r>
          </w:p>
        </w:tc>
        <w:tc>
          <w:tcPr>
            <w:tcW w:w="1083" w:type="dxa"/>
          </w:tcPr>
          <w:p w14:paraId="5A12A505" w14:textId="77777777" w:rsidR="001D1601" w:rsidRPr="0034043F" w:rsidRDefault="001D1601" w:rsidP="00726CA8">
            <w:pPr>
              <w:jc w:val="both"/>
            </w:pPr>
          </w:p>
        </w:tc>
      </w:tr>
      <w:tr w:rsidR="001D1601" w:rsidRPr="0034043F" w14:paraId="5B9D7311" w14:textId="77777777" w:rsidTr="00726CA8">
        <w:tc>
          <w:tcPr>
            <w:tcW w:w="658" w:type="dxa"/>
          </w:tcPr>
          <w:p w14:paraId="0F37D30E" w14:textId="77777777" w:rsidR="001D1601" w:rsidRPr="0034043F" w:rsidRDefault="001D1601" w:rsidP="00726CA8">
            <w:pPr>
              <w:rPr>
                <w:rFonts w:cstheme="minorHAnsi"/>
                <w:b/>
                <w:bCs/>
              </w:rPr>
            </w:pPr>
            <w:r w:rsidRPr="0034043F">
              <w:rPr>
                <w:rFonts w:cstheme="minorHAnsi"/>
                <w:b/>
                <w:bCs/>
              </w:rPr>
              <w:t>B.3</w:t>
            </w:r>
          </w:p>
        </w:tc>
        <w:tc>
          <w:tcPr>
            <w:tcW w:w="6122" w:type="dxa"/>
          </w:tcPr>
          <w:p w14:paraId="6BA8762F" w14:textId="77777777" w:rsidR="001D1601" w:rsidRPr="0034043F" w:rsidRDefault="001D1601" w:rsidP="00726CA8">
            <w:pPr>
              <w:rPr>
                <w:rFonts w:cstheme="minorHAnsi"/>
                <w:b/>
                <w:bCs/>
              </w:rPr>
            </w:pPr>
            <w:r w:rsidRPr="0034043F">
              <w:rPr>
                <w:rFonts w:cstheme="minorHAnsi"/>
                <w:b/>
                <w:bCs/>
              </w:rPr>
              <w:t>Abilități tehnice</w:t>
            </w:r>
          </w:p>
        </w:tc>
        <w:tc>
          <w:tcPr>
            <w:tcW w:w="950" w:type="dxa"/>
          </w:tcPr>
          <w:p w14:paraId="38CAC875" w14:textId="77777777" w:rsidR="001D1601" w:rsidRPr="0034043F" w:rsidRDefault="001D1601" w:rsidP="00726CA8">
            <w:pPr>
              <w:rPr>
                <w:rFonts w:cstheme="minorHAnsi"/>
              </w:rPr>
            </w:pPr>
          </w:p>
        </w:tc>
        <w:tc>
          <w:tcPr>
            <w:tcW w:w="1110" w:type="dxa"/>
          </w:tcPr>
          <w:p w14:paraId="5679132F" w14:textId="77777777" w:rsidR="001D1601" w:rsidRPr="0034043F" w:rsidRDefault="001D1601" w:rsidP="00726CA8">
            <w:pPr>
              <w:rPr>
                <w:rFonts w:cstheme="minorHAnsi"/>
              </w:rPr>
            </w:pPr>
          </w:p>
        </w:tc>
        <w:tc>
          <w:tcPr>
            <w:tcW w:w="1083" w:type="dxa"/>
          </w:tcPr>
          <w:p w14:paraId="7DE1D460" w14:textId="77777777" w:rsidR="001D1601" w:rsidRPr="0034043F" w:rsidRDefault="001D1601" w:rsidP="00726CA8">
            <w:pPr>
              <w:rPr>
                <w:rFonts w:cstheme="minorHAnsi"/>
              </w:rPr>
            </w:pPr>
          </w:p>
        </w:tc>
      </w:tr>
      <w:tr w:rsidR="001D1601" w:rsidRPr="0034043F" w14:paraId="34B4B4D2" w14:textId="77777777" w:rsidTr="00726CA8">
        <w:tc>
          <w:tcPr>
            <w:tcW w:w="658" w:type="dxa"/>
          </w:tcPr>
          <w:p w14:paraId="42542752" w14:textId="77777777" w:rsidR="001D1601" w:rsidRPr="0034043F" w:rsidRDefault="001D1601" w:rsidP="00726CA8">
            <w:r w:rsidRPr="0034043F">
              <w:t>16</w:t>
            </w:r>
          </w:p>
        </w:tc>
        <w:tc>
          <w:tcPr>
            <w:tcW w:w="6122" w:type="dxa"/>
          </w:tcPr>
          <w:p w14:paraId="31754DF4" w14:textId="77777777" w:rsidR="001D1601" w:rsidRPr="0034043F" w:rsidRDefault="001D1601" w:rsidP="00726CA8">
            <w:pPr>
              <w:jc w:val="both"/>
            </w:pPr>
            <w:r w:rsidRPr="0034043F">
              <w:t>Experiență în aspirarea și injectarea articulațiilor genunchiului, gleznei, încheieturii mâinii și cotului, precum și în teaca tendinoasă.</w:t>
            </w:r>
          </w:p>
        </w:tc>
        <w:tc>
          <w:tcPr>
            <w:tcW w:w="950" w:type="dxa"/>
          </w:tcPr>
          <w:p w14:paraId="7C3C6952" w14:textId="77777777" w:rsidR="001D1601" w:rsidRPr="0087423A" w:rsidRDefault="001D1601" w:rsidP="00726CA8">
            <w:pPr>
              <w:rPr>
                <w:lang w:val="ro-MD"/>
              </w:rPr>
            </w:pPr>
            <w:r>
              <w:rPr>
                <w:lang w:val="ro-MD"/>
              </w:rPr>
              <w:t>E/A</w:t>
            </w:r>
          </w:p>
        </w:tc>
        <w:tc>
          <w:tcPr>
            <w:tcW w:w="1110" w:type="dxa"/>
          </w:tcPr>
          <w:p w14:paraId="34A16D45" w14:textId="77777777" w:rsidR="001D1601" w:rsidRPr="00FE1224" w:rsidRDefault="001D1601" w:rsidP="00726CA8">
            <w:pPr>
              <w:rPr>
                <w:lang w:val="en-US"/>
              </w:rPr>
            </w:pPr>
            <w:r>
              <w:rPr>
                <w:lang w:val="en-US"/>
              </w:rPr>
              <w:t>10/10</w:t>
            </w:r>
          </w:p>
        </w:tc>
        <w:tc>
          <w:tcPr>
            <w:tcW w:w="1083" w:type="dxa"/>
          </w:tcPr>
          <w:p w14:paraId="2FE9BAEC" w14:textId="77777777" w:rsidR="001D1601" w:rsidRPr="0034043F" w:rsidRDefault="001D1601" w:rsidP="00726CA8"/>
        </w:tc>
      </w:tr>
      <w:tr w:rsidR="001D1601" w:rsidRPr="0034043F" w14:paraId="652D3CE4" w14:textId="77777777" w:rsidTr="00726CA8">
        <w:tc>
          <w:tcPr>
            <w:tcW w:w="658" w:type="dxa"/>
          </w:tcPr>
          <w:p w14:paraId="1389A1E7" w14:textId="77777777" w:rsidR="001D1601" w:rsidRPr="0034043F" w:rsidRDefault="001D1601" w:rsidP="00726CA8">
            <w:r w:rsidRPr="0034043F">
              <w:t>17</w:t>
            </w:r>
          </w:p>
        </w:tc>
        <w:tc>
          <w:tcPr>
            <w:tcW w:w="6122" w:type="dxa"/>
          </w:tcPr>
          <w:p w14:paraId="2214C495" w14:textId="77777777" w:rsidR="001D1601" w:rsidRPr="0034043F" w:rsidRDefault="001D1601" w:rsidP="00726CA8">
            <w:pPr>
              <w:jc w:val="both"/>
            </w:pPr>
            <w:r w:rsidRPr="0034043F">
              <w:t>Experiența în aspirarea și injectarea articulațiilor subtalare, șoldului, articulațiilor mici ale degetelor, umărului și articulațiilor temporo-mandibulare, precum și experiența în aspirarea articulațiilor sub control imagistic, este de dorit.</w:t>
            </w:r>
          </w:p>
        </w:tc>
        <w:tc>
          <w:tcPr>
            <w:tcW w:w="950" w:type="dxa"/>
          </w:tcPr>
          <w:p w14:paraId="11C63B4F" w14:textId="77777777" w:rsidR="001D1601" w:rsidRPr="0087423A" w:rsidRDefault="001D1601" w:rsidP="00726CA8">
            <w:pPr>
              <w:rPr>
                <w:lang w:val="ro-MD"/>
              </w:rPr>
            </w:pPr>
            <w:r>
              <w:rPr>
                <w:lang w:val="ro-MD"/>
              </w:rPr>
              <w:t>E/A</w:t>
            </w:r>
          </w:p>
        </w:tc>
        <w:tc>
          <w:tcPr>
            <w:tcW w:w="1110" w:type="dxa"/>
          </w:tcPr>
          <w:p w14:paraId="7CDDFB7F" w14:textId="77777777" w:rsidR="001D1601" w:rsidRPr="00FE1224" w:rsidRDefault="001D1601" w:rsidP="00726CA8">
            <w:pPr>
              <w:rPr>
                <w:lang w:val="en-US"/>
              </w:rPr>
            </w:pPr>
            <w:r>
              <w:rPr>
                <w:lang w:val="en-US"/>
              </w:rPr>
              <w:t>10/10</w:t>
            </w:r>
          </w:p>
        </w:tc>
        <w:tc>
          <w:tcPr>
            <w:tcW w:w="1083" w:type="dxa"/>
          </w:tcPr>
          <w:p w14:paraId="6B062102" w14:textId="77777777" w:rsidR="001D1601" w:rsidRPr="0034043F" w:rsidRDefault="001D1601" w:rsidP="00726CA8"/>
        </w:tc>
      </w:tr>
      <w:tr w:rsidR="001D1601" w:rsidRPr="0034043F" w14:paraId="0A480857" w14:textId="77777777" w:rsidTr="00726CA8">
        <w:tc>
          <w:tcPr>
            <w:tcW w:w="658" w:type="dxa"/>
          </w:tcPr>
          <w:p w14:paraId="1385D7B7" w14:textId="77777777" w:rsidR="001D1601" w:rsidRPr="0034043F" w:rsidRDefault="001D1601" w:rsidP="00726CA8">
            <w:r w:rsidRPr="0034043F">
              <w:t>18</w:t>
            </w:r>
          </w:p>
        </w:tc>
        <w:tc>
          <w:tcPr>
            <w:tcW w:w="6122" w:type="dxa"/>
          </w:tcPr>
          <w:p w14:paraId="10B135A4" w14:textId="77777777" w:rsidR="001D1601" w:rsidRPr="0034043F" w:rsidRDefault="001D1601" w:rsidP="00726CA8">
            <w:pPr>
              <w:jc w:val="both"/>
            </w:pPr>
            <w:r w:rsidRPr="0034043F">
              <w:t>Experiență în ultrasonografia aparatului musculoscheletal pentru evaluarea articulațiilor mici și mari la copii.</w:t>
            </w:r>
          </w:p>
        </w:tc>
        <w:tc>
          <w:tcPr>
            <w:tcW w:w="950" w:type="dxa"/>
          </w:tcPr>
          <w:p w14:paraId="796383DB" w14:textId="77777777" w:rsidR="001D1601" w:rsidRPr="0087423A" w:rsidRDefault="001D1601" w:rsidP="00726CA8">
            <w:pPr>
              <w:rPr>
                <w:lang w:val="ro-MD"/>
              </w:rPr>
            </w:pPr>
            <w:r>
              <w:rPr>
                <w:lang w:val="ro-MD"/>
              </w:rPr>
              <w:t>E/A</w:t>
            </w:r>
          </w:p>
        </w:tc>
        <w:tc>
          <w:tcPr>
            <w:tcW w:w="1110" w:type="dxa"/>
          </w:tcPr>
          <w:p w14:paraId="79C659FF" w14:textId="77777777" w:rsidR="001D1601" w:rsidRPr="00FE1224" w:rsidRDefault="001D1601" w:rsidP="00726CA8">
            <w:pPr>
              <w:rPr>
                <w:lang w:val="en-US"/>
              </w:rPr>
            </w:pPr>
            <w:r>
              <w:rPr>
                <w:lang w:val="en-US"/>
              </w:rPr>
              <w:t>50</w:t>
            </w:r>
          </w:p>
        </w:tc>
        <w:tc>
          <w:tcPr>
            <w:tcW w:w="1083" w:type="dxa"/>
          </w:tcPr>
          <w:p w14:paraId="49778C23" w14:textId="77777777" w:rsidR="001D1601" w:rsidRPr="0034043F" w:rsidRDefault="001D1601" w:rsidP="00726CA8"/>
        </w:tc>
      </w:tr>
      <w:tr w:rsidR="001D1601" w:rsidRPr="0034043F" w14:paraId="73EFCF5E" w14:textId="77777777" w:rsidTr="00726CA8">
        <w:tc>
          <w:tcPr>
            <w:tcW w:w="658" w:type="dxa"/>
            <w:shd w:val="clear" w:color="auto" w:fill="0066CC"/>
          </w:tcPr>
          <w:p w14:paraId="537F227E" w14:textId="77777777" w:rsidR="001D1601" w:rsidRPr="0034043F" w:rsidRDefault="001D1601" w:rsidP="00726CA8">
            <w:pPr>
              <w:rPr>
                <w:rFonts w:cstheme="minorHAnsi"/>
                <w:b/>
                <w:bCs/>
              </w:rPr>
            </w:pPr>
          </w:p>
        </w:tc>
        <w:tc>
          <w:tcPr>
            <w:tcW w:w="6122" w:type="dxa"/>
            <w:shd w:val="clear" w:color="auto" w:fill="0066CC"/>
          </w:tcPr>
          <w:p w14:paraId="4F5B3023" w14:textId="77777777" w:rsidR="001D1601" w:rsidRPr="0034043F" w:rsidRDefault="001D1601" w:rsidP="00726CA8">
            <w:pPr>
              <w:rPr>
                <w:rFonts w:cstheme="minorHAnsi"/>
                <w:b/>
                <w:bCs/>
              </w:rPr>
            </w:pPr>
          </w:p>
        </w:tc>
        <w:tc>
          <w:tcPr>
            <w:tcW w:w="950" w:type="dxa"/>
            <w:shd w:val="clear" w:color="auto" w:fill="0066CC"/>
          </w:tcPr>
          <w:p w14:paraId="78528BEC" w14:textId="77777777" w:rsidR="001D1601" w:rsidRPr="0034043F" w:rsidRDefault="001D1601" w:rsidP="00726CA8">
            <w:pPr>
              <w:rPr>
                <w:rFonts w:cstheme="minorHAnsi"/>
              </w:rPr>
            </w:pPr>
          </w:p>
        </w:tc>
        <w:tc>
          <w:tcPr>
            <w:tcW w:w="1110" w:type="dxa"/>
            <w:shd w:val="clear" w:color="auto" w:fill="0066CC"/>
          </w:tcPr>
          <w:p w14:paraId="11CEDB71" w14:textId="77777777" w:rsidR="001D1601" w:rsidRPr="0034043F" w:rsidRDefault="001D1601" w:rsidP="00726CA8">
            <w:pPr>
              <w:rPr>
                <w:rFonts w:cstheme="minorHAnsi"/>
              </w:rPr>
            </w:pPr>
          </w:p>
        </w:tc>
        <w:tc>
          <w:tcPr>
            <w:tcW w:w="1083" w:type="dxa"/>
            <w:shd w:val="clear" w:color="auto" w:fill="0066CC"/>
          </w:tcPr>
          <w:p w14:paraId="47C53785" w14:textId="77777777" w:rsidR="001D1601" w:rsidRPr="0034043F" w:rsidRDefault="001D1601" w:rsidP="00726CA8">
            <w:pPr>
              <w:rPr>
                <w:rFonts w:cstheme="minorHAnsi"/>
              </w:rPr>
            </w:pPr>
          </w:p>
        </w:tc>
      </w:tr>
      <w:tr w:rsidR="001D1601" w:rsidRPr="0034043F" w14:paraId="756CC7B2" w14:textId="77777777" w:rsidTr="00726CA8">
        <w:tc>
          <w:tcPr>
            <w:tcW w:w="658" w:type="dxa"/>
          </w:tcPr>
          <w:p w14:paraId="51F3321F" w14:textId="77777777" w:rsidR="001D1601" w:rsidRPr="0034043F" w:rsidRDefault="001D1601" w:rsidP="00726CA8">
            <w:pPr>
              <w:rPr>
                <w:rFonts w:cstheme="minorHAnsi"/>
                <w:b/>
                <w:bCs/>
              </w:rPr>
            </w:pPr>
          </w:p>
        </w:tc>
        <w:tc>
          <w:tcPr>
            <w:tcW w:w="6122" w:type="dxa"/>
          </w:tcPr>
          <w:p w14:paraId="79D6BB88" w14:textId="77777777" w:rsidR="001D1601" w:rsidRPr="0034043F" w:rsidRDefault="001D1601" w:rsidP="00726CA8">
            <w:pPr>
              <w:rPr>
                <w:rFonts w:cstheme="minorHAnsi"/>
                <w:b/>
                <w:bCs/>
              </w:rPr>
            </w:pPr>
            <w:r w:rsidRPr="0034043F">
              <w:rPr>
                <w:rFonts w:cstheme="minorHAnsi"/>
                <w:b/>
                <w:bCs/>
              </w:rPr>
              <w:t>ABILITĂȚI DE CERCETARE</w:t>
            </w:r>
          </w:p>
        </w:tc>
        <w:tc>
          <w:tcPr>
            <w:tcW w:w="950" w:type="dxa"/>
          </w:tcPr>
          <w:p w14:paraId="3DE53C4E" w14:textId="77777777" w:rsidR="001D1601" w:rsidRPr="0034043F" w:rsidRDefault="001D1601" w:rsidP="00726CA8">
            <w:pPr>
              <w:rPr>
                <w:rFonts w:cstheme="minorHAnsi"/>
              </w:rPr>
            </w:pPr>
          </w:p>
        </w:tc>
        <w:tc>
          <w:tcPr>
            <w:tcW w:w="1110" w:type="dxa"/>
          </w:tcPr>
          <w:p w14:paraId="1E474565" w14:textId="77777777" w:rsidR="001D1601" w:rsidRPr="0034043F" w:rsidRDefault="001D1601" w:rsidP="00726CA8">
            <w:pPr>
              <w:rPr>
                <w:rFonts w:cstheme="minorHAnsi"/>
              </w:rPr>
            </w:pPr>
          </w:p>
        </w:tc>
        <w:tc>
          <w:tcPr>
            <w:tcW w:w="1083" w:type="dxa"/>
          </w:tcPr>
          <w:p w14:paraId="2F3DEAFD" w14:textId="77777777" w:rsidR="001D1601" w:rsidRPr="0034043F" w:rsidRDefault="001D1601" w:rsidP="00726CA8">
            <w:pPr>
              <w:rPr>
                <w:rFonts w:cstheme="minorHAnsi"/>
              </w:rPr>
            </w:pPr>
          </w:p>
        </w:tc>
      </w:tr>
      <w:tr w:rsidR="001D1601" w:rsidRPr="0034043F" w14:paraId="40FCBBE2" w14:textId="77777777" w:rsidTr="00726CA8">
        <w:tc>
          <w:tcPr>
            <w:tcW w:w="658" w:type="dxa"/>
          </w:tcPr>
          <w:p w14:paraId="6935E50F" w14:textId="77777777" w:rsidR="001D1601" w:rsidRPr="0034043F" w:rsidRDefault="001D1601" w:rsidP="00726CA8">
            <w:pPr>
              <w:jc w:val="both"/>
            </w:pPr>
            <w:r w:rsidRPr="0034043F">
              <w:t>1</w:t>
            </w:r>
          </w:p>
        </w:tc>
        <w:tc>
          <w:tcPr>
            <w:tcW w:w="6122" w:type="dxa"/>
          </w:tcPr>
          <w:p w14:paraId="53A151C8" w14:textId="77777777" w:rsidR="001D1601" w:rsidRPr="0034043F" w:rsidRDefault="001D1601" w:rsidP="00726CA8">
            <w:pPr>
              <w:jc w:val="both"/>
            </w:pPr>
            <w:r w:rsidRPr="0034043F">
              <w:t xml:space="preserve">Participarea activă la un studiu clinic </w:t>
            </w:r>
          </w:p>
        </w:tc>
        <w:tc>
          <w:tcPr>
            <w:tcW w:w="950" w:type="dxa"/>
          </w:tcPr>
          <w:p w14:paraId="6ECB3D9F" w14:textId="77777777" w:rsidR="001D1601" w:rsidRPr="0087423A" w:rsidRDefault="001D1601" w:rsidP="00726CA8">
            <w:pPr>
              <w:jc w:val="both"/>
              <w:rPr>
                <w:lang w:val="ro-MD"/>
              </w:rPr>
            </w:pPr>
            <w:r>
              <w:rPr>
                <w:lang w:val="ro-MD"/>
              </w:rPr>
              <w:t>E</w:t>
            </w:r>
          </w:p>
        </w:tc>
        <w:tc>
          <w:tcPr>
            <w:tcW w:w="1110" w:type="dxa"/>
          </w:tcPr>
          <w:p w14:paraId="0607E00C" w14:textId="77777777" w:rsidR="001D1601" w:rsidRPr="00FE1224" w:rsidRDefault="001D1601" w:rsidP="00726CA8">
            <w:pPr>
              <w:jc w:val="both"/>
              <w:rPr>
                <w:lang w:val="en-US"/>
              </w:rPr>
            </w:pPr>
            <w:r>
              <w:rPr>
                <w:lang w:val="en-US"/>
              </w:rPr>
              <w:t>1</w:t>
            </w:r>
          </w:p>
        </w:tc>
        <w:tc>
          <w:tcPr>
            <w:tcW w:w="1083" w:type="dxa"/>
          </w:tcPr>
          <w:p w14:paraId="772AD365" w14:textId="77777777" w:rsidR="001D1601" w:rsidRPr="0034043F" w:rsidRDefault="001D1601" w:rsidP="00726CA8">
            <w:pPr>
              <w:jc w:val="both"/>
            </w:pPr>
          </w:p>
        </w:tc>
      </w:tr>
      <w:tr w:rsidR="001D1601" w:rsidRPr="0034043F" w14:paraId="605D72B9" w14:textId="77777777" w:rsidTr="00726CA8">
        <w:tc>
          <w:tcPr>
            <w:tcW w:w="658" w:type="dxa"/>
          </w:tcPr>
          <w:p w14:paraId="3AC0A00C" w14:textId="77777777" w:rsidR="001D1601" w:rsidRPr="0034043F" w:rsidRDefault="001D1601" w:rsidP="00726CA8">
            <w:pPr>
              <w:jc w:val="both"/>
            </w:pPr>
            <w:r w:rsidRPr="0034043F">
              <w:t>2</w:t>
            </w:r>
          </w:p>
        </w:tc>
        <w:tc>
          <w:tcPr>
            <w:tcW w:w="6122" w:type="dxa"/>
          </w:tcPr>
          <w:p w14:paraId="0AC8C920" w14:textId="77777777" w:rsidR="001D1601" w:rsidRPr="0034043F" w:rsidRDefault="001D1601" w:rsidP="00726CA8">
            <w:pPr>
              <w:jc w:val="both"/>
            </w:pPr>
            <w:r w:rsidRPr="0034043F">
              <w:t>Recrutarea și obținerea consimțământului pentru un studiu observațional sau un studiu intervențional la copii și adolescenți</w:t>
            </w:r>
          </w:p>
        </w:tc>
        <w:tc>
          <w:tcPr>
            <w:tcW w:w="950" w:type="dxa"/>
          </w:tcPr>
          <w:p w14:paraId="53D87F28" w14:textId="77777777" w:rsidR="001D1601" w:rsidRPr="0087423A" w:rsidRDefault="001D1601" w:rsidP="00726CA8">
            <w:pPr>
              <w:jc w:val="both"/>
              <w:rPr>
                <w:lang w:val="ro-MD"/>
              </w:rPr>
            </w:pPr>
            <w:r>
              <w:rPr>
                <w:lang w:val="ro-MD"/>
              </w:rPr>
              <w:t>E</w:t>
            </w:r>
          </w:p>
        </w:tc>
        <w:tc>
          <w:tcPr>
            <w:tcW w:w="1110" w:type="dxa"/>
          </w:tcPr>
          <w:p w14:paraId="3392F3A7" w14:textId="77777777" w:rsidR="001D1601" w:rsidRPr="00FE1224" w:rsidRDefault="001D1601" w:rsidP="00726CA8">
            <w:pPr>
              <w:jc w:val="both"/>
              <w:rPr>
                <w:lang w:val="en-US"/>
              </w:rPr>
            </w:pPr>
            <w:r>
              <w:rPr>
                <w:lang w:val="en-US"/>
              </w:rPr>
              <w:t>140</w:t>
            </w:r>
          </w:p>
        </w:tc>
        <w:tc>
          <w:tcPr>
            <w:tcW w:w="1083" w:type="dxa"/>
          </w:tcPr>
          <w:p w14:paraId="279A2A82" w14:textId="77777777" w:rsidR="001D1601" w:rsidRPr="0034043F" w:rsidRDefault="001D1601" w:rsidP="00726CA8">
            <w:pPr>
              <w:jc w:val="both"/>
            </w:pPr>
          </w:p>
        </w:tc>
      </w:tr>
      <w:tr w:rsidR="001D1601" w:rsidRPr="0034043F" w14:paraId="79398DFE" w14:textId="77777777" w:rsidTr="00726CA8">
        <w:tc>
          <w:tcPr>
            <w:tcW w:w="658" w:type="dxa"/>
          </w:tcPr>
          <w:p w14:paraId="7C071791" w14:textId="77777777" w:rsidR="001D1601" w:rsidRPr="0034043F" w:rsidRDefault="001D1601" w:rsidP="00726CA8">
            <w:pPr>
              <w:jc w:val="both"/>
            </w:pPr>
            <w:r w:rsidRPr="0034043F">
              <w:t>3</w:t>
            </w:r>
          </w:p>
        </w:tc>
        <w:tc>
          <w:tcPr>
            <w:tcW w:w="6122" w:type="dxa"/>
          </w:tcPr>
          <w:p w14:paraId="37201940" w14:textId="77777777" w:rsidR="001D1601" w:rsidRPr="0034043F" w:rsidRDefault="001D1601" w:rsidP="00726CA8">
            <w:pPr>
              <w:jc w:val="both"/>
            </w:pPr>
            <w:r w:rsidRPr="0034043F">
              <w:t xml:space="preserve">Cunoașterea despre rolul și responsabilitățile unui Investigator Principal local pentru un </w:t>
            </w:r>
            <w:r>
              <w:rPr>
                <w:lang w:val="ro-MD"/>
              </w:rPr>
              <w:t>studiu</w:t>
            </w:r>
            <w:r w:rsidRPr="0034043F">
              <w:t>.</w:t>
            </w:r>
          </w:p>
        </w:tc>
        <w:tc>
          <w:tcPr>
            <w:tcW w:w="950" w:type="dxa"/>
          </w:tcPr>
          <w:p w14:paraId="65758497" w14:textId="77777777" w:rsidR="001D1601" w:rsidRPr="009947FD" w:rsidRDefault="001D1601" w:rsidP="00726CA8">
            <w:pPr>
              <w:jc w:val="both"/>
              <w:rPr>
                <w:lang w:val="ro-MD"/>
              </w:rPr>
            </w:pPr>
            <w:r>
              <w:rPr>
                <w:lang w:val="ro-MD"/>
              </w:rPr>
              <w:t>E</w:t>
            </w:r>
          </w:p>
        </w:tc>
        <w:tc>
          <w:tcPr>
            <w:tcW w:w="1110" w:type="dxa"/>
          </w:tcPr>
          <w:p w14:paraId="686C749D" w14:textId="77777777" w:rsidR="001D1601" w:rsidRPr="00FE1224" w:rsidRDefault="001D1601" w:rsidP="00726CA8">
            <w:pPr>
              <w:jc w:val="both"/>
              <w:rPr>
                <w:lang w:val="en-US"/>
              </w:rPr>
            </w:pPr>
            <w:r>
              <w:rPr>
                <w:lang w:val="en-US"/>
              </w:rPr>
              <w:t>1</w:t>
            </w:r>
          </w:p>
        </w:tc>
        <w:tc>
          <w:tcPr>
            <w:tcW w:w="1083" w:type="dxa"/>
          </w:tcPr>
          <w:p w14:paraId="23C28A1F" w14:textId="77777777" w:rsidR="001D1601" w:rsidRPr="0034043F" w:rsidRDefault="001D1601" w:rsidP="00726CA8">
            <w:pPr>
              <w:jc w:val="both"/>
            </w:pPr>
          </w:p>
        </w:tc>
      </w:tr>
      <w:tr w:rsidR="001D1601" w:rsidRPr="0034043F" w14:paraId="0960076C" w14:textId="77777777" w:rsidTr="00726CA8">
        <w:tc>
          <w:tcPr>
            <w:tcW w:w="658" w:type="dxa"/>
          </w:tcPr>
          <w:p w14:paraId="30093519" w14:textId="77777777" w:rsidR="001D1601" w:rsidRPr="0034043F" w:rsidRDefault="001D1601" w:rsidP="00726CA8">
            <w:pPr>
              <w:jc w:val="both"/>
            </w:pPr>
            <w:r w:rsidRPr="0034043F">
              <w:t>4</w:t>
            </w:r>
          </w:p>
        </w:tc>
        <w:tc>
          <w:tcPr>
            <w:tcW w:w="6122" w:type="dxa"/>
          </w:tcPr>
          <w:p w14:paraId="6C46C23E" w14:textId="77777777" w:rsidR="001D1601" w:rsidRPr="0034043F" w:rsidRDefault="001D1601" w:rsidP="00726CA8">
            <w:pPr>
              <w:jc w:val="both"/>
            </w:pPr>
            <w:r w:rsidRPr="0034043F">
              <w:t>Înțelegerea rolurilor diferitelor tipuri de design ale studiilor observaționale și intervenționale: serii retrospectivă de cazuri, studii de cohortă, studii  controlate, studii cu retragere randomizată, studii crossover, design Bayesian</w:t>
            </w:r>
          </w:p>
        </w:tc>
        <w:tc>
          <w:tcPr>
            <w:tcW w:w="950" w:type="dxa"/>
          </w:tcPr>
          <w:p w14:paraId="7196AD45" w14:textId="77777777" w:rsidR="001D1601" w:rsidRPr="009947FD" w:rsidRDefault="001D1601" w:rsidP="00726CA8">
            <w:pPr>
              <w:jc w:val="both"/>
              <w:rPr>
                <w:lang w:val="ro-MD"/>
              </w:rPr>
            </w:pPr>
            <w:r>
              <w:rPr>
                <w:lang w:val="ro-MD"/>
              </w:rPr>
              <w:t>I</w:t>
            </w:r>
          </w:p>
        </w:tc>
        <w:tc>
          <w:tcPr>
            <w:tcW w:w="1110" w:type="dxa"/>
          </w:tcPr>
          <w:p w14:paraId="3C822DDF" w14:textId="77777777" w:rsidR="001D1601" w:rsidRPr="00FE1224" w:rsidRDefault="001D1601" w:rsidP="00726CA8">
            <w:pPr>
              <w:jc w:val="both"/>
              <w:rPr>
                <w:lang w:val="en-US"/>
              </w:rPr>
            </w:pPr>
            <w:r>
              <w:rPr>
                <w:lang w:val="en-US"/>
              </w:rPr>
              <w:t>1</w:t>
            </w:r>
          </w:p>
        </w:tc>
        <w:tc>
          <w:tcPr>
            <w:tcW w:w="1083" w:type="dxa"/>
          </w:tcPr>
          <w:p w14:paraId="69269CF3" w14:textId="77777777" w:rsidR="001D1601" w:rsidRPr="0034043F" w:rsidRDefault="001D1601" w:rsidP="00726CA8">
            <w:pPr>
              <w:jc w:val="both"/>
            </w:pPr>
          </w:p>
        </w:tc>
      </w:tr>
      <w:tr w:rsidR="001D1601" w:rsidRPr="0034043F" w14:paraId="37154B36" w14:textId="77777777" w:rsidTr="00726CA8">
        <w:tc>
          <w:tcPr>
            <w:tcW w:w="658" w:type="dxa"/>
          </w:tcPr>
          <w:p w14:paraId="4409785A" w14:textId="77777777" w:rsidR="001D1601" w:rsidRPr="0034043F" w:rsidRDefault="001D1601" w:rsidP="00726CA8">
            <w:pPr>
              <w:jc w:val="both"/>
            </w:pPr>
            <w:r w:rsidRPr="0034043F">
              <w:t>5</w:t>
            </w:r>
          </w:p>
        </w:tc>
        <w:tc>
          <w:tcPr>
            <w:tcW w:w="6122" w:type="dxa"/>
          </w:tcPr>
          <w:p w14:paraId="3A5ADE6D" w14:textId="77777777" w:rsidR="001D1601" w:rsidRPr="0034043F" w:rsidRDefault="001D1601" w:rsidP="00726CA8">
            <w:pPr>
              <w:jc w:val="both"/>
            </w:pPr>
            <w:r w:rsidRPr="0034043F">
              <w:t>Prezentarea constatărilor cercetării sub forma unui poster sau prezentare orală la o conferință națională sau internațională.</w:t>
            </w:r>
          </w:p>
        </w:tc>
        <w:tc>
          <w:tcPr>
            <w:tcW w:w="950" w:type="dxa"/>
          </w:tcPr>
          <w:p w14:paraId="4B13CB3F" w14:textId="77777777" w:rsidR="001D1601" w:rsidRPr="009947FD" w:rsidRDefault="001D1601" w:rsidP="00726CA8">
            <w:pPr>
              <w:jc w:val="both"/>
              <w:rPr>
                <w:lang w:val="ro-MD"/>
              </w:rPr>
            </w:pPr>
            <w:r>
              <w:rPr>
                <w:lang w:val="ro-MD"/>
              </w:rPr>
              <w:t>E</w:t>
            </w:r>
          </w:p>
        </w:tc>
        <w:tc>
          <w:tcPr>
            <w:tcW w:w="1110" w:type="dxa"/>
          </w:tcPr>
          <w:p w14:paraId="51690CF2" w14:textId="77777777" w:rsidR="001D1601" w:rsidRPr="00FE1224" w:rsidRDefault="001D1601" w:rsidP="00726CA8">
            <w:pPr>
              <w:jc w:val="both"/>
              <w:rPr>
                <w:lang w:val="en-US"/>
              </w:rPr>
            </w:pPr>
            <w:r>
              <w:rPr>
                <w:lang w:val="en-US"/>
              </w:rPr>
              <w:t>10</w:t>
            </w:r>
          </w:p>
        </w:tc>
        <w:tc>
          <w:tcPr>
            <w:tcW w:w="1083" w:type="dxa"/>
          </w:tcPr>
          <w:p w14:paraId="462290AE" w14:textId="77777777" w:rsidR="001D1601" w:rsidRPr="0034043F" w:rsidRDefault="001D1601" w:rsidP="00726CA8">
            <w:pPr>
              <w:jc w:val="both"/>
            </w:pPr>
          </w:p>
        </w:tc>
      </w:tr>
      <w:tr w:rsidR="001D1601" w:rsidRPr="0034043F" w14:paraId="57687E7F" w14:textId="77777777" w:rsidTr="00726CA8">
        <w:tc>
          <w:tcPr>
            <w:tcW w:w="658" w:type="dxa"/>
            <w:shd w:val="clear" w:color="auto" w:fill="0066CC"/>
          </w:tcPr>
          <w:p w14:paraId="70CADBE4" w14:textId="77777777" w:rsidR="001D1601" w:rsidRPr="0034043F" w:rsidRDefault="001D1601" w:rsidP="00726CA8">
            <w:pPr>
              <w:rPr>
                <w:rFonts w:cstheme="minorHAnsi"/>
                <w:b/>
                <w:bCs/>
              </w:rPr>
            </w:pPr>
          </w:p>
        </w:tc>
        <w:tc>
          <w:tcPr>
            <w:tcW w:w="6122" w:type="dxa"/>
            <w:shd w:val="clear" w:color="auto" w:fill="0066CC"/>
          </w:tcPr>
          <w:p w14:paraId="3162A354" w14:textId="77777777" w:rsidR="001D1601" w:rsidRPr="0034043F" w:rsidRDefault="001D1601" w:rsidP="00726CA8">
            <w:pPr>
              <w:rPr>
                <w:rFonts w:cstheme="minorHAnsi"/>
                <w:b/>
                <w:bCs/>
              </w:rPr>
            </w:pPr>
          </w:p>
        </w:tc>
        <w:tc>
          <w:tcPr>
            <w:tcW w:w="950" w:type="dxa"/>
            <w:shd w:val="clear" w:color="auto" w:fill="0066CC"/>
          </w:tcPr>
          <w:p w14:paraId="30209DC4" w14:textId="77777777" w:rsidR="001D1601" w:rsidRPr="0034043F" w:rsidRDefault="001D1601" w:rsidP="00726CA8">
            <w:pPr>
              <w:rPr>
                <w:rFonts w:cstheme="minorHAnsi"/>
              </w:rPr>
            </w:pPr>
          </w:p>
        </w:tc>
        <w:tc>
          <w:tcPr>
            <w:tcW w:w="1110" w:type="dxa"/>
            <w:shd w:val="clear" w:color="auto" w:fill="0066CC"/>
          </w:tcPr>
          <w:p w14:paraId="6E513048" w14:textId="77777777" w:rsidR="001D1601" w:rsidRPr="0034043F" w:rsidRDefault="001D1601" w:rsidP="00726CA8">
            <w:pPr>
              <w:rPr>
                <w:rFonts w:cstheme="minorHAnsi"/>
              </w:rPr>
            </w:pPr>
          </w:p>
        </w:tc>
        <w:tc>
          <w:tcPr>
            <w:tcW w:w="1083" w:type="dxa"/>
            <w:shd w:val="clear" w:color="auto" w:fill="0066CC"/>
          </w:tcPr>
          <w:p w14:paraId="3BB63052" w14:textId="77777777" w:rsidR="001D1601" w:rsidRPr="0034043F" w:rsidRDefault="001D1601" w:rsidP="00726CA8">
            <w:pPr>
              <w:rPr>
                <w:rFonts w:cstheme="minorHAnsi"/>
              </w:rPr>
            </w:pPr>
          </w:p>
        </w:tc>
      </w:tr>
      <w:tr w:rsidR="001D1601" w:rsidRPr="0034043F" w14:paraId="73526B31" w14:textId="77777777" w:rsidTr="00726CA8">
        <w:tc>
          <w:tcPr>
            <w:tcW w:w="658" w:type="dxa"/>
          </w:tcPr>
          <w:p w14:paraId="5EC9BDA1" w14:textId="77777777" w:rsidR="001D1601" w:rsidRPr="0034043F" w:rsidRDefault="001D1601" w:rsidP="00726CA8">
            <w:pPr>
              <w:jc w:val="both"/>
              <w:rPr>
                <w:b/>
                <w:bCs/>
              </w:rPr>
            </w:pPr>
          </w:p>
        </w:tc>
        <w:tc>
          <w:tcPr>
            <w:tcW w:w="6122" w:type="dxa"/>
          </w:tcPr>
          <w:p w14:paraId="7C7CAE1D" w14:textId="77777777" w:rsidR="001D1601" w:rsidRPr="0034043F" w:rsidRDefault="001D1601" w:rsidP="00726CA8">
            <w:pPr>
              <w:jc w:val="both"/>
              <w:rPr>
                <w:b/>
                <w:bCs/>
              </w:rPr>
            </w:pPr>
            <w:r w:rsidRPr="0034043F">
              <w:rPr>
                <w:b/>
                <w:bCs/>
              </w:rPr>
              <w:t>EDUCAȚIE</w:t>
            </w:r>
          </w:p>
        </w:tc>
        <w:tc>
          <w:tcPr>
            <w:tcW w:w="950" w:type="dxa"/>
          </w:tcPr>
          <w:p w14:paraId="56308C90" w14:textId="77777777" w:rsidR="001D1601" w:rsidRPr="0034043F" w:rsidRDefault="001D1601" w:rsidP="00726CA8">
            <w:pPr>
              <w:jc w:val="both"/>
            </w:pPr>
          </w:p>
        </w:tc>
        <w:tc>
          <w:tcPr>
            <w:tcW w:w="1110" w:type="dxa"/>
          </w:tcPr>
          <w:p w14:paraId="1F8D5E3C" w14:textId="77777777" w:rsidR="001D1601" w:rsidRPr="0034043F" w:rsidRDefault="001D1601" w:rsidP="00726CA8">
            <w:pPr>
              <w:jc w:val="both"/>
            </w:pPr>
          </w:p>
        </w:tc>
        <w:tc>
          <w:tcPr>
            <w:tcW w:w="1083" w:type="dxa"/>
          </w:tcPr>
          <w:p w14:paraId="0D64E92F" w14:textId="77777777" w:rsidR="001D1601" w:rsidRPr="0034043F" w:rsidRDefault="001D1601" w:rsidP="00726CA8">
            <w:pPr>
              <w:jc w:val="both"/>
            </w:pPr>
          </w:p>
        </w:tc>
      </w:tr>
      <w:tr w:rsidR="001D1601" w:rsidRPr="0034043F" w14:paraId="7E49C0A3" w14:textId="77777777" w:rsidTr="00726CA8">
        <w:tc>
          <w:tcPr>
            <w:tcW w:w="658" w:type="dxa"/>
          </w:tcPr>
          <w:p w14:paraId="3BE71CB4" w14:textId="77777777" w:rsidR="001D1601" w:rsidRPr="0034043F" w:rsidRDefault="001D1601" w:rsidP="00726CA8">
            <w:pPr>
              <w:jc w:val="both"/>
            </w:pPr>
            <w:r w:rsidRPr="0034043F">
              <w:t>1</w:t>
            </w:r>
          </w:p>
        </w:tc>
        <w:tc>
          <w:tcPr>
            <w:tcW w:w="6122" w:type="dxa"/>
          </w:tcPr>
          <w:p w14:paraId="2C45006E" w14:textId="77777777" w:rsidR="001D1601" w:rsidRPr="0034043F" w:rsidRDefault="001D1601" w:rsidP="00726CA8">
            <w:pPr>
              <w:jc w:val="both"/>
            </w:pPr>
            <w:r w:rsidRPr="0034043F">
              <w:t>Definirea obiectivelor cursului/programului/prelegerii pentru diferite audiențe.</w:t>
            </w:r>
          </w:p>
        </w:tc>
        <w:tc>
          <w:tcPr>
            <w:tcW w:w="950" w:type="dxa"/>
          </w:tcPr>
          <w:p w14:paraId="6E2E4A09" w14:textId="77777777" w:rsidR="001D1601" w:rsidRPr="009947FD" w:rsidRDefault="001D1601" w:rsidP="00726CA8">
            <w:pPr>
              <w:jc w:val="both"/>
              <w:rPr>
                <w:lang w:val="ro-MD"/>
              </w:rPr>
            </w:pPr>
            <w:r>
              <w:rPr>
                <w:lang w:val="ro-MD"/>
              </w:rPr>
              <w:t>E</w:t>
            </w:r>
          </w:p>
        </w:tc>
        <w:tc>
          <w:tcPr>
            <w:tcW w:w="1110" w:type="dxa"/>
          </w:tcPr>
          <w:p w14:paraId="00DB1F74" w14:textId="77777777" w:rsidR="001D1601" w:rsidRPr="003824BE" w:rsidRDefault="001D1601" w:rsidP="00726CA8">
            <w:pPr>
              <w:jc w:val="both"/>
              <w:rPr>
                <w:lang w:val="ro-MD"/>
              </w:rPr>
            </w:pPr>
            <w:r>
              <w:rPr>
                <w:lang w:val="ro-MD"/>
              </w:rPr>
              <w:t>5</w:t>
            </w:r>
          </w:p>
        </w:tc>
        <w:tc>
          <w:tcPr>
            <w:tcW w:w="1083" w:type="dxa"/>
          </w:tcPr>
          <w:p w14:paraId="71525312" w14:textId="77777777" w:rsidR="001D1601" w:rsidRPr="0034043F" w:rsidRDefault="001D1601" w:rsidP="00726CA8">
            <w:pPr>
              <w:jc w:val="both"/>
            </w:pPr>
          </w:p>
        </w:tc>
      </w:tr>
      <w:tr w:rsidR="001D1601" w:rsidRPr="0034043F" w14:paraId="10F39F39" w14:textId="77777777" w:rsidTr="00726CA8">
        <w:tc>
          <w:tcPr>
            <w:tcW w:w="658" w:type="dxa"/>
          </w:tcPr>
          <w:p w14:paraId="6E70368E" w14:textId="77777777" w:rsidR="001D1601" w:rsidRPr="0034043F" w:rsidRDefault="001D1601" w:rsidP="00726CA8">
            <w:pPr>
              <w:jc w:val="both"/>
            </w:pPr>
            <w:r w:rsidRPr="0034043F">
              <w:t>2</w:t>
            </w:r>
          </w:p>
        </w:tc>
        <w:tc>
          <w:tcPr>
            <w:tcW w:w="6122" w:type="dxa"/>
          </w:tcPr>
          <w:p w14:paraId="61E9E3D7" w14:textId="77777777" w:rsidR="001D1601" w:rsidRPr="0034043F" w:rsidRDefault="001D1601" w:rsidP="00726CA8">
            <w:pPr>
              <w:jc w:val="both"/>
            </w:pPr>
            <w:r w:rsidRPr="0034043F">
              <w:t>Abilități de prezentare și pregătirea materialelor didactice folosind diferite formate.</w:t>
            </w:r>
          </w:p>
        </w:tc>
        <w:tc>
          <w:tcPr>
            <w:tcW w:w="950" w:type="dxa"/>
          </w:tcPr>
          <w:p w14:paraId="64D68B7D" w14:textId="77777777" w:rsidR="001D1601" w:rsidRPr="009947FD" w:rsidRDefault="001D1601" w:rsidP="00726CA8">
            <w:pPr>
              <w:jc w:val="both"/>
              <w:rPr>
                <w:lang w:val="ro-MD"/>
              </w:rPr>
            </w:pPr>
            <w:r>
              <w:rPr>
                <w:lang w:val="ro-MD"/>
              </w:rPr>
              <w:t>E</w:t>
            </w:r>
          </w:p>
        </w:tc>
        <w:tc>
          <w:tcPr>
            <w:tcW w:w="1110" w:type="dxa"/>
          </w:tcPr>
          <w:p w14:paraId="15B23931" w14:textId="77777777" w:rsidR="001D1601" w:rsidRPr="003824BE" w:rsidRDefault="001D1601" w:rsidP="00726CA8">
            <w:pPr>
              <w:jc w:val="both"/>
              <w:rPr>
                <w:lang w:val="ro-MD"/>
              </w:rPr>
            </w:pPr>
            <w:r>
              <w:rPr>
                <w:lang w:val="ro-MD"/>
              </w:rPr>
              <w:t>30</w:t>
            </w:r>
          </w:p>
        </w:tc>
        <w:tc>
          <w:tcPr>
            <w:tcW w:w="1083" w:type="dxa"/>
          </w:tcPr>
          <w:p w14:paraId="7148CD29" w14:textId="77777777" w:rsidR="001D1601" w:rsidRPr="0034043F" w:rsidRDefault="001D1601" w:rsidP="00726CA8">
            <w:pPr>
              <w:jc w:val="both"/>
            </w:pPr>
          </w:p>
        </w:tc>
      </w:tr>
      <w:tr w:rsidR="001D1601" w:rsidRPr="0034043F" w14:paraId="20AB3139" w14:textId="77777777" w:rsidTr="00726CA8">
        <w:tc>
          <w:tcPr>
            <w:tcW w:w="658" w:type="dxa"/>
          </w:tcPr>
          <w:p w14:paraId="6D3014F6" w14:textId="77777777" w:rsidR="001D1601" w:rsidRPr="0034043F" w:rsidRDefault="001D1601" w:rsidP="00726CA8">
            <w:pPr>
              <w:jc w:val="both"/>
            </w:pPr>
            <w:r w:rsidRPr="0034043F">
              <w:t>3</w:t>
            </w:r>
          </w:p>
        </w:tc>
        <w:tc>
          <w:tcPr>
            <w:tcW w:w="6122" w:type="dxa"/>
          </w:tcPr>
          <w:p w14:paraId="68A1179A" w14:textId="77777777" w:rsidR="001D1601" w:rsidRPr="0034043F" w:rsidRDefault="001D1601" w:rsidP="00726CA8">
            <w:pPr>
              <w:jc w:val="both"/>
            </w:pPr>
            <w:r w:rsidRPr="0034043F">
              <w:t>Metodologii educaționale, inclusiv evaluarea predării.</w:t>
            </w:r>
          </w:p>
        </w:tc>
        <w:tc>
          <w:tcPr>
            <w:tcW w:w="950" w:type="dxa"/>
          </w:tcPr>
          <w:p w14:paraId="07136111" w14:textId="77777777" w:rsidR="001D1601" w:rsidRPr="009947FD" w:rsidRDefault="001D1601" w:rsidP="00726CA8">
            <w:pPr>
              <w:jc w:val="both"/>
              <w:rPr>
                <w:lang w:val="ro-MD"/>
              </w:rPr>
            </w:pPr>
            <w:r>
              <w:rPr>
                <w:lang w:val="ro-MD"/>
              </w:rPr>
              <w:t>E</w:t>
            </w:r>
          </w:p>
        </w:tc>
        <w:tc>
          <w:tcPr>
            <w:tcW w:w="1110" w:type="dxa"/>
          </w:tcPr>
          <w:p w14:paraId="0D7F6ECB" w14:textId="77777777" w:rsidR="001D1601" w:rsidRPr="003824BE" w:rsidRDefault="001D1601" w:rsidP="00726CA8">
            <w:pPr>
              <w:jc w:val="both"/>
              <w:rPr>
                <w:lang w:val="ro-MD"/>
              </w:rPr>
            </w:pPr>
            <w:r>
              <w:rPr>
                <w:lang w:val="ro-MD"/>
              </w:rPr>
              <w:t>10</w:t>
            </w:r>
          </w:p>
        </w:tc>
        <w:tc>
          <w:tcPr>
            <w:tcW w:w="1083" w:type="dxa"/>
          </w:tcPr>
          <w:p w14:paraId="6CCA1C43" w14:textId="77777777" w:rsidR="001D1601" w:rsidRPr="0034043F" w:rsidRDefault="001D1601" w:rsidP="00726CA8">
            <w:pPr>
              <w:jc w:val="both"/>
            </w:pPr>
          </w:p>
        </w:tc>
      </w:tr>
      <w:tr w:rsidR="001D1601" w:rsidRPr="0034043F" w14:paraId="705200ED" w14:textId="77777777" w:rsidTr="00726CA8">
        <w:tc>
          <w:tcPr>
            <w:tcW w:w="658" w:type="dxa"/>
          </w:tcPr>
          <w:p w14:paraId="628C2D59" w14:textId="77777777" w:rsidR="001D1601" w:rsidRPr="0034043F" w:rsidRDefault="001D1601" w:rsidP="00726CA8">
            <w:pPr>
              <w:jc w:val="both"/>
            </w:pPr>
            <w:r w:rsidRPr="0034043F">
              <w:t>4</w:t>
            </w:r>
          </w:p>
        </w:tc>
        <w:tc>
          <w:tcPr>
            <w:tcW w:w="6122" w:type="dxa"/>
          </w:tcPr>
          <w:p w14:paraId="36B4A0C6" w14:textId="77777777" w:rsidR="001D1601" w:rsidRPr="0034043F" w:rsidRDefault="001D1601" w:rsidP="00726CA8">
            <w:pPr>
              <w:jc w:val="both"/>
            </w:pPr>
            <w:r w:rsidRPr="0034043F">
              <w:t>Supravegherea educațională.</w:t>
            </w:r>
          </w:p>
        </w:tc>
        <w:tc>
          <w:tcPr>
            <w:tcW w:w="950" w:type="dxa"/>
          </w:tcPr>
          <w:p w14:paraId="4A88A5EB" w14:textId="77777777" w:rsidR="001D1601" w:rsidRPr="009947FD" w:rsidRDefault="001D1601" w:rsidP="00726CA8">
            <w:pPr>
              <w:jc w:val="both"/>
              <w:rPr>
                <w:lang w:val="ro-MD"/>
              </w:rPr>
            </w:pPr>
            <w:r>
              <w:rPr>
                <w:lang w:val="ro-MD"/>
              </w:rPr>
              <w:t>E</w:t>
            </w:r>
          </w:p>
        </w:tc>
        <w:tc>
          <w:tcPr>
            <w:tcW w:w="1110" w:type="dxa"/>
          </w:tcPr>
          <w:p w14:paraId="775207FA" w14:textId="77777777" w:rsidR="001D1601" w:rsidRPr="003824BE" w:rsidRDefault="001D1601" w:rsidP="00726CA8">
            <w:pPr>
              <w:jc w:val="both"/>
              <w:rPr>
                <w:lang w:val="ro-MD"/>
              </w:rPr>
            </w:pPr>
            <w:r>
              <w:rPr>
                <w:lang w:val="ro-MD"/>
              </w:rPr>
              <w:t>10</w:t>
            </w:r>
          </w:p>
        </w:tc>
        <w:tc>
          <w:tcPr>
            <w:tcW w:w="1083" w:type="dxa"/>
          </w:tcPr>
          <w:p w14:paraId="2108F955" w14:textId="77777777" w:rsidR="001D1601" w:rsidRPr="0034043F" w:rsidRDefault="001D1601" w:rsidP="00726CA8">
            <w:pPr>
              <w:jc w:val="both"/>
            </w:pPr>
          </w:p>
        </w:tc>
      </w:tr>
      <w:tr w:rsidR="001D1601" w:rsidRPr="0034043F" w14:paraId="558945B6" w14:textId="77777777" w:rsidTr="00726CA8">
        <w:tc>
          <w:tcPr>
            <w:tcW w:w="658" w:type="dxa"/>
          </w:tcPr>
          <w:p w14:paraId="14FA7624" w14:textId="77777777" w:rsidR="001D1601" w:rsidRPr="0034043F" w:rsidRDefault="001D1601" w:rsidP="00726CA8">
            <w:pPr>
              <w:jc w:val="both"/>
            </w:pPr>
            <w:r w:rsidRPr="0034043F">
              <w:t>5</w:t>
            </w:r>
          </w:p>
        </w:tc>
        <w:tc>
          <w:tcPr>
            <w:tcW w:w="6122" w:type="dxa"/>
          </w:tcPr>
          <w:p w14:paraId="6793083C" w14:textId="77777777" w:rsidR="001D1601" w:rsidRPr="0034043F" w:rsidRDefault="001D1601" w:rsidP="00726CA8">
            <w:pPr>
              <w:jc w:val="both"/>
            </w:pPr>
            <w:r w:rsidRPr="0034043F">
              <w:t>Angajamentul pentru autoeducație continuă, dezvoltare profesională continuă și menținerea competenței</w:t>
            </w:r>
          </w:p>
        </w:tc>
        <w:tc>
          <w:tcPr>
            <w:tcW w:w="950" w:type="dxa"/>
          </w:tcPr>
          <w:p w14:paraId="0EAFD8BD" w14:textId="77777777" w:rsidR="001D1601" w:rsidRPr="009947FD" w:rsidRDefault="001D1601" w:rsidP="00726CA8">
            <w:pPr>
              <w:jc w:val="both"/>
              <w:rPr>
                <w:lang w:val="ro-MD"/>
              </w:rPr>
            </w:pPr>
            <w:r>
              <w:rPr>
                <w:lang w:val="ro-MD"/>
              </w:rPr>
              <w:t>E</w:t>
            </w:r>
          </w:p>
        </w:tc>
        <w:tc>
          <w:tcPr>
            <w:tcW w:w="1110" w:type="dxa"/>
          </w:tcPr>
          <w:p w14:paraId="0B1A9691" w14:textId="77777777" w:rsidR="001D1601" w:rsidRPr="003824BE" w:rsidRDefault="001D1601" w:rsidP="00726CA8">
            <w:pPr>
              <w:jc w:val="both"/>
              <w:rPr>
                <w:lang w:val="ro-MD"/>
              </w:rPr>
            </w:pPr>
            <w:r>
              <w:rPr>
                <w:lang w:val="ro-MD"/>
              </w:rPr>
              <w:t>10</w:t>
            </w:r>
          </w:p>
        </w:tc>
        <w:tc>
          <w:tcPr>
            <w:tcW w:w="1083" w:type="dxa"/>
          </w:tcPr>
          <w:p w14:paraId="160EEC3B" w14:textId="77777777" w:rsidR="001D1601" w:rsidRPr="0034043F" w:rsidRDefault="001D1601" w:rsidP="00726CA8">
            <w:pPr>
              <w:jc w:val="both"/>
            </w:pPr>
          </w:p>
        </w:tc>
      </w:tr>
      <w:tr w:rsidR="001D1601" w:rsidRPr="0034043F" w14:paraId="619942AD" w14:textId="77777777" w:rsidTr="00726CA8">
        <w:tc>
          <w:tcPr>
            <w:tcW w:w="658" w:type="dxa"/>
          </w:tcPr>
          <w:p w14:paraId="0E442C64" w14:textId="77777777" w:rsidR="001D1601" w:rsidRPr="0034043F" w:rsidRDefault="001D1601" w:rsidP="00726CA8">
            <w:pPr>
              <w:jc w:val="both"/>
            </w:pPr>
            <w:r w:rsidRPr="0034043F">
              <w:t>6</w:t>
            </w:r>
          </w:p>
        </w:tc>
        <w:tc>
          <w:tcPr>
            <w:tcW w:w="6122" w:type="dxa"/>
          </w:tcPr>
          <w:p w14:paraId="6867A090" w14:textId="77777777" w:rsidR="001D1601" w:rsidRPr="0034043F" w:rsidRDefault="001D1601" w:rsidP="00726CA8">
            <w:pPr>
              <w:jc w:val="both"/>
            </w:pPr>
            <w:r w:rsidRPr="0034043F">
              <w:t>Predarea abilităților clinice esențiale pentru studenții de medicină, inclusiv pGALS ca examen de bază și abordarea structurată pentru examinarea mai detaliată a articulațiilor (pREMS).</w:t>
            </w:r>
          </w:p>
        </w:tc>
        <w:tc>
          <w:tcPr>
            <w:tcW w:w="950" w:type="dxa"/>
          </w:tcPr>
          <w:p w14:paraId="6A87A2E8" w14:textId="77777777" w:rsidR="001D1601" w:rsidRPr="009947FD" w:rsidRDefault="001D1601" w:rsidP="00726CA8">
            <w:pPr>
              <w:jc w:val="both"/>
              <w:rPr>
                <w:lang w:val="ro-MD"/>
              </w:rPr>
            </w:pPr>
            <w:r>
              <w:rPr>
                <w:lang w:val="ro-MD"/>
              </w:rPr>
              <w:t>E/I</w:t>
            </w:r>
          </w:p>
        </w:tc>
        <w:tc>
          <w:tcPr>
            <w:tcW w:w="1110" w:type="dxa"/>
          </w:tcPr>
          <w:p w14:paraId="70817C04" w14:textId="77777777" w:rsidR="001D1601" w:rsidRPr="00FE1224" w:rsidRDefault="001D1601" w:rsidP="00726CA8">
            <w:pPr>
              <w:jc w:val="both"/>
              <w:rPr>
                <w:lang w:val="en-US"/>
              </w:rPr>
            </w:pPr>
            <w:r>
              <w:rPr>
                <w:lang w:val="en-US"/>
              </w:rPr>
              <w:t>20</w:t>
            </w:r>
          </w:p>
        </w:tc>
        <w:tc>
          <w:tcPr>
            <w:tcW w:w="1083" w:type="dxa"/>
          </w:tcPr>
          <w:p w14:paraId="327F8836" w14:textId="77777777" w:rsidR="001D1601" w:rsidRPr="0034043F" w:rsidRDefault="001D1601" w:rsidP="00726CA8">
            <w:pPr>
              <w:jc w:val="both"/>
            </w:pPr>
          </w:p>
        </w:tc>
      </w:tr>
    </w:tbl>
    <w:p w14:paraId="4F9FD67D" w14:textId="77777777" w:rsidR="001D1601" w:rsidRPr="001D1601" w:rsidRDefault="001D1601" w:rsidP="001D1601">
      <w:pPr>
        <w:rPr>
          <w:b/>
          <w:i/>
          <w:u w:val="single"/>
          <w:lang w:val="es-CO"/>
        </w:rPr>
      </w:pPr>
    </w:p>
    <w:p w14:paraId="41F46BFA" w14:textId="77777777" w:rsidR="001D1601" w:rsidRPr="001D1601" w:rsidRDefault="001D1601" w:rsidP="001D1601">
      <w:pPr>
        <w:rPr>
          <w:b/>
          <w:i/>
          <w:u w:val="single"/>
          <w:lang w:val="es-CO"/>
        </w:rPr>
      </w:pPr>
    </w:p>
    <w:p w14:paraId="1B24C1FE" w14:textId="7352E203" w:rsidR="00AD7005" w:rsidRPr="00162C79" w:rsidRDefault="001B2F09" w:rsidP="005F6F75">
      <w:pPr>
        <w:pStyle w:val="af6"/>
        <w:widowControl w:val="0"/>
        <w:numPr>
          <w:ilvl w:val="0"/>
          <w:numId w:val="6"/>
        </w:numPr>
        <w:tabs>
          <w:tab w:val="left" w:pos="1134"/>
        </w:tabs>
        <w:spacing w:before="240" w:after="120" w:line="276" w:lineRule="auto"/>
        <w:ind w:left="425" w:firstLine="142"/>
        <w:jc w:val="both"/>
        <w:rPr>
          <w:b/>
          <w:caps/>
          <w:lang w:val="ro-RO"/>
        </w:rPr>
      </w:pPr>
      <w:r w:rsidRPr="00162C79">
        <w:rPr>
          <w:b/>
          <w:caps/>
          <w:lang w:val="ro-RO"/>
        </w:rPr>
        <w:t xml:space="preserve">Metode de </w:t>
      </w:r>
      <w:r w:rsidR="00D50BF4" w:rsidRPr="00162C79">
        <w:rPr>
          <w:b/>
          <w:caps/>
          <w:lang w:val="ro-RO"/>
        </w:rPr>
        <w:t xml:space="preserve">instruire </w:t>
      </w:r>
      <w:r w:rsidR="00FE3EF3" w:rsidRPr="00162C79">
        <w:rPr>
          <w:b/>
          <w:caps/>
          <w:lang w:val="ro-RO"/>
        </w:rPr>
        <w:t xml:space="preserve"> utilizate</w:t>
      </w:r>
    </w:p>
    <w:p w14:paraId="3B5ABAEF" w14:textId="77777777" w:rsidR="00D819E8" w:rsidRPr="00D819E8" w:rsidRDefault="00D819E8" w:rsidP="00D819E8">
      <w:pPr>
        <w:ind w:left="425" w:firstLine="425"/>
        <w:jc w:val="both"/>
        <w:rPr>
          <w:lang w:val="ro-RO"/>
        </w:rPr>
      </w:pPr>
      <w:r w:rsidRPr="00D819E8">
        <w:rPr>
          <w:lang w:val="ro-RO"/>
        </w:rPr>
        <w:t xml:space="preserve">Sunt folosite diferite metode și procedee didactice, orientate spre însușirea eficientă și atingerea obiectivelor procesului didactic. În cadrul lecțiilor teoretice, de rând cu metodele tradiționale (lecție-expunere, lecție-conversație, lecție de sinteză) se folosesc și metode moderne (lecție-dezbatere, lecție-conferință, lecție problemizată).  </w:t>
      </w:r>
    </w:p>
    <w:p w14:paraId="22C24728" w14:textId="77777777" w:rsidR="00D819E8" w:rsidRPr="00D819E8" w:rsidRDefault="00D819E8" w:rsidP="00D819E8">
      <w:pPr>
        <w:ind w:left="425"/>
        <w:jc w:val="both"/>
        <w:rPr>
          <w:lang w:val="ro-RO"/>
        </w:rPr>
      </w:pPr>
      <w:r w:rsidRPr="00D819E8">
        <w:rPr>
          <w:lang w:val="ro-RO"/>
        </w:rPr>
        <w:t xml:space="preserve">În cadrul lucrărilor practice sunt utilizate forme de activitate individuală, frontală, în grup, lucrări de laborator virtuale. Pentru însușirea mai profundă a materialului, se folosesc diferite sisteme semiotice (limbaj științific, limbaj grafic și computerizat) și materiale didactice (tabele, scheme, microfotografii, folii transparente). </w:t>
      </w:r>
    </w:p>
    <w:p w14:paraId="12308554" w14:textId="77777777" w:rsidR="00D819E8" w:rsidRPr="00D819E8" w:rsidRDefault="00D819E8" w:rsidP="00D819E8">
      <w:pPr>
        <w:ind w:left="425"/>
        <w:jc w:val="both"/>
        <w:rPr>
          <w:lang w:val="ro-RO"/>
        </w:rPr>
      </w:pPr>
      <w:r w:rsidRPr="00D819E8">
        <w:rPr>
          <w:lang w:val="ro-RO"/>
        </w:rPr>
        <w:t xml:space="preserve">În cadrul lecțiilor și activităților extracuriculare sunt folosite Tehnologii Informaționale de Comunicare – prezentări PowerPoint, lecții on-line. </w:t>
      </w:r>
    </w:p>
    <w:p w14:paraId="6A77990A" w14:textId="77777777" w:rsidR="00D819E8" w:rsidRPr="00D819E8" w:rsidRDefault="00D819E8" w:rsidP="00D819E8">
      <w:pPr>
        <w:pStyle w:val="af6"/>
        <w:ind w:left="1146"/>
        <w:jc w:val="both"/>
        <w:rPr>
          <w:lang w:val="ro-RO"/>
        </w:rPr>
      </w:pPr>
    </w:p>
    <w:p w14:paraId="09371750" w14:textId="77777777" w:rsidR="00D819E8" w:rsidRPr="00D819E8" w:rsidRDefault="00D819E8" w:rsidP="00D819E8">
      <w:pPr>
        <w:ind w:firstLine="426"/>
        <w:jc w:val="both"/>
        <w:rPr>
          <w:b/>
          <w:lang w:val="ro-RO"/>
        </w:rPr>
      </w:pPr>
      <w:r w:rsidRPr="00D819E8">
        <w:rPr>
          <w:b/>
          <w:lang w:val="ro-RO"/>
        </w:rPr>
        <w:t>Metode de învățare recomandate</w:t>
      </w:r>
    </w:p>
    <w:p w14:paraId="21860326" w14:textId="77777777" w:rsidR="00D819E8" w:rsidRPr="00D819E8" w:rsidRDefault="00D819E8" w:rsidP="00D819E8">
      <w:pPr>
        <w:ind w:left="426"/>
        <w:jc w:val="both"/>
        <w:rPr>
          <w:lang w:val="ro-RO"/>
        </w:rPr>
      </w:pPr>
      <w:r w:rsidRPr="00D819E8">
        <w:rPr>
          <w:b/>
          <w:lang w:val="ro-RO"/>
        </w:rPr>
        <w:t>Observația</w:t>
      </w:r>
      <w:r w:rsidRPr="00D819E8">
        <w:rPr>
          <w:lang w:val="ro-RO"/>
        </w:rPr>
        <w:t xml:space="preserve"> - Identificarea elementelor caracteristice unor structuri sau fenomenelor biologice, descrierea acestor elemente sau fenomene. </w:t>
      </w:r>
    </w:p>
    <w:p w14:paraId="2D338D4A" w14:textId="77777777" w:rsidR="00D819E8" w:rsidRPr="00D819E8" w:rsidRDefault="00D819E8" w:rsidP="00D819E8">
      <w:pPr>
        <w:ind w:left="426"/>
        <w:jc w:val="both"/>
        <w:rPr>
          <w:lang w:val="ro-RO"/>
        </w:rPr>
      </w:pPr>
      <w:r w:rsidRPr="00D819E8">
        <w:rPr>
          <w:b/>
          <w:lang w:val="ro-RO"/>
        </w:rPr>
        <w:t>Analiza</w:t>
      </w:r>
      <w:r w:rsidRPr="00D819E8">
        <w:rPr>
          <w:lang w:val="ro-RO"/>
        </w:rPr>
        <w:t xml:space="preserve"> - Descompunerea imaginară a  întregului în părți componente. Evidențierea elementelor esențiale. Studierea fiecărui element ca parte componentă a întregului.</w:t>
      </w:r>
    </w:p>
    <w:p w14:paraId="2DC02A79" w14:textId="77777777" w:rsidR="00D819E8" w:rsidRPr="00D819E8" w:rsidRDefault="00D819E8" w:rsidP="00D819E8">
      <w:pPr>
        <w:ind w:left="426"/>
        <w:jc w:val="both"/>
        <w:rPr>
          <w:lang w:val="ro-RO"/>
        </w:rPr>
      </w:pPr>
      <w:r w:rsidRPr="00D819E8">
        <w:rPr>
          <w:b/>
          <w:lang w:val="ro-RO"/>
        </w:rPr>
        <w:t>Analiza schemei/figurii</w:t>
      </w:r>
      <w:r w:rsidRPr="00D819E8">
        <w:rPr>
          <w:lang w:val="ro-RO"/>
        </w:rPr>
        <w:t xml:space="preserve"> - Selectarea informației necesare. Recunoașterea în baza cunoștințelor și informației selectate structurile indicate în schemă, desen. Analiza funcțiilor/rolului  structurilor recunoscute.</w:t>
      </w:r>
    </w:p>
    <w:p w14:paraId="402A2E96" w14:textId="77777777" w:rsidR="00D819E8" w:rsidRPr="00D819E8" w:rsidRDefault="00D819E8" w:rsidP="00D819E8">
      <w:pPr>
        <w:ind w:left="426"/>
        <w:jc w:val="both"/>
        <w:rPr>
          <w:lang w:val="ro-RO"/>
        </w:rPr>
      </w:pPr>
      <w:r w:rsidRPr="00D819E8">
        <w:rPr>
          <w:b/>
          <w:lang w:val="ro-RO"/>
        </w:rPr>
        <w:t xml:space="preserve">Comparația </w:t>
      </w:r>
      <w:r w:rsidRPr="00D819E8">
        <w:rPr>
          <w:lang w:val="ro-RO"/>
        </w:rPr>
        <w:t>- Analiza primului obiect/proces dintr-o grupă și determinarea trăsăturilor  lui esențiale. Analiza celui de-al doilea obiect/proces și stabilirea particularităților  lui esențiale. Compararea obiectelor/proceselor și evidențierea trăsăturilor comune. Compararea obiectelor/proceselor și determinarea deosebirilor. Stabilirea criteriilor de deosibire. Formularea concluziilor.</w:t>
      </w:r>
    </w:p>
    <w:p w14:paraId="2D4A0709" w14:textId="77777777" w:rsidR="00D819E8" w:rsidRPr="00D819E8" w:rsidRDefault="00D819E8" w:rsidP="00D819E8">
      <w:pPr>
        <w:ind w:left="426"/>
        <w:jc w:val="both"/>
        <w:rPr>
          <w:lang w:val="ro-RO"/>
        </w:rPr>
      </w:pPr>
      <w:r w:rsidRPr="00D819E8">
        <w:rPr>
          <w:b/>
          <w:lang w:val="ro-RO"/>
        </w:rPr>
        <w:t>Clasificarea</w:t>
      </w:r>
      <w:r w:rsidRPr="00D819E8">
        <w:rPr>
          <w:lang w:val="ro-RO"/>
        </w:rPr>
        <w:t xml:space="preserve"> - Identificarea structurilor/proceselor pe care trebuie clasificate. Determinarea criteriilor în baza cărora trebuie făcută clasificarea. Repartizarea structurilor/proceselor pe grupe după criteriile stabilite.</w:t>
      </w:r>
    </w:p>
    <w:p w14:paraId="0BFCB63F" w14:textId="77777777" w:rsidR="00D819E8" w:rsidRPr="00D819E8" w:rsidRDefault="00D819E8" w:rsidP="00D819E8">
      <w:pPr>
        <w:ind w:left="426"/>
        <w:jc w:val="both"/>
        <w:rPr>
          <w:lang w:val="ro-RO"/>
        </w:rPr>
      </w:pPr>
      <w:r w:rsidRPr="00D819E8">
        <w:rPr>
          <w:b/>
          <w:lang w:val="ro-RO"/>
        </w:rPr>
        <w:t>Elaborarea schemei</w:t>
      </w:r>
      <w:r w:rsidRPr="00D819E8">
        <w:rPr>
          <w:lang w:val="ro-RO"/>
        </w:rPr>
        <w:t xml:space="preserve"> - Selectarea elementelor, care trebuie să figureze în schemă. Redarea elementelor alese prin diferite simboluri/culori și indicarea relațiilor între ele. Formularea unui titlu adecvat și legenda simbolurilor folosite.</w:t>
      </w:r>
    </w:p>
    <w:p w14:paraId="78E8376B" w14:textId="77777777" w:rsidR="00D819E8" w:rsidRPr="00D819E8" w:rsidRDefault="00D819E8" w:rsidP="00D819E8">
      <w:pPr>
        <w:ind w:left="426"/>
        <w:jc w:val="both"/>
        <w:rPr>
          <w:lang w:val="ro-RO"/>
        </w:rPr>
      </w:pPr>
      <w:r w:rsidRPr="00D819E8">
        <w:rPr>
          <w:b/>
          <w:lang w:val="ro-RO"/>
        </w:rPr>
        <w:lastRenderedPageBreak/>
        <w:t xml:space="preserve">Modelarea </w:t>
      </w:r>
      <w:r w:rsidRPr="00D819E8">
        <w:rPr>
          <w:lang w:val="ro-RO"/>
        </w:rPr>
        <w:t>– Identificarea  și selectarea elementelor necesare pentru modelarea fenomenului. Imaginarea (grafic, schematic)  fenomenului studiat. Realizarea fenomenului respectiv folosind modelul elaborat. Formularea concluziilor, deduse din argumente sau constatări.</w:t>
      </w:r>
    </w:p>
    <w:p w14:paraId="7FA30E56" w14:textId="77777777" w:rsidR="00D819E8" w:rsidRPr="00D819E8" w:rsidRDefault="00D819E8" w:rsidP="00D819E8">
      <w:pPr>
        <w:ind w:left="426"/>
        <w:jc w:val="both"/>
        <w:rPr>
          <w:lang w:val="ro-RO"/>
        </w:rPr>
      </w:pPr>
      <w:r w:rsidRPr="00D819E8">
        <w:rPr>
          <w:b/>
          <w:lang w:val="ro-RO"/>
        </w:rPr>
        <w:t>Experimentul</w:t>
      </w:r>
      <w:r w:rsidRPr="00D819E8">
        <w:rPr>
          <w:lang w:val="ro-RO"/>
        </w:rPr>
        <w:t xml:space="preserve"> – Formularea unei  ipoteze, pornind de la fapte cunoscute, cu privire la procesul/fenomenul studiat. Verificarea ipotezei prin realizarea proceselor/fenomenelor studiate în condiții de laborator. Formularea concluziilor, deduse din argumente sau constatări.</w:t>
      </w:r>
    </w:p>
    <w:p w14:paraId="2D69ECDC" w14:textId="77777777" w:rsidR="00D819E8" w:rsidRPr="00D819E8" w:rsidRDefault="00D819E8" w:rsidP="00D819E8">
      <w:pPr>
        <w:ind w:left="426"/>
        <w:jc w:val="both"/>
        <w:rPr>
          <w:b/>
          <w:lang w:val="ro-RO"/>
        </w:rPr>
      </w:pPr>
      <w:r w:rsidRPr="00D819E8">
        <w:rPr>
          <w:b/>
          <w:lang w:val="ro-RO"/>
        </w:rPr>
        <w:t>Strategii/tehnologii didactice aplicate (specifice disciplinei);</w:t>
      </w:r>
    </w:p>
    <w:p w14:paraId="53B071E3" w14:textId="77777777" w:rsidR="00D819E8" w:rsidRPr="00D819E8" w:rsidRDefault="00D819E8" w:rsidP="00D819E8">
      <w:pPr>
        <w:ind w:left="426"/>
        <w:jc w:val="both"/>
        <w:rPr>
          <w:lang w:val="ro-RO"/>
        </w:rPr>
      </w:pPr>
      <w:r w:rsidRPr="00D819E8">
        <w:rPr>
          <w:lang w:val="ro-RO"/>
        </w:rPr>
        <w:t xml:space="preserve">„Brainstorming”, „Multi-voting”; „Masa rotunda”; „Interviul de grup”; „Studiul de caz”; „Controversa creativa”; „Tehnica focus-grup”, „Portofoliu”. </w:t>
      </w:r>
    </w:p>
    <w:p w14:paraId="330DF39F" w14:textId="77777777" w:rsidR="00D819E8" w:rsidRPr="00D819E8" w:rsidRDefault="00D819E8" w:rsidP="00D819E8">
      <w:pPr>
        <w:ind w:left="426"/>
        <w:jc w:val="both"/>
        <w:rPr>
          <w:lang w:val="ro-RO"/>
        </w:rPr>
      </w:pPr>
      <w:r w:rsidRPr="00D819E8">
        <w:rPr>
          <w:lang w:val="ro-RO"/>
        </w:rPr>
        <w:t>Lucrări practice virtuale</w:t>
      </w:r>
    </w:p>
    <w:p w14:paraId="54830BA0" w14:textId="77777777" w:rsidR="009B18A2" w:rsidRPr="00162C79" w:rsidRDefault="001B2F09" w:rsidP="005F6F75">
      <w:pPr>
        <w:pStyle w:val="af6"/>
        <w:widowControl w:val="0"/>
        <w:numPr>
          <w:ilvl w:val="0"/>
          <w:numId w:val="6"/>
        </w:numPr>
        <w:tabs>
          <w:tab w:val="left" w:pos="993"/>
        </w:tabs>
        <w:spacing w:before="240" w:after="120" w:line="276" w:lineRule="auto"/>
        <w:ind w:left="425" w:firstLine="142"/>
        <w:jc w:val="both"/>
        <w:rPr>
          <w:b/>
          <w:caps/>
          <w:lang w:val="ro-RO"/>
        </w:rPr>
      </w:pPr>
      <w:r w:rsidRPr="00162C79">
        <w:rPr>
          <w:b/>
          <w:caps/>
          <w:lang w:val="ro-RO"/>
        </w:rPr>
        <w:t>Metode de evaluare</w:t>
      </w:r>
    </w:p>
    <w:p w14:paraId="4261E639" w14:textId="77777777" w:rsidR="00EE461D" w:rsidRPr="00162C79" w:rsidRDefault="004065A5" w:rsidP="00162C79">
      <w:pPr>
        <w:pStyle w:val="af6"/>
        <w:widowControl w:val="0"/>
        <w:spacing w:before="240" w:after="120" w:line="276" w:lineRule="auto"/>
        <w:ind w:left="426" w:firstLine="141"/>
        <w:jc w:val="both"/>
        <w:rPr>
          <w:lang w:val="en-US"/>
        </w:rPr>
      </w:pPr>
      <w:r w:rsidRPr="00162C79">
        <w:rPr>
          <w:lang w:val="en-US"/>
        </w:rPr>
        <w:t xml:space="preserve">  </w:t>
      </w:r>
      <w:r w:rsidR="001B2F09" w:rsidRPr="00162C79">
        <w:rPr>
          <w:b/>
          <w:lang w:val="en-US"/>
        </w:rPr>
        <w:t>Aptitudinile practice</w:t>
      </w:r>
      <w:r w:rsidR="001B2F09" w:rsidRPr="00162C79">
        <w:rPr>
          <w:lang w:val="en-US"/>
        </w:rPr>
        <w:t xml:space="preserve"> vor fi observate și evaluate în mod regulat pe parcursul a </w:t>
      </w:r>
      <w:r w:rsidR="0038557C" w:rsidRPr="00162C79">
        <w:rPr>
          <w:lang w:val="en-US"/>
        </w:rPr>
        <w:t>2</w:t>
      </w:r>
      <w:r w:rsidR="001B2F09" w:rsidRPr="00162C79">
        <w:rPr>
          <w:lang w:val="en-US"/>
        </w:rPr>
        <w:t xml:space="preserve"> ani de instruire. Evaluatorul poate fi un operator experimentat din cadrul aceluiaşi centru de training.</w:t>
      </w:r>
      <w:r w:rsidRPr="00162C79">
        <w:rPr>
          <w:lang w:val="en-US"/>
        </w:rPr>
        <w:t xml:space="preserve"> </w:t>
      </w:r>
    </w:p>
    <w:p w14:paraId="7B3EB7C8" w14:textId="71D04EA2" w:rsidR="00B11664" w:rsidRPr="00162C79" w:rsidRDefault="00EE461D" w:rsidP="00162C79">
      <w:pPr>
        <w:pStyle w:val="af6"/>
        <w:widowControl w:val="0"/>
        <w:spacing w:before="240" w:after="120" w:line="276" w:lineRule="auto"/>
        <w:ind w:left="426" w:firstLine="141"/>
        <w:jc w:val="both"/>
        <w:rPr>
          <w:lang w:val="en-US"/>
        </w:rPr>
      </w:pPr>
      <w:r w:rsidRPr="00162C79">
        <w:rPr>
          <w:lang w:val="en-US"/>
        </w:rPr>
        <w:t xml:space="preserve">   </w:t>
      </w:r>
      <w:r w:rsidR="00B466D3" w:rsidRPr="00162C79">
        <w:rPr>
          <w:i/>
          <w:iCs/>
          <w:lang w:val="en-US"/>
        </w:rPr>
        <w:t>Notă:</w:t>
      </w:r>
      <w:r w:rsidR="00B466D3" w:rsidRPr="00162C79">
        <w:rPr>
          <w:lang w:val="en-US"/>
        </w:rPr>
        <w:t xml:space="preserve"> </w:t>
      </w:r>
      <w:r w:rsidR="0038557C" w:rsidRPr="00162C79">
        <w:rPr>
          <w:lang w:val="en-US"/>
        </w:rPr>
        <w:t>S</w:t>
      </w:r>
      <w:r w:rsidR="001B2F09" w:rsidRPr="00162C79">
        <w:rPr>
          <w:lang w:val="en-US"/>
        </w:rPr>
        <w:t xml:space="preserve">imulatoarele au avantajul de a furniza dovezi obiective şi reproductibile ale deprinderilor practice. În </w:t>
      </w:r>
      <w:r w:rsidR="00B466D3" w:rsidRPr="00162C79">
        <w:rPr>
          <w:lang w:val="en-US"/>
        </w:rPr>
        <w:t>caz de</w:t>
      </w:r>
      <w:r w:rsidR="001B2F09" w:rsidRPr="00162C79">
        <w:rPr>
          <w:lang w:val="en-US"/>
        </w:rPr>
        <w:t xml:space="preserve"> disponibil</w:t>
      </w:r>
      <w:r w:rsidR="00B466D3" w:rsidRPr="00162C79">
        <w:rPr>
          <w:lang w:val="en-US"/>
        </w:rPr>
        <w:t>itate</w:t>
      </w:r>
      <w:r w:rsidR="001B2F09" w:rsidRPr="00162C79">
        <w:rPr>
          <w:lang w:val="en-US"/>
        </w:rPr>
        <w:t xml:space="preserve"> </w:t>
      </w:r>
      <w:r w:rsidR="00B466D3" w:rsidRPr="00162C79">
        <w:rPr>
          <w:lang w:val="en-US"/>
        </w:rPr>
        <w:t>vor</w:t>
      </w:r>
      <w:r w:rsidR="001B2F09" w:rsidRPr="00162C79">
        <w:rPr>
          <w:lang w:val="en-US"/>
        </w:rPr>
        <w:t xml:space="preserve"> fi utilizate ca metodă standardizată de evaluare complementară</w:t>
      </w:r>
      <w:r w:rsidR="00B466D3" w:rsidRPr="00162C79">
        <w:rPr>
          <w:lang w:val="en-US"/>
        </w:rPr>
        <w:t xml:space="preserve"> și incluse în program. </w:t>
      </w:r>
    </w:p>
    <w:p w14:paraId="1B5CD9B6" w14:textId="55781807" w:rsidR="00EB26EA" w:rsidRPr="00162C79" w:rsidRDefault="001B2F09" w:rsidP="00162C79">
      <w:pPr>
        <w:pStyle w:val="af6"/>
        <w:widowControl w:val="0"/>
        <w:spacing w:before="240" w:after="120" w:line="276" w:lineRule="auto"/>
        <w:ind w:left="425" w:firstLine="284"/>
        <w:jc w:val="both"/>
        <w:rPr>
          <w:lang w:val="en-US"/>
        </w:rPr>
      </w:pPr>
      <w:r w:rsidRPr="00162C79">
        <w:rPr>
          <w:b/>
          <w:lang w:val="en-US"/>
        </w:rPr>
        <w:t>Promovarea la evaluarea finală</w:t>
      </w:r>
      <w:r w:rsidRPr="00162C79">
        <w:rPr>
          <w:lang w:val="en-US"/>
        </w:rPr>
        <w:t xml:space="preserve"> trebuie să fie semnată de către coordonatorul de program și va lua în considerație toţi consultanţii care au supravegheat stagiarul, să ia în consideraţie observaţiile din partea altor membri ai echipei (chirurgi, cardiologi, asistentele medicale </w:t>
      </w:r>
      <w:r w:rsidR="004065A5" w:rsidRPr="00162C79">
        <w:rPr>
          <w:lang w:val="en-US"/>
        </w:rPr>
        <w:t xml:space="preserve">specializate </w:t>
      </w:r>
      <w:r w:rsidRPr="00162C79">
        <w:rPr>
          <w:lang w:val="en-US"/>
        </w:rPr>
        <w:t>din laboratorul electrocardiofiziologic</w:t>
      </w:r>
      <w:r w:rsidR="004065A5" w:rsidRPr="00162C79">
        <w:rPr>
          <w:lang w:val="en-US"/>
        </w:rPr>
        <w:t>,</w:t>
      </w:r>
      <w:r w:rsidRPr="00162C79">
        <w:rPr>
          <w:lang w:val="en-US"/>
        </w:rPr>
        <w:t xml:space="preserve"> etc). Coordonatorul  de program trebuie să confirme că stagiarul poate efectua procedurile </w:t>
      </w:r>
      <w:r w:rsidR="004653EB" w:rsidRPr="00162C79">
        <w:rPr>
          <w:lang w:val="en-US"/>
        </w:rPr>
        <w:t>_________________</w:t>
      </w:r>
      <w:r w:rsidRPr="00162C79">
        <w:rPr>
          <w:lang w:val="en-US"/>
        </w:rPr>
        <w:t xml:space="preserve"> în calitate de operator independent şi poate oferi îngrijire postprocedural</w:t>
      </w:r>
      <w:r w:rsidR="004065A5" w:rsidRPr="00162C79">
        <w:rPr>
          <w:lang w:val="en-US"/>
        </w:rPr>
        <w:t>e</w:t>
      </w:r>
      <w:r w:rsidRPr="00162C79">
        <w:rPr>
          <w:lang w:val="en-US"/>
        </w:rPr>
        <w:t xml:space="preserve"> corespunzătoare. Trebuie să fie inclusă şi evaluarea analitică a complexităţii intervenţiilor efectuate ca operator primar sau secundar, cu o atenţie deosebită la incidenţa complicaţiilor, cauzele şi competenţa rezolvării acestora. În cazul în care evaluarea finală nu este pozitivă, trebuie să fie indicată durata de timp anumită şi elaborarea unei instruiri adiţionale suficiente pentru a obţine competenţa de a lucra în calitate de operator independent.</w:t>
      </w:r>
    </w:p>
    <w:p w14:paraId="5418D689" w14:textId="28935D8C" w:rsidR="00C67A19" w:rsidRPr="00162C79" w:rsidRDefault="001B2F09" w:rsidP="00162C79">
      <w:pPr>
        <w:pStyle w:val="af6"/>
        <w:widowControl w:val="0"/>
        <w:spacing w:before="240" w:after="120" w:line="276" w:lineRule="auto"/>
        <w:ind w:left="426" w:firstLine="425"/>
        <w:jc w:val="both"/>
        <w:rPr>
          <w:b/>
          <w:caps/>
          <w:lang w:val="ro-RO"/>
        </w:rPr>
      </w:pPr>
      <w:r w:rsidRPr="00162C79">
        <w:rPr>
          <w:b/>
          <w:bCs/>
          <w:lang w:val="en-US"/>
        </w:rPr>
        <w:t>Exam</w:t>
      </w:r>
      <w:r w:rsidR="00B11664" w:rsidRPr="00162C79">
        <w:rPr>
          <w:b/>
          <w:bCs/>
          <w:lang w:val="en-US"/>
        </w:rPr>
        <w:t>e</w:t>
      </w:r>
      <w:r w:rsidRPr="00162C79">
        <w:rPr>
          <w:b/>
          <w:bCs/>
          <w:lang w:val="en-US"/>
        </w:rPr>
        <w:t>nul</w:t>
      </w:r>
      <w:r w:rsidRPr="00162C79">
        <w:rPr>
          <w:lang w:val="en-US"/>
        </w:rPr>
        <w:t xml:space="preserve"> </w:t>
      </w:r>
      <w:r w:rsidR="00EB26EA" w:rsidRPr="00162C79">
        <w:rPr>
          <w:b/>
          <w:bCs/>
          <w:lang w:val="en-US"/>
        </w:rPr>
        <w:t>de absolvire</w:t>
      </w:r>
      <w:r w:rsidR="00EB26EA" w:rsidRPr="00162C79">
        <w:rPr>
          <w:lang w:val="en-US"/>
        </w:rPr>
        <w:t xml:space="preserve"> </w:t>
      </w:r>
      <w:r w:rsidR="003615E1" w:rsidRPr="00162C79">
        <w:rPr>
          <w:rStyle w:val="FontStyle45"/>
          <w:bCs/>
          <w:sz w:val="24"/>
          <w:lang w:val="ro-RO" w:eastAsia="ro-RO"/>
        </w:rPr>
        <w:t>se desfășoară conform Regulamentului,</w:t>
      </w:r>
      <w:r w:rsidR="003615E1" w:rsidRPr="00162C79">
        <w:rPr>
          <w:lang w:val="en-US"/>
        </w:rPr>
        <w:t xml:space="preserve"> </w:t>
      </w:r>
      <w:r w:rsidRPr="00162C79">
        <w:rPr>
          <w:lang w:val="en-US"/>
        </w:rPr>
        <w:t xml:space="preserve">va fi susţinut la sfârşitul instruirii şi va fi constituit din două componente: aprecierea </w:t>
      </w:r>
      <w:r w:rsidR="004065A5" w:rsidRPr="00162C79">
        <w:rPr>
          <w:lang w:val="en-US"/>
        </w:rPr>
        <w:t>c</w:t>
      </w:r>
      <w:r w:rsidRPr="00162C79">
        <w:rPr>
          <w:lang w:val="en-US"/>
        </w:rPr>
        <w:t>unoştinţelor teoretice, care va acoperi toate subiectele din programul de studii; şi cealaltă va include cazuri clinice, care vor da o apreciere experienţei practice. Ambele secţiuni se vor desfăşura sub forma de testare-grilă.</w:t>
      </w:r>
    </w:p>
    <w:p w14:paraId="57EB212E" w14:textId="2AD80DEE" w:rsidR="00C67A19" w:rsidRPr="00162C79" w:rsidRDefault="00B611E7" w:rsidP="00162C79">
      <w:pPr>
        <w:pStyle w:val="af6"/>
        <w:widowControl w:val="0"/>
        <w:tabs>
          <w:tab w:val="left" w:pos="567"/>
        </w:tabs>
        <w:spacing w:before="240" w:after="120" w:line="276" w:lineRule="auto"/>
        <w:ind w:left="425" w:firstLine="1"/>
        <w:jc w:val="both"/>
        <w:rPr>
          <w:lang w:val="en-US"/>
        </w:rPr>
      </w:pPr>
      <w:r w:rsidRPr="00162C79">
        <w:rPr>
          <w:b/>
          <w:bCs/>
          <w:lang w:val="en-US"/>
        </w:rPr>
        <w:t xml:space="preserve"> </w:t>
      </w:r>
      <w:r w:rsidR="001B2F09" w:rsidRPr="00162C79">
        <w:rPr>
          <w:b/>
          <w:bCs/>
          <w:lang w:val="en-US"/>
        </w:rPr>
        <w:t xml:space="preserve">a. Secţiunea teoretică: </w:t>
      </w:r>
      <w:r w:rsidR="004653EB" w:rsidRPr="00162C79">
        <w:rPr>
          <w:i/>
          <w:iCs/>
          <w:lang w:val="en-US"/>
        </w:rPr>
        <w:t>Ex.</w:t>
      </w:r>
      <w:r w:rsidR="004653EB" w:rsidRPr="00162C79">
        <w:rPr>
          <w:b/>
          <w:bCs/>
          <w:i/>
          <w:iCs/>
          <w:lang w:val="en-US"/>
        </w:rPr>
        <w:t xml:space="preserve"> </w:t>
      </w:r>
      <w:r w:rsidR="001B2F09" w:rsidRPr="00162C79">
        <w:rPr>
          <w:lang w:val="en-US"/>
        </w:rPr>
        <w:t>100 teste în 120 minute. Fiecare întrebare cu 5 variante de răspuns</w:t>
      </w:r>
      <w:r w:rsidR="007E3D6F" w:rsidRPr="00162C79">
        <w:rPr>
          <w:lang w:val="en-US"/>
        </w:rPr>
        <w:t>.</w:t>
      </w:r>
      <w:r w:rsidR="001B2F09" w:rsidRPr="00162C79">
        <w:rPr>
          <w:lang w:val="en-US"/>
        </w:rPr>
        <w:t xml:space="preserve"> </w:t>
      </w:r>
    </w:p>
    <w:p w14:paraId="20F13A10" w14:textId="28AF41A0" w:rsidR="00DB57C1" w:rsidRPr="00162C79" w:rsidRDefault="00B611E7" w:rsidP="00162C79">
      <w:pPr>
        <w:pStyle w:val="af6"/>
        <w:widowControl w:val="0"/>
        <w:tabs>
          <w:tab w:val="left" w:pos="567"/>
        </w:tabs>
        <w:spacing w:before="240" w:after="120" w:line="276" w:lineRule="auto"/>
        <w:ind w:left="425" w:firstLine="1"/>
        <w:jc w:val="both"/>
        <w:rPr>
          <w:lang w:val="en-US"/>
        </w:rPr>
      </w:pPr>
      <w:r w:rsidRPr="00162C79">
        <w:rPr>
          <w:b/>
          <w:bCs/>
          <w:lang w:val="en-US"/>
        </w:rPr>
        <w:t xml:space="preserve"> </w:t>
      </w:r>
      <w:r w:rsidR="001B2F09" w:rsidRPr="00162C79">
        <w:rPr>
          <w:b/>
          <w:bCs/>
          <w:lang w:val="en-US"/>
        </w:rPr>
        <w:t xml:space="preserve">b. Cazuri clinice: </w:t>
      </w:r>
      <w:r w:rsidR="004653EB" w:rsidRPr="00162C79">
        <w:rPr>
          <w:i/>
          <w:iCs/>
          <w:lang w:val="en-US"/>
        </w:rPr>
        <w:t>Ex.</w:t>
      </w:r>
      <w:r w:rsidR="004653EB" w:rsidRPr="00162C79">
        <w:rPr>
          <w:b/>
          <w:bCs/>
          <w:i/>
          <w:iCs/>
          <w:lang w:val="en-US"/>
        </w:rPr>
        <w:t xml:space="preserve"> </w:t>
      </w:r>
      <w:r w:rsidR="001B2F09" w:rsidRPr="00162C79">
        <w:rPr>
          <w:lang w:val="en-US"/>
        </w:rPr>
        <w:t>bazate pe</w:t>
      </w:r>
      <w:r w:rsidR="001B2F09" w:rsidRPr="00162C79">
        <w:rPr>
          <w:b/>
          <w:bCs/>
          <w:lang w:val="en-US"/>
        </w:rPr>
        <w:t xml:space="preserve"> </w:t>
      </w:r>
      <w:r w:rsidR="001B2F09" w:rsidRPr="00162C79">
        <w:rPr>
          <w:lang w:val="en-US"/>
        </w:rPr>
        <w:t xml:space="preserve">10-20 cazuri clinice și 50 de întrebări. Fiecare întrebare va avea 5 variante de răspuns </w:t>
      </w:r>
      <w:r w:rsidR="004065A5" w:rsidRPr="00162C79">
        <w:rPr>
          <w:lang w:val="en-US"/>
        </w:rPr>
        <w:t>cu</w:t>
      </w:r>
      <w:r w:rsidR="001B2F09" w:rsidRPr="00162C79">
        <w:rPr>
          <w:lang w:val="en-US"/>
        </w:rPr>
        <w:t xml:space="preserve"> 1 </w:t>
      </w:r>
      <w:r w:rsidR="004065A5" w:rsidRPr="00162C79">
        <w:rPr>
          <w:lang w:val="en-US"/>
        </w:rPr>
        <w:t xml:space="preserve">sau 2-4 </w:t>
      </w:r>
      <w:r w:rsidR="001B2F09" w:rsidRPr="00162C79">
        <w:rPr>
          <w:lang w:val="en-US"/>
        </w:rPr>
        <w:t>răspuns</w:t>
      </w:r>
      <w:r w:rsidR="004065A5" w:rsidRPr="00162C79">
        <w:rPr>
          <w:lang w:val="en-US"/>
        </w:rPr>
        <w:t>uri</w:t>
      </w:r>
      <w:r w:rsidR="001B2F09" w:rsidRPr="00162C79">
        <w:rPr>
          <w:lang w:val="en-US"/>
        </w:rPr>
        <w:t xml:space="preserve"> corect</w:t>
      </w:r>
      <w:r w:rsidR="004065A5" w:rsidRPr="00162C79">
        <w:rPr>
          <w:lang w:val="en-US"/>
        </w:rPr>
        <w:t>e</w:t>
      </w:r>
      <w:r w:rsidR="001B2F09" w:rsidRPr="00162C79">
        <w:rPr>
          <w:lang w:val="en-US"/>
        </w:rPr>
        <w:t>.</w:t>
      </w:r>
    </w:p>
    <w:p w14:paraId="614D4DE7" w14:textId="77777777" w:rsidR="005D4753" w:rsidRPr="00162C79" w:rsidRDefault="001B2F09" w:rsidP="005F6F75">
      <w:pPr>
        <w:pStyle w:val="af6"/>
        <w:widowControl w:val="0"/>
        <w:numPr>
          <w:ilvl w:val="0"/>
          <w:numId w:val="6"/>
        </w:numPr>
        <w:tabs>
          <w:tab w:val="left" w:pos="993"/>
        </w:tabs>
        <w:spacing w:before="240" w:after="120" w:line="276" w:lineRule="auto"/>
        <w:ind w:left="425" w:firstLine="142"/>
        <w:jc w:val="both"/>
        <w:rPr>
          <w:b/>
          <w:caps/>
          <w:lang w:val="ro-RO"/>
        </w:rPr>
      </w:pPr>
      <w:r w:rsidRPr="00162C79">
        <w:rPr>
          <w:b/>
          <w:caps/>
          <w:lang w:val="ro-RO"/>
        </w:rPr>
        <w:t>Limba de predare</w:t>
      </w:r>
      <w:r w:rsidR="00F60D1E" w:rsidRPr="00162C79">
        <w:rPr>
          <w:b/>
          <w:caps/>
          <w:lang w:val="ro-RO"/>
        </w:rPr>
        <w:t xml:space="preserve">: </w:t>
      </w:r>
    </w:p>
    <w:p w14:paraId="6DB28BCE" w14:textId="77777777" w:rsidR="005B2719" w:rsidRDefault="004065A5" w:rsidP="00162C79">
      <w:pPr>
        <w:pStyle w:val="af6"/>
        <w:widowControl w:val="0"/>
        <w:spacing w:before="120" w:line="276" w:lineRule="auto"/>
        <w:ind w:left="0" w:firstLine="567"/>
        <w:jc w:val="both"/>
        <w:rPr>
          <w:lang w:val="ro-RO"/>
        </w:rPr>
      </w:pPr>
      <w:r w:rsidRPr="00162C79">
        <w:rPr>
          <w:lang w:val="ro-RO"/>
        </w:rPr>
        <w:t>Romănă, engleză, rusă</w:t>
      </w:r>
      <w:r w:rsidR="001B2F09" w:rsidRPr="00162C79">
        <w:rPr>
          <w:lang w:val="ro-RO"/>
        </w:rPr>
        <w:t xml:space="preserve"> </w:t>
      </w:r>
    </w:p>
    <w:p w14:paraId="76AFC275" w14:textId="6F861656" w:rsidR="00162C79" w:rsidRDefault="00162C79" w:rsidP="00162C79">
      <w:pPr>
        <w:pStyle w:val="af6"/>
        <w:widowControl w:val="0"/>
        <w:spacing w:before="120" w:line="276" w:lineRule="auto"/>
        <w:ind w:left="0" w:firstLine="567"/>
        <w:jc w:val="both"/>
        <w:rPr>
          <w:lang w:val="ro-RO"/>
        </w:rPr>
      </w:pPr>
    </w:p>
    <w:p w14:paraId="0613CEDE" w14:textId="77777777" w:rsidR="0093608B" w:rsidRPr="00162C79" w:rsidRDefault="0093608B" w:rsidP="00162C79">
      <w:pPr>
        <w:pStyle w:val="af6"/>
        <w:widowControl w:val="0"/>
        <w:spacing w:before="120" w:line="276" w:lineRule="auto"/>
        <w:ind w:left="0" w:firstLine="567"/>
        <w:jc w:val="both"/>
        <w:rPr>
          <w:lang w:val="ro-RO"/>
        </w:rPr>
      </w:pPr>
    </w:p>
    <w:p w14:paraId="07628C68" w14:textId="5846F3B0" w:rsidR="00162C79" w:rsidRPr="00162C79" w:rsidRDefault="001B2F09" w:rsidP="005F6F75">
      <w:pPr>
        <w:pStyle w:val="af6"/>
        <w:widowControl w:val="0"/>
        <w:numPr>
          <w:ilvl w:val="0"/>
          <w:numId w:val="6"/>
        </w:numPr>
        <w:spacing w:before="120" w:line="276" w:lineRule="auto"/>
        <w:ind w:left="1134" w:hanging="567"/>
        <w:jc w:val="both"/>
        <w:rPr>
          <w:b/>
          <w:caps/>
          <w:lang w:val="ro-RO"/>
        </w:rPr>
      </w:pPr>
      <w:r w:rsidRPr="00162C79">
        <w:rPr>
          <w:b/>
          <w:caps/>
          <w:lang w:val="ro-RO"/>
        </w:rPr>
        <w:lastRenderedPageBreak/>
        <w:t>Bibliografia recomandată</w:t>
      </w:r>
      <w:r w:rsidR="00B11664" w:rsidRPr="00162C79">
        <w:rPr>
          <w:b/>
          <w:caps/>
          <w:lang w:val="ro-RO"/>
        </w:rPr>
        <w:t>:</w:t>
      </w:r>
    </w:p>
    <w:p w14:paraId="2037A1CD" w14:textId="75480430" w:rsidR="00CF7372" w:rsidRDefault="001B2F09" w:rsidP="005F6F75">
      <w:pPr>
        <w:pStyle w:val="af6"/>
        <w:numPr>
          <w:ilvl w:val="0"/>
          <w:numId w:val="4"/>
        </w:numPr>
        <w:spacing w:before="240" w:after="120" w:line="276" w:lineRule="auto"/>
        <w:ind w:left="425" w:firstLine="1"/>
        <w:jc w:val="both"/>
        <w:rPr>
          <w:b/>
          <w:i/>
          <w:lang w:val="ro-RO"/>
        </w:rPr>
      </w:pPr>
      <w:r w:rsidRPr="00162C79">
        <w:rPr>
          <w:b/>
          <w:i/>
          <w:lang w:val="ro-RO"/>
        </w:rPr>
        <w:t>Obligatorie:</w:t>
      </w:r>
    </w:p>
    <w:p w14:paraId="29AE3F74" w14:textId="77777777" w:rsidR="00581461" w:rsidRPr="003824BE" w:rsidRDefault="00581461" w:rsidP="005F6F75">
      <w:pPr>
        <w:pStyle w:val="af6"/>
        <w:numPr>
          <w:ilvl w:val="0"/>
          <w:numId w:val="10"/>
        </w:numPr>
        <w:jc w:val="both"/>
        <w:rPr>
          <w:bCs/>
          <w:iCs/>
          <w:lang w:val="ro-RO"/>
        </w:rPr>
      </w:pPr>
      <w:r>
        <w:rPr>
          <w:bCs/>
          <w:iCs/>
          <w:lang w:val="ro-RO"/>
        </w:rPr>
        <w:t>NINEL REVENCO, REUMATOLOGIE PEDIATRICĂ, Chișinău 2018</w:t>
      </w:r>
    </w:p>
    <w:p w14:paraId="1CC50548" w14:textId="77777777" w:rsidR="00581461" w:rsidRPr="003A471A" w:rsidRDefault="00581461" w:rsidP="005F6F75">
      <w:pPr>
        <w:pStyle w:val="af6"/>
        <w:numPr>
          <w:ilvl w:val="0"/>
          <w:numId w:val="10"/>
        </w:numPr>
        <w:jc w:val="both"/>
        <w:rPr>
          <w:bCs/>
          <w:iCs/>
          <w:lang w:val="ro-RO"/>
        </w:rPr>
      </w:pPr>
      <w:r w:rsidRPr="003A471A">
        <w:rPr>
          <w:shd w:val="clear" w:color="auto" w:fill="FFFFFF"/>
        </w:rPr>
        <w:t>Ross E. Petty &amp; Ronald M. Laxer &amp; Carol B Lindsley &amp; Lucy Wedderburn &amp; Robert C Fuhlbrigge &amp; Elizabeth D. Mellins</w:t>
      </w:r>
      <w:r w:rsidRPr="003A471A">
        <w:rPr>
          <w:shd w:val="clear" w:color="auto" w:fill="FFFFFF"/>
          <w:lang w:val="ro-MD"/>
        </w:rPr>
        <w:t>,</w:t>
      </w:r>
      <w:r w:rsidRPr="003A471A">
        <w:rPr>
          <w:color w:val="B36200"/>
          <w:shd w:val="clear" w:color="auto" w:fill="FFFFFF"/>
          <w:lang w:val="ro-MD"/>
        </w:rPr>
        <w:t xml:space="preserve"> </w:t>
      </w:r>
      <w:r w:rsidRPr="003A471A">
        <w:rPr>
          <w:bCs/>
          <w:iCs/>
          <w:lang w:val="ro-RO"/>
        </w:rPr>
        <w:t>Textbook of Pediatric Rheumatology 8th Edition 2021</w:t>
      </w:r>
    </w:p>
    <w:p w14:paraId="4D686137" w14:textId="77777777" w:rsidR="00581461" w:rsidRPr="003A471A" w:rsidRDefault="00581461" w:rsidP="005F6F75">
      <w:pPr>
        <w:pStyle w:val="af6"/>
        <w:numPr>
          <w:ilvl w:val="0"/>
          <w:numId w:val="10"/>
        </w:numPr>
        <w:jc w:val="both"/>
        <w:rPr>
          <w:bCs/>
          <w:iCs/>
          <w:lang w:val="ro-RO"/>
        </w:rPr>
      </w:pPr>
      <w:hyperlink r:id="rId8" w:history="1">
        <w:r w:rsidRPr="003A471A">
          <w:rPr>
            <w:rStyle w:val="afe"/>
            <w:color w:val="auto"/>
            <w:u w:val="none"/>
          </w:rPr>
          <w:t>Karen B. Onel</w:t>
        </w:r>
      </w:hyperlink>
      <w:r w:rsidRPr="003A471A">
        <w:t>, </w:t>
      </w:r>
      <w:hyperlink r:id="rId9" w:history="1">
        <w:r w:rsidRPr="003A471A">
          <w:rPr>
            <w:rStyle w:val="afe"/>
            <w:color w:val="auto"/>
            <w:u w:val="none"/>
          </w:rPr>
          <w:t>Daniel B. Horton</w:t>
        </w:r>
      </w:hyperlink>
      <w:r w:rsidRPr="003A471A">
        <w:t>, </w:t>
      </w:r>
      <w:hyperlink r:id="rId10" w:history="1">
        <w:r w:rsidRPr="003A471A">
          <w:rPr>
            <w:rStyle w:val="afe"/>
            <w:color w:val="auto"/>
            <w:u w:val="none"/>
          </w:rPr>
          <w:t>Daniel J. Lovell</w:t>
        </w:r>
      </w:hyperlink>
      <w:r w:rsidRPr="003A471A">
        <w:t>, </w:t>
      </w:r>
      <w:hyperlink r:id="rId11" w:history="1">
        <w:r w:rsidRPr="003A471A">
          <w:rPr>
            <w:rStyle w:val="afe"/>
            <w:color w:val="auto"/>
            <w:u w:val="none"/>
          </w:rPr>
          <w:t>Susan Shenoi</w:t>
        </w:r>
      </w:hyperlink>
      <w:r w:rsidRPr="003A471A">
        <w:t>, </w:t>
      </w:r>
      <w:hyperlink r:id="rId12" w:history="1">
        <w:r w:rsidRPr="003A471A">
          <w:rPr>
            <w:rStyle w:val="afe"/>
            <w:color w:val="auto"/>
            <w:u w:val="none"/>
          </w:rPr>
          <w:t>Carlos A. Cuello</w:t>
        </w:r>
      </w:hyperlink>
      <w:r w:rsidRPr="003A471A">
        <w:t>, </w:t>
      </w:r>
      <w:hyperlink r:id="rId13" w:history="1">
        <w:r w:rsidRPr="003A471A">
          <w:rPr>
            <w:rStyle w:val="afe"/>
            <w:color w:val="auto"/>
            <w:u w:val="none"/>
          </w:rPr>
          <w:t>Sheila T. Angeles-Han</w:t>
        </w:r>
      </w:hyperlink>
      <w:r w:rsidRPr="003A471A">
        <w:t>, </w:t>
      </w:r>
      <w:hyperlink r:id="rId14" w:history="1">
        <w:r w:rsidRPr="003A471A">
          <w:rPr>
            <w:rStyle w:val="afe"/>
            <w:color w:val="auto"/>
            <w:u w:val="none"/>
          </w:rPr>
          <w:t>Mara L. Becker</w:t>
        </w:r>
      </w:hyperlink>
      <w:r w:rsidRPr="003A471A">
        <w:t>, </w:t>
      </w:r>
      <w:hyperlink r:id="rId15" w:history="1">
        <w:r w:rsidRPr="003A471A">
          <w:rPr>
            <w:rStyle w:val="afe"/>
            <w:color w:val="auto"/>
            <w:u w:val="none"/>
          </w:rPr>
          <w:t>Randy Q. Cron</w:t>
        </w:r>
      </w:hyperlink>
      <w:r w:rsidRPr="003A471A">
        <w:t>, </w:t>
      </w:r>
      <w:hyperlink r:id="rId16" w:history="1">
        <w:r w:rsidRPr="003A471A">
          <w:rPr>
            <w:rStyle w:val="afe"/>
            <w:color w:val="auto"/>
            <w:u w:val="none"/>
          </w:rPr>
          <w:t>Brian M. Feldman</w:t>
        </w:r>
      </w:hyperlink>
      <w:r w:rsidRPr="003A471A">
        <w:t>, </w:t>
      </w:r>
      <w:hyperlink r:id="rId17" w:history="1">
        <w:r w:rsidRPr="003A471A">
          <w:rPr>
            <w:rStyle w:val="afe"/>
            <w:color w:val="auto"/>
            <w:u w:val="none"/>
          </w:rPr>
          <w:t>Polly J. Ferguson</w:t>
        </w:r>
      </w:hyperlink>
      <w:r w:rsidRPr="003A471A">
        <w:t>, </w:t>
      </w:r>
      <w:hyperlink r:id="rId18" w:history="1">
        <w:r w:rsidRPr="003A471A">
          <w:rPr>
            <w:rStyle w:val="afe"/>
            <w:color w:val="auto"/>
            <w:u w:val="none"/>
          </w:rPr>
          <w:t>Harry Gewanter</w:t>
        </w:r>
      </w:hyperlink>
      <w:r w:rsidRPr="003A471A">
        <w:t xml:space="preserve">, 2021 American College of Rheumatology Guideline for the Treatment of Juvenile Idiopathic Arthritis: Therapeutic Approaches for Oligoarthritis, Temporomandibular Joint Arthritis, and Systemic Juvenile Idiopathic Arthritis.  Arthritis Care &amp; Research, </w:t>
      </w:r>
      <w:hyperlink r:id="rId19" w:tooltip="View Volume 74, Issue 4" w:history="1">
        <w:r w:rsidRPr="003A471A">
          <w:rPr>
            <w:rStyle w:val="afe"/>
          </w:rPr>
          <w:t>Volume74, Issue4</w:t>
        </w:r>
      </w:hyperlink>
      <w:r w:rsidRPr="003A471A">
        <w:t xml:space="preserve">, April 2022. Pages 553-569 </w:t>
      </w:r>
      <w:hyperlink r:id="rId20" w:history="1">
        <w:r w:rsidRPr="003A471A">
          <w:rPr>
            <w:rStyle w:val="afe"/>
            <w:b/>
            <w:bCs/>
            <w:shd w:val="clear" w:color="auto" w:fill="FFFFFF"/>
          </w:rPr>
          <w:t>https://doi.org/10.1002/art.42037</w:t>
        </w:r>
      </w:hyperlink>
    </w:p>
    <w:p w14:paraId="38664E74" w14:textId="6CE6A3DA" w:rsidR="00581461" w:rsidRPr="00581461" w:rsidRDefault="00581461" w:rsidP="005F6F75">
      <w:pPr>
        <w:pStyle w:val="af6"/>
        <w:numPr>
          <w:ilvl w:val="0"/>
          <w:numId w:val="4"/>
        </w:numPr>
        <w:spacing w:before="240" w:after="120" w:line="276" w:lineRule="auto"/>
        <w:jc w:val="both"/>
        <w:rPr>
          <w:b/>
          <w:i/>
          <w:lang w:val="ro-RO"/>
        </w:rPr>
      </w:pPr>
      <w:r w:rsidRPr="00581461">
        <w:rPr>
          <w:b/>
          <w:i/>
          <w:lang w:val="ro-RO"/>
        </w:rPr>
        <w:t>Suplimentară:</w:t>
      </w:r>
    </w:p>
    <w:p w14:paraId="47DC78F4" w14:textId="77777777" w:rsidR="00581461" w:rsidRPr="003A471A" w:rsidRDefault="00581461" w:rsidP="005F6F75">
      <w:pPr>
        <w:pStyle w:val="af6"/>
        <w:numPr>
          <w:ilvl w:val="0"/>
          <w:numId w:val="11"/>
        </w:numPr>
        <w:jc w:val="both"/>
        <w:rPr>
          <w:bCs/>
          <w:iCs/>
          <w:lang w:val="ro-RO"/>
        </w:rPr>
      </w:pPr>
      <w:r w:rsidRPr="003A471A">
        <w:rPr>
          <w:color w:val="2A2A2A"/>
          <w:shd w:val="clear" w:color="auto" w:fill="FFFFFF"/>
        </w:rPr>
        <w:t>Caroline Gordon, Maame-Boatemaa Amissah-Arthur, Mary Gayed, Sue Brown, Ian N. Bruce, David D’Cruz, Benjamin Empson, Bridget Griffiths, David Jayne, Munther Khamashta, Liz Lightstone, Peter Norton, Yvonne Norton, Karen Schreiber, David Isenberg, for the British Society for Rheumatology Standards, Audit and Guidelines Working Group, The British Society for Rheumatology guideline for the management of systemic lupus erythematosus in adults, </w:t>
      </w:r>
      <w:r w:rsidRPr="003A471A">
        <w:rPr>
          <w:rStyle w:val="aff0"/>
          <w:color w:val="2A2A2A"/>
          <w:bdr w:val="none" w:sz="0" w:space="0" w:color="auto" w:frame="1"/>
          <w:shd w:val="clear" w:color="auto" w:fill="FFFFFF"/>
        </w:rPr>
        <w:t>Rheumatology</w:t>
      </w:r>
      <w:r w:rsidRPr="003A471A">
        <w:rPr>
          <w:color w:val="2A2A2A"/>
          <w:shd w:val="clear" w:color="auto" w:fill="FFFFFF"/>
        </w:rPr>
        <w:t>, Volume 57, Issue 1, January 2018, Pages e1–e45, </w:t>
      </w:r>
      <w:hyperlink r:id="rId21" w:history="1">
        <w:r w:rsidRPr="003A471A">
          <w:rPr>
            <w:rStyle w:val="afe"/>
            <w:color w:val="006FB7"/>
            <w:bdr w:val="none" w:sz="0" w:space="0" w:color="auto" w:frame="1"/>
            <w:shd w:val="clear" w:color="auto" w:fill="FFFFFF"/>
          </w:rPr>
          <w:t>https://doi.org/10.1093/rheumatology/kex286</w:t>
        </w:r>
      </w:hyperlink>
    </w:p>
    <w:p w14:paraId="7019070C" w14:textId="77777777" w:rsidR="00581461" w:rsidRPr="003A471A" w:rsidRDefault="00581461" w:rsidP="005F6F75">
      <w:pPr>
        <w:pStyle w:val="af6"/>
        <w:numPr>
          <w:ilvl w:val="0"/>
          <w:numId w:val="11"/>
        </w:numPr>
        <w:jc w:val="both"/>
        <w:rPr>
          <w:bCs/>
          <w:iCs/>
          <w:lang w:val="ro-RO"/>
        </w:rPr>
      </w:pPr>
      <w:r w:rsidRPr="003A471A">
        <w:rPr>
          <w:color w:val="212121"/>
          <w:shd w:val="clear" w:color="auto" w:fill="FFFFFF"/>
        </w:rPr>
        <w:t>Onel, K. B., Horton, D. B., Lovell, D. J., Shenoi, S., Cuello, C. A., Angeles-Han, S. T., Becker, M. L., Cron, R. Q., Feldman, B. M., Ferguson, P. J., Gewanter, H., Guzman, J., Kimura, Y., Lee, T., Murphy, K., Nigrovic, P. A., Ombrello, M. J., Rabinovich, C. E., Tesher, M., Twilt, M., … Reston, J. T. (2022). 2021 American College of Rheumatology Guideline for the Treatment of Juvenile Idiopathic Arthritis: Recommendations for Nonpharmacologic Therapies, Medication Monitoring, Immunizations, and Imaging. </w:t>
      </w:r>
      <w:r w:rsidRPr="003A471A">
        <w:rPr>
          <w:i/>
          <w:iCs/>
          <w:color w:val="212121"/>
          <w:shd w:val="clear" w:color="auto" w:fill="FFFFFF"/>
        </w:rPr>
        <w:t>Arthritis care &amp; research</w:t>
      </w:r>
      <w:r w:rsidRPr="003A471A">
        <w:rPr>
          <w:color w:val="212121"/>
          <w:shd w:val="clear" w:color="auto" w:fill="FFFFFF"/>
        </w:rPr>
        <w:t>, </w:t>
      </w:r>
      <w:r w:rsidRPr="003A471A">
        <w:rPr>
          <w:i/>
          <w:iCs/>
          <w:color w:val="212121"/>
          <w:shd w:val="clear" w:color="auto" w:fill="FFFFFF"/>
        </w:rPr>
        <w:t>74</w:t>
      </w:r>
      <w:r w:rsidRPr="003A471A">
        <w:rPr>
          <w:color w:val="212121"/>
          <w:shd w:val="clear" w:color="auto" w:fill="FFFFFF"/>
        </w:rPr>
        <w:t xml:space="preserve">(4), 505–520. </w:t>
      </w:r>
      <w:hyperlink r:id="rId22" w:history="1">
        <w:r w:rsidRPr="003A471A">
          <w:rPr>
            <w:rStyle w:val="afe"/>
            <w:shd w:val="clear" w:color="auto" w:fill="FFFFFF"/>
          </w:rPr>
          <w:t>https://doi.org/10.1002/acr.24839</w:t>
        </w:r>
      </w:hyperlink>
      <w:r w:rsidRPr="003A471A">
        <w:rPr>
          <w:color w:val="212121"/>
          <w:shd w:val="clear" w:color="auto" w:fill="FFFFFF"/>
          <w:lang w:val="en-US"/>
        </w:rPr>
        <w:t xml:space="preserve"> </w:t>
      </w:r>
    </w:p>
    <w:p w14:paraId="0B305278" w14:textId="77777777" w:rsidR="00581461" w:rsidRPr="003A471A" w:rsidRDefault="00581461" w:rsidP="005F6F75">
      <w:pPr>
        <w:pStyle w:val="af6"/>
        <w:numPr>
          <w:ilvl w:val="0"/>
          <w:numId w:val="11"/>
        </w:numPr>
        <w:jc w:val="both"/>
        <w:rPr>
          <w:rStyle w:val="afe"/>
          <w:bCs/>
          <w:iCs/>
          <w:color w:val="auto"/>
          <w:u w:val="none"/>
          <w:lang w:val="ro-RO"/>
        </w:rPr>
      </w:pPr>
      <w:r w:rsidRPr="003A471A">
        <w:rPr>
          <w:color w:val="212121"/>
          <w:shd w:val="clear" w:color="auto" w:fill="FFFFFF"/>
        </w:rPr>
        <w:t>Angeles-Han, S. T., Ringold, S., Beukelman, T., Lovell, D., Cuello, C. A., Becker, M. L., Colbert, R. A., Feldman, B. M., Holland, G. N., Ferguson, P. J., Gewanter, H., Guzman, J., Horonjeff, J., Nigrovic, P. A., Ombrello, M. J., Passo, M. H., Stoll, M. L., Rabinovich, C. E., Sen, H. N., Schneider, R., … Reston, J. (2019). 2019 American College of Rheumatology/Arthritis Foundation Guideline for the Screening, Monitoring, and Treatment of Juvenile Idiopathic Arthritis-Associated Uveitis. </w:t>
      </w:r>
      <w:r w:rsidRPr="003A471A">
        <w:rPr>
          <w:i/>
          <w:iCs/>
          <w:color w:val="212121"/>
          <w:shd w:val="clear" w:color="auto" w:fill="FFFFFF"/>
        </w:rPr>
        <w:t>Arthritis care &amp; research</w:t>
      </w:r>
      <w:r w:rsidRPr="003A471A">
        <w:rPr>
          <w:color w:val="212121"/>
          <w:shd w:val="clear" w:color="auto" w:fill="FFFFFF"/>
        </w:rPr>
        <w:t>, </w:t>
      </w:r>
      <w:r w:rsidRPr="003A471A">
        <w:rPr>
          <w:i/>
          <w:iCs/>
          <w:color w:val="212121"/>
          <w:shd w:val="clear" w:color="auto" w:fill="FFFFFF"/>
        </w:rPr>
        <w:t>71</w:t>
      </w:r>
      <w:r w:rsidRPr="003A471A">
        <w:rPr>
          <w:color w:val="212121"/>
          <w:shd w:val="clear" w:color="auto" w:fill="FFFFFF"/>
        </w:rPr>
        <w:t xml:space="preserve">(6), 703–716. </w:t>
      </w:r>
      <w:hyperlink r:id="rId23" w:history="1">
        <w:r w:rsidRPr="003A471A">
          <w:rPr>
            <w:rStyle w:val="afe"/>
            <w:shd w:val="clear" w:color="auto" w:fill="FFFFFF"/>
          </w:rPr>
          <w:t>https://doi.org/10.1002/acr.23871</w:t>
        </w:r>
      </w:hyperlink>
    </w:p>
    <w:p w14:paraId="57D889DA" w14:textId="77777777" w:rsidR="00581461" w:rsidRPr="003A471A" w:rsidRDefault="00581461" w:rsidP="005F6F75">
      <w:pPr>
        <w:pStyle w:val="af6"/>
        <w:numPr>
          <w:ilvl w:val="0"/>
          <w:numId w:val="11"/>
        </w:numPr>
        <w:jc w:val="both"/>
        <w:rPr>
          <w:bCs/>
          <w:iCs/>
          <w:lang w:val="ro-RO"/>
        </w:rPr>
      </w:pPr>
      <w:hyperlink r:id="rId24" w:history="1">
        <w:r w:rsidRPr="003A471A">
          <w:rPr>
            <w:rStyle w:val="afe"/>
            <w:color w:val="auto"/>
            <w:u w:val="none"/>
          </w:rPr>
          <w:t>Sarah Ringold MD, MS</w:t>
        </w:r>
      </w:hyperlink>
      <w:r w:rsidRPr="003A471A">
        <w:t>, </w:t>
      </w:r>
      <w:hyperlink r:id="rId25" w:history="1">
        <w:r w:rsidRPr="003A471A">
          <w:rPr>
            <w:rStyle w:val="afe"/>
            <w:color w:val="auto"/>
            <w:u w:val="none"/>
          </w:rPr>
          <w:t>Sheila T. Angeles-Han MD, MSc</w:t>
        </w:r>
      </w:hyperlink>
      <w:r w:rsidRPr="003A471A">
        <w:t>, </w:t>
      </w:r>
      <w:hyperlink r:id="rId26" w:history="1">
        <w:r w:rsidRPr="003A471A">
          <w:rPr>
            <w:rStyle w:val="afe"/>
            <w:color w:val="auto"/>
            <w:u w:val="none"/>
          </w:rPr>
          <w:t>Timothy Beukelman MD, MSCE</w:t>
        </w:r>
      </w:hyperlink>
      <w:r w:rsidRPr="003A471A">
        <w:t>, </w:t>
      </w:r>
      <w:hyperlink r:id="rId27" w:history="1">
        <w:r w:rsidRPr="003A471A">
          <w:rPr>
            <w:rStyle w:val="afe"/>
            <w:color w:val="auto"/>
            <w:u w:val="none"/>
          </w:rPr>
          <w:t>Daniel Lovell MD, MPH</w:t>
        </w:r>
      </w:hyperlink>
      <w:r w:rsidRPr="003A471A">
        <w:t>, </w:t>
      </w:r>
      <w:hyperlink r:id="rId28" w:history="1">
        <w:r w:rsidRPr="003A471A">
          <w:rPr>
            <w:rStyle w:val="afe"/>
            <w:color w:val="auto"/>
            <w:u w:val="none"/>
          </w:rPr>
          <w:t>Carlos A. Cuello MD, PhD</w:t>
        </w:r>
      </w:hyperlink>
      <w:r w:rsidRPr="003A471A">
        <w:t>, </w:t>
      </w:r>
      <w:hyperlink r:id="rId29" w:history="1">
        <w:r w:rsidRPr="003A471A">
          <w:rPr>
            <w:rStyle w:val="afe"/>
            <w:color w:val="auto"/>
            <w:u w:val="none"/>
          </w:rPr>
          <w:t>Mara L. Becker MD, MSCE</w:t>
        </w:r>
      </w:hyperlink>
      <w:r w:rsidRPr="003A471A">
        <w:t>, </w:t>
      </w:r>
      <w:hyperlink r:id="rId30" w:history="1">
        <w:r w:rsidRPr="003A471A">
          <w:rPr>
            <w:rStyle w:val="afe"/>
            <w:color w:val="auto"/>
            <w:u w:val="none"/>
          </w:rPr>
          <w:t>Robert A. Colbert MD, PhD</w:t>
        </w:r>
      </w:hyperlink>
      <w:r w:rsidRPr="003A471A">
        <w:t>, </w:t>
      </w:r>
      <w:hyperlink r:id="rId31" w:history="1">
        <w:r w:rsidRPr="003A471A">
          <w:rPr>
            <w:rStyle w:val="afe"/>
            <w:color w:val="auto"/>
            <w:u w:val="none"/>
          </w:rPr>
          <w:t>Brian M. Feldman MD, MSc, FRCPC</w:t>
        </w:r>
      </w:hyperlink>
      <w:r w:rsidRPr="003A471A">
        <w:t>, </w:t>
      </w:r>
      <w:hyperlink r:id="rId32" w:history="1">
        <w:r w:rsidRPr="003A471A">
          <w:rPr>
            <w:rStyle w:val="afe"/>
            <w:color w:val="auto"/>
            <w:u w:val="none"/>
          </w:rPr>
          <w:t>Polly J. Ferguson MD</w:t>
        </w:r>
      </w:hyperlink>
      <w:r w:rsidRPr="003A471A">
        <w:t>, </w:t>
      </w:r>
      <w:hyperlink r:id="rId33" w:history="1">
        <w:r w:rsidRPr="003A471A">
          <w:rPr>
            <w:rStyle w:val="afe"/>
            <w:color w:val="auto"/>
            <w:u w:val="none"/>
          </w:rPr>
          <w:t>Harry Gewanter MD</w:t>
        </w:r>
      </w:hyperlink>
      <w:r w:rsidRPr="003A471A">
        <w:t>, </w:t>
      </w:r>
      <w:hyperlink r:id="rId34" w:history="1">
        <w:r w:rsidRPr="003A471A">
          <w:rPr>
            <w:rStyle w:val="afe"/>
            <w:color w:val="auto"/>
            <w:u w:val="none"/>
          </w:rPr>
          <w:t>Jaime Guzman MD, MSc, FRCPC</w:t>
        </w:r>
      </w:hyperlink>
      <w:r w:rsidRPr="003A471A">
        <w:t>, </w:t>
      </w:r>
      <w:hyperlink r:id="rId35" w:history="1">
        <w:r w:rsidRPr="003A471A">
          <w:rPr>
            <w:rStyle w:val="afe"/>
            <w:color w:val="auto"/>
            <w:u w:val="none"/>
          </w:rPr>
          <w:t>Jennifer Horonjeff PhD</w:t>
        </w:r>
      </w:hyperlink>
      <w:r w:rsidRPr="003A471A">
        <w:t>, </w:t>
      </w:r>
      <w:hyperlink r:id="rId36" w:history="1">
        <w:r w:rsidRPr="003A471A">
          <w:rPr>
            <w:rStyle w:val="afe"/>
            <w:color w:val="auto"/>
            <w:u w:val="none"/>
          </w:rPr>
          <w:t>Peter A. Nigrovic MD</w:t>
        </w:r>
      </w:hyperlink>
      <w:r w:rsidRPr="003A471A">
        <w:t>, </w:t>
      </w:r>
      <w:hyperlink r:id="rId37" w:history="1">
        <w:r w:rsidRPr="003A471A">
          <w:rPr>
            <w:rStyle w:val="afe"/>
            <w:color w:val="auto"/>
            <w:u w:val="none"/>
          </w:rPr>
          <w:t>Michael J. Ombrello MD</w:t>
        </w:r>
      </w:hyperlink>
      <w:r w:rsidRPr="003A471A">
        <w:t xml:space="preserve">, </w:t>
      </w:r>
      <w:r w:rsidRPr="003A471A">
        <w:rPr>
          <w:i/>
          <w:iCs/>
        </w:rPr>
        <w:t>2019 American College of Rheumatology/Arthritis Foundation Guideline for the Treatment of Juvenile Idiopathic Arthritis: Therapeutic Approaches for Non-Systemic Polyarthritis, Sacroiliitis, and Enthesitis</w:t>
      </w:r>
      <w:r w:rsidRPr="003A471A">
        <w:rPr>
          <w:i/>
          <w:iCs/>
          <w:lang w:val="en-US"/>
        </w:rPr>
        <w:t xml:space="preserve">, </w:t>
      </w:r>
      <w:hyperlink r:id="rId38" w:tooltip="View Volume 71, Issue 6" w:history="1">
        <w:r w:rsidRPr="003A471A">
          <w:rPr>
            <w:rStyle w:val="afe"/>
            <w:color w:val="auto"/>
            <w:u w:val="none"/>
          </w:rPr>
          <w:t>Volume71, Issue</w:t>
        </w:r>
        <w:r w:rsidRPr="003A471A">
          <w:rPr>
            <w:rStyle w:val="afe"/>
            <w:color w:val="auto"/>
            <w:u w:val="none"/>
            <w:lang w:val="en-US"/>
          </w:rPr>
          <w:t xml:space="preserve"> </w:t>
        </w:r>
        <w:r w:rsidRPr="003A471A">
          <w:rPr>
            <w:rStyle w:val="afe"/>
            <w:color w:val="auto"/>
            <w:u w:val="none"/>
          </w:rPr>
          <w:t>6</w:t>
        </w:r>
      </w:hyperlink>
      <w:r w:rsidRPr="003A471A">
        <w:rPr>
          <w:lang w:val="en-US"/>
        </w:rPr>
        <w:t xml:space="preserve">, </w:t>
      </w:r>
      <w:r w:rsidRPr="003A471A">
        <w:t>June 2019</w:t>
      </w:r>
      <w:r w:rsidRPr="003A471A">
        <w:rPr>
          <w:lang w:val="en-US"/>
        </w:rPr>
        <w:t xml:space="preserve">. </w:t>
      </w:r>
      <w:r w:rsidRPr="003A471A">
        <w:t>Pages 846-863</w:t>
      </w:r>
      <w:r w:rsidRPr="003A471A">
        <w:rPr>
          <w:lang w:val="en-US"/>
        </w:rPr>
        <w:t xml:space="preserve"> </w:t>
      </w:r>
      <w:r w:rsidRPr="003A471A">
        <w:rPr>
          <w:color w:val="767676"/>
          <w:shd w:val="clear" w:color="auto" w:fill="FFFFFF"/>
        </w:rPr>
        <w:t> </w:t>
      </w:r>
      <w:hyperlink r:id="rId39" w:history="1">
        <w:r w:rsidRPr="003A471A">
          <w:rPr>
            <w:rStyle w:val="afe"/>
            <w:b/>
            <w:bCs/>
          </w:rPr>
          <w:t>https://doi.org/10.1002/art.40884</w:t>
        </w:r>
      </w:hyperlink>
    </w:p>
    <w:p w14:paraId="292D5C3E" w14:textId="77777777" w:rsidR="00581461" w:rsidRPr="003A471A" w:rsidRDefault="00581461" w:rsidP="005F6F75">
      <w:pPr>
        <w:pStyle w:val="af6"/>
        <w:numPr>
          <w:ilvl w:val="0"/>
          <w:numId w:val="11"/>
        </w:numPr>
        <w:jc w:val="both"/>
        <w:rPr>
          <w:bCs/>
          <w:iCs/>
          <w:lang w:val="ro-RO"/>
        </w:rPr>
      </w:pPr>
      <w:hyperlink r:id="rId40" w:tgtFrame="_blank" w:history="1">
        <w:r w:rsidRPr="003A471A">
          <w:rPr>
            <w:rStyle w:val="afe"/>
            <w:color w:val="auto"/>
            <w:u w:val="none"/>
          </w:rPr>
          <w:t>Marisa Klein-Gitelman</w:t>
        </w:r>
      </w:hyperlink>
      <w:r w:rsidRPr="003A471A">
        <w:t>. Systemic lupus erythematosus (SLE) in children: Treatment, complications, and prognosis</w:t>
      </w:r>
      <w:r>
        <w:rPr>
          <w:lang w:val="en-US"/>
        </w:rPr>
        <w:t>.</w:t>
      </w:r>
      <w:r w:rsidRPr="003A471A">
        <w:t xml:space="preserve"> In: UpToDate, Connor RF (Ed), Wolters Kluwer. Accessed </w:t>
      </w:r>
      <w:r w:rsidRPr="003A471A">
        <w:rPr>
          <w:lang w:val="en-US"/>
        </w:rPr>
        <w:t xml:space="preserve">on </w:t>
      </w:r>
      <w:r w:rsidRPr="003A471A">
        <w:t>Nov 29, 2022.</w:t>
      </w:r>
    </w:p>
    <w:p w14:paraId="4C388D84" w14:textId="77777777" w:rsidR="00581461" w:rsidRPr="0006553A" w:rsidRDefault="00581461" w:rsidP="005F6F75">
      <w:pPr>
        <w:pStyle w:val="af6"/>
        <w:numPr>
          <w:ilvl w:val="0"/>
          <w:numId w:val="11"/>
        </w:numPr>
        <w:jc w:val="both"/>
        <w:rPr>
          <w:bCs/>
          <w:iCs/>
          <w:lang w:val="ro-RO"/>
        </w:rPr>
      </w:pPr>
      <w:hyperlink r:id="rId41" w:tgtFrame="_blank" w:history="1">
        <w:r w:rsidRPr="003A471A">
          <w:rPr>
            <w:rStyle w:val="afe"/>
            <w:color w:val="auto"/>
            <w:u w:val="none"/>
          </w:rPr>
          <w:t>Clare Hutchinson</w:t>
        </w:r>
      </w:hyperlink>
      <w:r w:rsidRPr="003A471A">
        <w:t>. Juvenile dermatomyositis and other idiopathic inflammatory myopathies: Diagnosis. In: UpToDate, Connor RF (Ed), Wolters Kluwer. Accessed on Oct 25, 2023.</w:t>
      </w:r>
    </w:p>
    <w:p w14:paraId="3099D65F" w14:textId="77777777" w:rsidR="00581461" w:rsidRPr="008D21A9" w:rsidRDefault="00581461" w:rsidP="005F6F75">
      <w:pPr>
        <w:pStyle w:val="af6"/>
        <w:numPr>
          <w:ilvl w:val="0"/>
          <w:numId w:val="11"/>
        </w:numPr>
        <w:jc w:val="both"/>
        <w:rPr>
          <w:bCs/>
          <w:iCs/>
          <w:lang w:val="ro-RO"/>
        </w:rPr>
      </w:pPr>
      <w:hyperlink r:id="rId42" w:tgtFrame="_blank" w:history="1">
        <w:r w:rsidRPr="008D21A9">
          <w:rPr>
            <w:rStyle w:val="afe"/>
            <w:color w:val="auto"/>
            <w:u w:val="none"/>
          </w:rPr>
          <w:t>Clare Hutchinson</w:t>
        </w:r>
      </w:hyperlink>
      <w:r w:rsidRPr="008D21A9">
        <w:t>. Juvenile dermatomyositis and other idiopathic inflammatory myopathies: Epidemiology, pathogenesis, and clinical manifestations. In: UpToDate, Connor RF (Ed), Wolters Kluwer. Accessed on Jan 31, 2024.</w:t>
      </w:r>
      <w:r w:rsidRPr="008D21A9">
        <w:br/>
      </w:r>
    </w:p>
    <w:p w14:paraId="18C1D70D" w14:textId="77777777" w:rsidR="00581461" w:rsidRPr="008D21A9" w:rsidRDefault="00581461" w:rsidP="005F6F75">
      <w:pPr>
        <w:pStyle w:val="af6"/>
        <w:numPr>
          <w:ilvl w:val="0"/>
          <w:numId w:val="11"/>
        </w:numPr>
        <w:jc w:val="both"/>
        <w:rPr>
          <w:bCs/>
          <w:iCs/>
          <w:lang w:val="ro-RO"/>
        </w:rPr>
      </w:pPr>
      <w:hyperlink r:id="rId43" w:tgtFrame="_blank" w:history="1">
        <w:r w:rsidRPr="008D21A9">
          <w:rPr>
            <w:rStyle w:val="afe"/>
            <w:color w:val="auto"/>
            <w:u w:val="none"/>
          </w:rPr>
          <w:t>Clare Hutchinson</w:t>
        </w:r>
      </w:hyperlink>
      <w:r w:rsidRPr="008D21A9">
        <w:t>. Juvenile dermatomyositis and polymyositis: Treatment, complications, and prognosis In: UpToDate, Connor RF (Ed), Wolters Kluwer. Accessed on  Jan 30, 2023.</w:t>
      </w:r>
    </w:p>
    <w:p w14:paraId="5F63CDB6" w14:textId="77777777" w:rsidR="00581461" w:rsidRPr="008D21A9" w:rsidRDefault="00581461" w:rsidP="005F6F75">
      <w:pPr>
        <w:pStyle w:val="af6"/>
        <w:numPr>
          <w:ilvl w:val="0"/>
          <w:numId w:val="11"/>
        </w:numPr>
        <w:jc w:val="both"/>
        <w:rPr>
          <w:bCs/>
          <w:iCs/>
          <w:lang w:val="ro-RO"/>
        </w:rPr>
      </w:pPr>
      <w:hyperlink r:id="rId44" w:tgtFrame="_blank" w:history="1">
        <w:r w:rsidRPr="008D21A9">
          <w:rPr>
            <w:rStyle w:val="afe"/>
            <w:color w:val="auto"/>
            <w:u w:val="none"/>
          </w:rPr>
          <w:t>Deirdre De Ranieri</w:t>
        </w:r>
      </w:hyperlink>
      <w:r w:rsidRPr="008D21A9">
        <w:t>. Joint aspiration or injection in children: Indications, technique, and complications. In: UpToDate, Connor RF (Ed), Wolters Kluwer. Accessed on  Mar 28, 2023</w:t>
      </w:r>
    </w:p>
    <w:p w14:paraId="12D79D9B" w14:textId="77777777" w:rsidR="00581461" w:rsidRPr="008D21A9" w:rsidRDefault="00581461" w:rsidP="005F6F75">
      <w:pPr>
        <w:pStyle w:val="af6"/>
        <w:numPr>
          <w:ilvl w:val="0"/>
          <w:numId w:val="11"/>
        </w:numPr>
        <w:jc w:val="both"/>
        <w:rPr>
          <w:bCs/>
          <w:iCs/>
          <w:lang w:val="ro-RO"/>
        </w:rPr>
      </w:pPr>
      <w:hyperlink r:id="rId45" w:tgtFrame="_blank" w:history="1">
        <w:r w:rsidRPr="008D21A9">
          <w:rPr>
            <w:rStyle w:val="afe"/>
            <w:color w:val="auto"/>
            <w:u w:val="none"/>
          </w:rPr>
          <w:t>W Neal Roberts</w:t>
        </w:r>
      </w:hyperlink>
      <w:r w:rsidRPr="008D21A9">
        <w:t>. Joint aspiration: The dry tap. In: UpToDate, Connor RF (Ed), Wolters Kluwer. Accessed on Aug 04, 2022.</w:t>
      </w:r>
    </w:p>
    <w:p w14:paraId="74C5F8A8" w14:textId="77777777" w:rsidR="00581461" w:rsidRPr="008D21A9" w:rsidRDefault="00581461" w:rsidP="005F6F75">
      <w:pPr>
        <w:pStyle w:val="af6"/>
        <w:numPr>
          <w:ilvl w:val="0"/>
          <w:numId w:val="11"/>
        </w:numPr>
        <w:jc w:val="both"/>
        <w:rPr>
          <w:bCs/>
          <w:iCs/>
          <w:lang w:val="ro-RO"/>
        </w:rPr>
      </w:pPr>
      <w:hyperlink r:id="rId46" w:tgtFrame="_blank" w:history="1">
        <w:r w:rsidRPr="008D21A9">
          <w:rPr>
            <w:rStyle w:val="afe"/>
            <w:color w:val="auto"/>
            <w:u w:val="none"/>
          </w:rPr>
          <w:t>Francesco Zulian</w:t>
        </w:r>
      </w:hyperlink>
      <w:r w:rsidRPr="008D21A9">
        <w:t>. Juvenile systemic sclerosis (scleroderma): Assessment and approaches to treatment. . In: UpToDate, Connor RF (Ed), Wolters Kluwer. Accessed on Dec 01, 2023.</w:t>
      </w:r>
    </w:p>
    <w:p w14:paraId="69E12B75" w14:textId="77777777" w:rsidR="00581461" w:rsidRPr="008D21A9" w:rsidRDefault="00581461" w:rsidP="005F6F75">
      <w:pPr>
        <w:pStyle w:val="af6"/>
        <w:numPr>
          <w:ilvl w:val="0"/>
          <w:numId w:val="11"/>
        </w:numPr>
        <w:jc w:val="both"/>
        <w:rPr>
          <w:bCs/>
          <w:iCs/>
          <w:lang w:val="ro-RO"/>
        </w:rPr>
      </w:pPr>
      <w:hyperlink r:id="rId47" w:tgtFrame="_blank" w:history="1">
        <w:r w:rsidRPr="008D21A9">
          <w:rPr>
            <w:rStyle w:val="afe"/>
            <w:color w:val="auto"/>
            <w:u w:val="none"/>
          </w:rPr>
          <w:t>Francesco Zulian</w:t>
        </w:r>
      </w:hyperlink>
      <w:r w:rsidRPr="008D21A9">
        <w:t>. Juvenile systemic sclerosis (scleroderma): Classification, clinical manifestations, and diagnosis. In: UpToDate, Connor RF (Ed), Wolters Kluwer. Accessed on Nov 30, 2023.</w:t>
      </w:r>
    </w:p>
    <w:p w14:paraId="7E4D0D07" w14:textId="77777777" w:rsidR="00581461" w:rsidRPr="008D21A9" w:rsidRDefault="00581461" w:rsidP="005F6F75">
      <w:pPr>
        <w:pStyle w:val="af6"/>
        <w:numPr>
          <w:ilvl w:val="0"/>
          <w:numId w:val="11"/>
        </w:numPr>
        <w:jc w:val="both"/>
        <w:rPr>
          <w:bCs/>
          <w:iCs/>
          <w:lang w:val="ro-RO"/>
        </w:rPr>
      </w:pPr>
      <w:hyperlink r:id="rId48" w:tgtFrame="_blank" w:history="1">
        <w:r w:rsidRPr="008D21A9">
          <w:rPr>
            <w:rStyle w:val="afe"/>
            <w:color w:val="auto"/>
            <w:u w:val="none"/>
          </w:rPr>
          <w:t>Fatma Dedeoglu</w:t>
        </w:r>
      </w:hyperlink>
      <w:r w:rsidRPr="008D21A9">
        <w:t>. IgA vasculitis (Henoch-Schönlein purpura): Clinical manifestations and diagnosis. In: UpToDate, Connor RF (Ed), Wolters Kluwer. Accessed on Feb 22, 2023.</w:t>
      </w:r>
    </w:p>
    <w:p w14:paraId="6CF9CA77" w14:textId="77777777" w:rsidR="00581461" w:rsidRPr="00F4089E" w:rsidRDefault="00581461" w:rsidP="005F6F75">
      <w:pPr>
        <w:pStyle w:val="af6"/>
        <w:numPr>
          <w:ilvl w:val="0"/>
          <w:numId w:val="11"/>
        </w:numPr>
        <w:jc w:val="both"/>
        <w:rPr>
          <w:bCs/>
          <w:iCs/>
          <w:lang w:val="ro-RO"/>
        </w:rPr>
      </w:pPr>
      <w:hyperlink r:id="rId49" w:tgtFrame="_blank" w:history="1">
        <w:r w:rsidRPr="008D21A9">
          <w:rPr>
            <w:rStyle w:val="afe"/>
            <w:color w:val="auto"/>
            <w:u w:val="none"/>
          </w:rPr>
          <w:t>Patrick Niaudet</w:t>
        </w:r>
      </w:hyperlink>
      <w:r w:rsidRPr="008D21A9">
        <w:t>. IgA vasculitis (Henoch-Schönlein purpura): Kidney manifestations. In: UpToDate, Connor RF (Ed), Wolters Kluwer. Accessed on Feb 22, 2024.</w:t>
      </w:r>
    </w:p>
    <w:p w14:paraId="45D91A10" w14:textId="77777777" w:rsidR="00581461" w:rsidRPr="00E701C1" w:rsidRDefault="00581461" w:rsidP="005F6F75">
      <w:pPr>
        <w:pStyle w:val="af6"/>
        <w:numPr>
          <w:ilvl w:val="0"/>
          <w:numId w:val="11"/>
        </w:numPr>
        <w:jc w:val="both"/>
        <w:rPr>
          <w:bCs/>
          <w:iCs/>
          <w:lang w:val="ro-RO"/>
        </w:rPr>
      </w:pPr>
      <w:hyperlink r:id="rId50" w:tgtFrame="_blank" w:history="1">
        <w:r w:rsidRPr="00F4089E">
          <w:rPr>
            <w:rStyle w:val="afe"/>
            <w:color w:val="auto"/>
            <w:u w:val="none"/>
          </w:rPr>
          <w:t>Fatma Dedeoglu</w:t>
        </w:r>
      </w:hyperlink>
      <w:r w:rsidRPr="00F4089E">
        <w:t>. IgA vasculitis (Henoch-Schönlein purpura): Management. In: UpToDate, Connor RF (Ed), Wolters Kluwer. Accessed on Apr 12, 2022.</w:t>
      </w:r>
    </w:p>
    <w:p w14:paraId="34C9A1C5" w14:textId="77777777" w:rsidR="00581461" w:rsidRPr="00913D4C" w:rsidRDefault="00581461" w:rsidP="005F6F75">
      <w:pPr>
        <w:pStyle w:val="af6"/>
        <w:numPr>
          <w:ilvl w:val="0"/>
          <w:numId w:val="11"/>
        </w:numPr>
        <w:jc w:val="both"/>
        <w:rPr>
          <w:bCs/>
          <w:iCs/>
          <w:lang w:val="ro-RO"/>
        </w:rPr>
      </w:pPr>
      <w:hyperlink r:id="rId51" w:tgtFrame="_blank" w:history="1">
        <w:r w:rsidRPr="00E701C1">
          <w:rPr>
            <w:rStyle w:val="afe"/>
            <w:color w:val="auto"/>
            <w:u w:val="none"/>
          </w:rPr>
          <w:t>Alan N Baer</w:t>
        </w:r>
      </w:hyperlink>
      <w:r w:rsidRPr="00E701C1">
        <w:t>. Overview of the management and prognosis of Sjögren's disease. In: UpToDate, Connor RF (Ed), Wolters Kluwer. Accessed on Jan 17, 2024.</w:t>
      </w:r>
    </w:p>
    <w:p w14:paraId="364FC0C2" w14:textId="77777777" w:rsidR="00581461" w:rsidRPr="00936303" w:rsidRDefault="00581461" w:rsidP="005F6F75">
      <w:pPr>
        <w:pStyle w:val="af6"/>
        <w:numPr>
          <w:ilvl w:val="0"/>
          <w:numId w:val="11"/>
        </w:numPr>
        <w:jc w:val="both"/>
        <w:rPr>
          <w:bCs/>
          <w:iCs/>
          <w:lang w:val="ro-RO"/>
        </w:rPr>
      </w:pPr>
      <w:hyperlink r:id="rId52" w:tgtFrame="_blank" w:history="1">
        <w:r w:rsidRPr="00913D4C">
          <w:rPr>
            <w:rStyle w:val="afe"/>
            <w:color w:val="auto"/>
            <w:u w:val="none"/>
          </w:rPr>
          <w:t>Alan N Baer</w:t>
        </w:r>
      </w:hyperlink>
      <w:r w:rsidRPr="00913D4C">
        <w:t>. Diagnosis and classification of Sjögren’s disease. In: UpToDate, Connor RF (Ed), Wolters Kluwer. Accessed on Dec 20, 2022.</w:t>
      </w:r>
    </w:p>
    <w:p w14:paraId="2CA2A32D" w14:textId="77777777" w:rsidR="00581461" w:rsidRPr="00936303" w:rsidRDefault="00581461" w:rsidP="005F6F75">
      <w:pPr>
        <w:pStyle w:val="af6"/>
        <w:numPr>
          <w:ilvl w:val="0"/>
          <w:numId w:val="11"/>
        </w:numPr>
        <w:jc w:val="both"/>
        <w:rPr>
          <w:bCs/>
          <w:iCs/>
          <w:lang w:val="ro-RO"/>
        </w:rPr>
      </w:pPr>
      <w:hyperlink r:id="rId53" w:tgtFrame="_blank" w:history="1">
        <w:r w:rsidRPr="00936303">
          <w:rPr>
            <w:rStyle w:val="afe"/>
            <w:color w:val="auto"/>
            <w:u w:val="none"/>
          </w:rPr>
          <w:t>Fredrick M Wigley</w:t>
        </w:r>
      </w:hyperlink>
      <w:r w:rsidRPr="00936303">
        <w:t>. Pathogenesis and pathophysiology of Raynaud phenomenon. In: UpToDate, Connor RF (Ed), Wolters Kluwer. Accessed on Oct 19, 2023.</w:t>
      </w:r>
    </w:p>
    <w:p w14:paraId="4D42A74E" w14:textId="77777777" w:rsidR="00CF7372" w:rsidRPr="00162C79" w:rsidRDefault="00CF7372" w:rsidP="00162C79">
      <w:pPr>
        <w:spacing w:before="120" w:line="276" w:lineRule="auto"/>
        <w:jc w:val="both"/>
        <w:rPr>
          <w:lang w:val="ro-RO"/>
        </w:rPr>
      </w:pPr>
    </w:p>
    <w:sectPr w:rsidR="00CF7372" w:rsidRPr="00162C79" w:rsidSect="00B64053">
      <w:headerReference w:type="default" r:id="rId54"/>
      <w:headerReference w:type="first" r:id="rId55"/>
      <w:pgSz w:w="11906" w:h="16838" w:code="9"/>
      <w:pgMar w:top="851" w:right="737" w:bottom="851"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A16D" w14:textId="77777777" w:rsidR="005F6F75" w:rsidRDefault="005F6F75">
      <w:r>
        <w:separator/>
      </w:r>
    </w:p>
  </w:endnote>
  <w:endnote w:type="continuationSeparator" w:id="0">
    <w:p w14:paraId="08DA0816" w14:textId="77777777" w:rsidR="005F6F75" w:rsidRDefault="005F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14FC" w14:textId="77777777" w:rsidR="005F6F75" w:rsidRDefault="005F6F75">
      <w:r>
        <w:separator/>
      </w:r>
    </w:p>
  </w:footnote>
  <w:footnote w:type="continuationSeparator" w:id="0">
    <w:p w14:paraId="7686C91B" w14:textId="77777777" w:rsidR="005F6F75" w:rsidRDefault="005F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Layout w:type="fixed"/>
      <w:tblCellMar>
        <w:left w:w="70" w:type="dxa"/>
        <w:right w:w="70" w:type="dxa"/>
      </w:tblCellMar>
      <w:tblLook w:val="0000" w:firstRow="0" w:lastRow="0" w:firstColumn="0" w:lastColumn="0" w:noHBand="0" w:noVBand="0"/>
    </w:tblPr>
    <w:tblGrid>
      <w:gridCol w:w="1343"/>
      <w:gridCol w:w="5745"/>
      <w:gridCol w:w="1343"/>
      <w:gridCol w:w="1492"/>
    </w:tblGrid>
    <w:tr w:rsidR="001D6E36" w14:paraId="7671E6BB" w14:textId="77777777" w:rsidTr="005166CD">
      <w:trPr>
        <w:cantSplit/>
        <w:trHeight w:val="414"/>
        <w:tblHeader/>
      </w:trPr>
      <w:tc>
        <w:tcPr>
          <w:tcW w:w="1343" w:type="dxa"/>
          <w:vMerge w:val="restart"/>
          <w:tcBorders>
            <w:top w:val="single" w:sz="4" w:space="0" w:color="auto"/>
            <w:left w:val="single" w:sz="4" w:space="0" w:color="auto"/>
          </w:tcBorders>
        </w:tcPr>
        <w:p w14:paraId="2FE93755" w14:textId="5BC88EA1" w:rsidR="00F45A67" w:rsidRPr="00541BD3" w:rsidRDefault="00521E2E" w:rsidP="00521E2E">
          <w:pPr>
            <w:pStyle w:val="aa"/>
            <w:jc w:val="center"/>
            <w:rPr>
              <w:rFonts w:ascii="Arial" w:hAnsi="Arial" w:cs="Arial"/>
            </w:rPr>
          </w:pPr>
          <w:r>
            <w:rPr>
              <w:noProof/>
              <w:lang w:val="en-US" w:eastAsia="en-US"/>
            </w:rPr>
            <w:drawing>
              <wp:inline distT="0" distB="0" distL="0" distR="0" wp14:anchorId="3814AB01" wp14:editId="0BF10A27">
                <wp:extent cx="590550" cy="733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r w:rsidR="00FA2791">
            <w:rPr>
              <w:noProof/>
              <w:lang w:val="en-US" w:eastAsia="en-US"/>
            </w:rPr>
            <mc:AlternateContent>
              <mc:Choice Requires="wps">
                <w:drawing>
                  <wp:anchor distT="0" distB="0" distL="114300" distR="114300" simplePos="0" relativeHeight="251660288" behindDoc="0" locked="0" layoutInCell="1" allowOverlap="1" wp14:anchorId="0FEC998F" wp14:editId="08E7EE92">
                    <wp:simplePos x="0" y="0"/>
                    <wp:positionH relativeFrom="column">
                      <wp:posOffset>-137160</wp:posOffset>
                    </wp:positionH>
                    <wp:positionV relativeFrom="paragraph">
                      <wp:posOffset>-82550</wp:posOffset>
                    </wp:positionV>
                    <wp:extent cx="6467475" cy="9791700"/>
                    <wp:effectExtent l="15240" t="12700" r="13335" b="158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7475" cy="9791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9851AB" id="Rectangle 10" o:spid="_x0000_s1026" style="position:absolute;margin-left:-10.8pt;margin-top:-6.5pt;width:509.25pt;height: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" filled="f" strokeweight="1pt">
                    <v:path arrowok="t"/>
                  </v:rect>
                </w:pict>
              </mc:Fallback>
            </mc:AlternateContent>
          </w:r>
        </w:p>
      </w:tc>
      <w:tc>
        <w:tcPr>
          <w:tcW w:w="5745" w:type="dxa"/>
          <w:vMerge w:val="restart"/>
          <w:tcBorders>
            <w:top w:val="single" w:sz="4" w:space="0" w:color="auto"/>
            <w:left w:val="single" w:sz="4" w:space="0" w:color="auto"/>
          </w:tcBorders>
          <w:vAlign w:val="center"/>
        </w:tcPr>
        <w:p w14:paraId="20FC7339" w14:textId="77777777" w:rsidR="001C43C1" w:rsidRDefault="001B2F09" w:rsidP="008731E7">
          <w:pPr>
            <w:pStyle w:val="aa"/>
            <w:jc w:val="center"/>
            <w:rPr>
              <w:b/>
              <w:sz w:val="26"/>
              <w:szCs w:val="26"/>
              <w:lang w:val="it-IT"/>
            </w:rPr>
          </w:pPr>
          <w:r w:rsidRPr="00CA74E7">
            <w:rPr>
              <w:b/>
              <w:caps/>
              <w:sz w:val="26"/>
              <w:szCs w:val="26"/>
              <w:lang w:val="it-IT"/>
            </w:rPr>
            <w:t>P</w:t>
          </w:r>
          <w:r w:rsidR="008731E7">
            <w:rPr>
              <w:b/>
              <w:caps/>
              <w:sz w:val="26"/>
              <w:szCs w:val="26"/>
              <w:lang w:val="it-IT"/>
            </w:rPr>
            <w:t xml:space="preserve">SC </w:t>
          </w:r>
          <w:r w:rsidRPr="00CA74E7">
            <w:rPr>
              <w:b/>
              <w:caps/>
              <w:sz w:val="26"/>
              <w:szCs w:val="26"/>
              <w:lang w:val="it-IT"/>
            </w:rPr>
            <w:t xml:space="preserve">8.5.1 </w:t>
          </w:r>
          <w:r>
            <w:rPr>
              <w:b/>
              <w:sz w:val="26"/>
              <w:szCs w:val="26"/>
              <w:lang w:val="it-IT"/>
            </w:rPr>
            <w:t>PROGRAM</w:t>
          </w:r>
          <w:r w:rsidRPr="00CA74E7">
            <w:rPr>
              <w:b/>
              <w:sz w:val="26"/>
              <w:szCs w:val="26"/>
              <w:lang w:val="it-IT"/>
            </w:rPr>
            <w:t xml:space="preserve"> DE </w:t>
          </w:r>
        </w:p>
        <w:p w14:paraId="0FDD2628" w14:textId="77777777" w:rsidR="00F45A67" w:rsidRPr="00CA74E7" w:rsidRDefault="001B2F09" w:rsidP="008731E7">
          <w:pPr>
            <w:pStyle w:val="aa"/>
            <w:jc w:val="center"/>
            <w:rPr>
              <w:b/>
              <w:caps/>
              <w:sz w:val="26"/>
              <w:szCs w:val="26"/>
              <w:lang w:val="it-IT"/>
            </w:rPr>
          </w:pPr>
          <w:r>
            <w:rPr>
              <w:b/>
              <w:caps/>
              <w:sz w:val="26"/>
              <w:szCs w:val="26"/>
              <w:lang w:val="it-IT"/>
            </w:rPr>
            <w:t>secundariat clinic</w:t>
          </w:r>
        </w:p>
      </w:tc>
      <w:tc>
        <w:tcPr>
          <w:tcW w:w="1343" w:type="dxa"/>
          <w:tcBorders>
            <w:top w:val="single" w:sz="4" w:space="0" w:color="auto"/>
            <w:left w:val="single" w:sz="4" w:space="0" w:color="auto"/>
            <w:bottom w:val="single" w:sz="4" w:space="0" w:color="auto"/>
            <w:right w:val="single" w:sz="4" w:space="0" w:color="auto"/>
          </w:tcBorders>
          <w:vAlign w:val="center"/>
        </w:tcPr>
        <w:p w14:paraId="320D74D8" w14:textId="77777777" w:rsidR="00F45A67" w:rsidRPr="00CA74E7" w:rsidRDefault="001B2F09" w:rsidP="00777F3D">
          <w:pPr>
            <w:rPr>
              <w:rStyle w:val="ae"/>
              <w:sz w:val="26"/>
              <w:szCs w:val="26"/>
              <w:lang w:val="ro-RO"/>
            </w:rPr>
          </w:pPr>
          <w:r w:rsidRPr="00CA74E7">
            <w:rPr>
              <w:rStyle w:val="ae"/>
              <w:sz w:val="26"/>
              <w:szCs w:val="26"/>
            </w:rPr>
            <w:t>R</w:t>
          </w:r>
          <w:r w:rsidRPr="00CA74E7">
            <w:rPr>
              <w:rStyle w:val="ae"/>
              <w:sz w:val="26"/>
              <w:szCs w:val="26"/>
              <w:lang w:val="en-US"/>
            </w:rPr>
            <w:t>edac</w:t>
          </w:r>
          <w:r w:rsidRPr="00CA74E7">
            <w:rPr>
              <w:rStyle w:val="ae"/>
              <w:sz w:val="26"/>
              <w:szCs w:val="26"/>
              <w:lang w:val="ro-RO"/>
            </w:rPr>
            <w:t>ţie:</w:t>
          </w:r>
        </w:p>
      </w:tc>
      <w:tc>
        <w:tcPr>
          <w:tcW w:w="1492" w:type="dxa"/>
          <w:tcBorders>
            <w:top w:val="single" w:sz="4" w:space="0" w:color="auto"/>
            <w:left w:val="single" w:sz="4" w:space="0" w:color="auto"/>
            <w:bottom w:val="single" w:sz="4" w:space="0" w:color="auto"/>
            <w:right w:val="single" w:sz="4" w:space="0" w:color="auto"/>
          </w:tcBorders>
          <w:vAlign w:val="center"/>
        </w:tcPr>
        <w:p w14:paraId="494851AB" w14:textId="52C428BE" w:rsidR="00F45A67" w:rsidRPr="00CA74E7" w:rsidRDefault="002E19C2" w:rsidP="00FB47F4">
          <w:pPr>
            <w:pStyle w:val="PaginaIntestazione"/>
            <w:jc w:val="left"/>
            <w:rPr>
              <w:rStyle w:val="ae"/>
              <w:b/>
              <w:sz w:val="26"/>
              <w:szCs w:val="26"/>
            </w:rPr>
          </w:pPr>
          <w:r>
            <w:rPr>
              <w:rStyle w:val="ae"/>
              <w:b/>
              <w:sz w:val="26"/>
              <w:szCs w:val="26"/>
            </w:rPr>
            <w:t>10</w:t>
          </w:r>
        </w:p>
      </w:tc>
    </w:tr>
    <w:tr w:rsidR="001D6E36" w14:paraId="45B8F64E" w14:textId="77777777" w:rsidTr="005166CD">
      <w:trPr>
        <w:cantSplit/>
        <w:trHeight w:val="382"/>
        <w:tblHeader/>
      </w:trPr>
      <w:tc>
        <w:tcPr>
          <w:tcW w:w="1343" w:type="dxa"/>
          <w:vMerge/>
          <w:tcBorders>
            <w:left w:val="single" w:sz="4" w:space="0" w:color="auto"/>
          </w:tcBorders>
        </w:tcPr>
        <w:p w14:paraId="0AAD9D6E" w14:textId="77777777" w:rsidR="00F45A67" w:rsidRPr="00D544E2" w:rsidRDefault="00F45A67" w:rsidP="00777F3D">
          <w:pPr>
            <w:pStyle w:val="aa"/>
            <w:ind w:left="830"/>
            <w:rPr>
              <w:sz w:val="16"/>
              <w:szCs w:val="16"/>
              <w:lang w:val="ro-RO"/>
            </w:rPr>
          </w:pPr>
        </w:p>
      </w:tc>
      <w:tc>
        <w:tcPr>
          <w:tcW w:w="5745" w:type="dxa"/>
          <w:vMerge/>
          <w:tcBorders>
            <w:left w:val="single" w:sz="4" w:space="0" w:color="auto"/>
          </w:tcBorders>
          <w:vAlign w:val="center"/>
        </w:tcPr>
        <w:p w14:paraId="417D446D" w14:textId="77777777" w:rsidR="00F45A67" w:rsidRPr="00CA74E7" w:rsidRDefault="00F45A67" w:rsidP="00777F3D">
          <w:pPr>
            <w:pStyle w:val="aa"/>
            <w:jc w:val="center"/>
            <w:rPr>
              <w:b/>
              <w:caps/>
              <w:sz w:val="26"/>
              <w:szCs w:val="26"/>
              <w:lang w:val="it-IT"/>
            </w:rPr>
          </w:pPr>
        </w:p>
      </w:tc>
      <w:tc>
        <w:tcPr>
          <w:tcW w:w="1343" w:type="dxa"/>
          <w:tcBorders>
            <w:top w:val="single" w:sz="4" w:space="0" w:color="auto"/>
            <w:left w:val="single" w:sz="4" w:space="0" w:color="auto"/>
            <w:bottom w:val="single" w:sz="4" w:space="0" w:color="auto"/>
            <w:right w:val="single" w:sz="4" w:space="0" w:color="auto"/>
          </w:tcBorders>
          <w:vAlign w:val="center"/>
        </w:tcPr>
        <w:p w14:paraId="7DB6DDAA" w14:textId="77777777" w:rsidR="00F45A67" w:rsidRPr="00CA74E7" w:rsidRDefault="001B2F09" w:rsidP="00777F3D">
          <w:pPr>
            <w:rPr>
              <w:rStyle w:val="ae"/>
              <w:sz w:val="26"/>
              <w:szCs w:val="26"/>
            </w:rPr>
          </w:pPr>
          <w:r w:rsidRPr="00CA74E7">
            <w:rPr>
              <w:rStyle w:val="ae"/>
              <w:sz w:val="26"/>
              <w:szCs w:val="26"/>
            </w:rPr>
            <w:t>D</w:t>
          </w:r>
          <w:r w:rsidRPr="00CA74E7">
            <w:rPr>
              <w:rStyle w:val="ae"/>
              <w:sz w:val="26"/>
              <w:szCs w:val="26"/>
              <w:lang w:val="ro-RO"/>
            </w:rPr>
            <w:t>ata</w:t>
          </w:r>
          <w:r w:rsidRPr="00CA74E7">
            <w:rPr>
              <w:rStyle w:val="ae"/>
              <w:sz w:val="26"/>
              <w:szCs w:val="26"/>
            </w:rPr>
            <w:t>:</w:t>
          </w:r>
        </w:p>
      </w:tc>
      <w:tc>
        <w:tcPr>
          <w:tcW w:w="1492" w:type="dxa"/>
          <w:tcBorders>
            <w:top w:val="single" w:sz="4" w:space="0" w:color="auto"/>
            <w:left w:val="single" w:sz="4" w:space="0" w:color="auto"/>
            <w:bottom w:val="single" w:sz="4" w:space="0" w:color="auto"/>
            <w:right w:val="single" w:sz="4" w:space="0" w:color="auto"/>
          </w:tcBorders>
          <w:vAlign w:val="center"/>
        </w:tcPr>
        <w:p w14:paraId="6B62BB51" w14:textId="6B23403F" w:rsidR="00F45A67" w:rsidRPr="00CA74E7" w:rsidRDefault="002E19C2" w:rsidP="00777F3D">
          <w:pPr>
            <w:pStyle w:val="PaginaIntestazione"/>
            <w:jc w:val="left"/>
            <w:rPr>
              <w:rStyle w:val="ae"/>
              <w:b/>
              <w:sz w:val="26"/>
              <w:szCs w:val="26"/>
            </w:rPr>
          </w:pPr>
          <w:r>
            <w:rPr>
              <w:rStyle w:val="ae"/>
              <w:b/>
              <w:sz w:val="26"/>
              <w:szCs w:val="26"/>
            </w:rPr>
            <w:t>10.04.2024</w:t>
          </w:r>
        </w:p>
      </w:tc>
    </w:tr>
    <w:tr w:rsidR="001D6E36" w14:paraId="795999EF" w14:textId="77777777" w:rsidTr="005166CD">
      <w:trPr>
        <w:cantSplit/>
        <w:trHeight w:val="179"/>
        <w:tblHeader/>
      </w:trPr>
      <w:tc>
        <w:tcPr>
          <w:tcW w:w="1343" w:type="dxa"/>
          <w:vMerge/>
          <w:tcBorders>
            <w:left w:val="single" w:sz="4" w:space="0" w:color="auto"/>
            <w:bottom w:val="single" w:sz="4" w:space="0" w:color="auto"/>
          </w:tcBorders>
        </w:tcPr>
        <w:p w14:paraId="63CDED1E" w14:textId="77777777" w:rsidR="00F45A67" w:rsidRPr="00D544E2" w:rsidRDefault="00F45A67" w:rsidP="00777F3D">
          <w:pPr>
            <w:pStyle w:val="aa"/>
            <w:ind w:left="830"/>
            <w:rPr>
              <w:sz w:val="16"/>
              <w:szCs w:val="16"/>
              <w:lang w:val="ro-RO"/>
            </w:rPr>
          </w:pPr>
        </w:p>
      </w:tc>
      <w:tc>
        <w:tcPr>
          <w:tcW w:w="5745" w:type="dxa"/>
          <w:vMerge/>
          <w:tcBorders>
            <w:left w:val="single" w:sz="4" w:space="0" w:color="auto"/>
            <w:bottom w:val="single" w:sz="4" w:space="0" w:color="auto"/>
          </w:tcBorders>
          <w:vAlign w:val="center"/>
        </w:tcPr>
        <w:p w14:paraId="6E0E8F7B" w14:textId="77777777" w:rsidR="00F45A67" w:rsidRPr="00CA74E7" w:rsidRDefault="00F45A67" w:rsidP="00777F3D">
          <w:pPr>
            <w:pStyle w:val="aa"/>
            <w:jc w:val="center"/>
            <w:rPr>
              <w:b/>
              <w:caps/>
              <w:sz w:val="26"/>
              <w:szCs w:val="26"/>
              <w:lang w:val="it-IT"/>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FA35DFD" w14:textId="42204716" w:rsidR="00F45A67" w:rsidRPr="00CA74E7" w:rsidRDefault="001B2F09" w:rsidP="00777F3D">
          <w:pPr>
            <w:jc w:val="center"/>
            <w:rPr>
              <w:rStyle w:val="ae"/>
              <w:sz w:val="26"/>
              <w:szCs w:val="26"/>
            </w:rPr>
          </w:pPr>
          <w:r w:rsidRPr="00CA74E7">
            <w:rPr>
              <w:rStyle w:val="ae"/>
              <w:sz w:val="26"/>
              <w:szCs w:val="26"/>
            </w:rPr>
            <w:t xml:space="preserve">Pag. </w:t>
          </w:r>
          <w:r w:rsidR="00CE6A9E" w:rsidRPr="00CA74E7">
            <w:rPr>
              <w:b/>
              <w:bCs/>
              <w:sz w:val="26"/>
              <w:szCs w:val="26"/>
            </w:rPr>
            <w:fldChar w:fldCharType="begin"/>
          </w:r>
          <w:r w:rsidRPr="00CA74E7">
            <w:rPr>
              <w:b/>
              <w:bCs/>
              <w:sz w:val="26"/>
              <w:szCs w:val="26"/>
            </w:rPr>
            <w:instrText>PAGE</w:instrText>
          </w:r>
          <w:r w:rsidR="00CE6A9E" w:rsidRPr="00CA74E7">
            <w:rPr>
              <w:b/>
              <w:bCs/>
              <w:sz w:val="26"/>
              <w:szCs w:val="26"/>
            </w:rPr>
            <w:fldChar w:fldCharType="separate"/>
          </w:r>
          <w:r w:rsidR="00521E2E">
            <w:rPr>
              <w:b/>
              <w:bCs/>
              <w:noProof/>
              <w:sz w:val="26"/>
              <w:szCs w:val="26"/>
            </w:rPr>
            <w:t>7</w:t>
          </w:r>
          <w:r w:rsidR="00CE6A9E" w:rsidRPr="00CA74E7">
            <w:rPr>
              <w:b/>
              <w:bCs/>
              <w:sz w:val="26"/>
              <w:szCs w:val="26"/>
            </w:rPr>
            <w:fldChar w:fldCharType="end"/>
          </w:r>
          <w:r w:rsidRPr="00CA74E7">
            <w:rPr>
              <w:sz w:val="26"/>
              <w:szCs w:val="26"/>
              <w:lang w:val="ro-RO"/>
            </w:rPr>
            <w:t>/</w:t>
          </w:r>
          <w:r w:rsidR="00CE6A9E" w:rsidRPr="00CA74E7">
            <w:rPr>
              <w:b/>
              <w:bCs/>
              <w:sz w:val="26"/>
              <w:szCs w:val="26"/>
            </w:rPr>
            <w:fldChar w:fldCharType="begin"/>
          </w:r>
          <w:r w:rsidRPr="00CA74E7">
            <w:rPr>
              <w:b/>
              <w:bCs/>
              <w:sz w:val="26"/>
              <w:szCs w:val="26"/>
            </w:rPr>
            <w:instrText>NUMPAGES</w:instrText>
          </w:r>
          <w:r w:rsidR="00CE6A9E" w:rsidRPr="00CA74E7">
            <w:rPr>
              <w:b/>
              <w:bCs/>
              <w:sz w:val="26"/>
              <w:szCs w:val="26"/>
            </w:rPr>
            <w:fldChar w:fldCharType="separate"/>
          </w:r>
          <w:r w:rsidR="00521E2E">
            <w:rPr>
              <w:b/>
              <w:bCs/>
              <w:noProof/>
              <w:sz w:val="26"/>
              <w:szCs w:val="26"/>
            </w:rPr>
            <w:t>7</w:t>
          </w:r>
          <w:r w:rsidR="00CE6A9E" w:rsidRPr="00CA74E7">
            <w:rPr>
              <w:b/>
              <w:bCs/>
              <w:sz w:val="26"/>
              <w:szCs w:val="26"/>
            </w:rPr>
            <w:fldChar w:fldCharType="end"/>
          </w:r>
        </w:p>
      </w:tc>
    </w:tr>
  </w:tbl>
  <w:p w14:paraId="7D735CA8" w14:textId="77777777" w:rsidR="00F45A67" w:rsidRPr="00777F3D" w:rsidRDefault="00F45A67">
    <w:pPr>
      <w:pStyle w:val="aa"/>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7" w:type="dxa"/>
      <w:tblLayout w:type="fixed"/>
      <w:tblCellMar>
        <w:left w:w="70" w:type="dxa"/>
        <w:right w:w="70" w:type="dxa"/>
      </w:tblCellMar>
      <w:tblLook w:val="0000" w:firstRow="0" w:lastRow="0" w:firstColumn="0" w:lastColumn="0" w:noHBand="0" w:noVBand="0"/>
    </w:tblPr>
    <w:tblGrid>
      <w:gridCol w:w="1560"/>
      <w:gridCol w:w="5632"/>
      <w:gridCol w:w="1172"/>
      <w:gridCol w:w="1276"/>
    </w:tblGrid>
    <w:tr w:rsidR="001D6E36" w14:paraId="321FB2FE" w14:textId="77777777" w:rsidTr="00272BEF">
      <w:trPr>
        <w:cantSplit/>
        <w:trHeight w:val="414"/>
        <w:tblHeader/>
      </w:trPr>
      <w:tc>
        <w:tcPr>
          <w:tcW w:w="1560" w:type="dxa"/>
          <w:vMerge w:val="restart"/>
          <w:tcBorders>
            <w:top w:val="single" w:sz="4" w:space="0" w:color="auto"/>
            <w:left w:val="single" w:sz="4" w:space="0" w:color="auto"/>
          </w:tcBorders>
        </w:tcPr>
        <w:p w14:paraId="719A1F1C" w14:textId="77777777" w:rsidR="00F45A67" w:rsidRPr="00541BD3" w:rsidRDefault="001B2F09" w:rsidP="00777F3D">
          <w:pPr>
            <w:pStyle w:val="aa"/>
            <w:ind w:left="830"/>
            <w:rPr>
              <w:rFonts w:ascii="Arial" w:hAnsi="Arial" w:cs="Arial"/>
            </w:rPr>
          </w:pPr>
          <w:r>
            <w:rPr>
              <w:noProof/>
              <w:lang w:val="en-US" w:eastAsia="en-US"/>
            </w:rPr>
            <w:drawing>
              <wp:anchor distT="0" distB="0" distL="114300" distR="114300" simplePos="0" relativeHeight="251658240" behindDoc="0" locked="0" layoutInCell="1" allowOverlap="1" wp14:anchorId="46F93458" wp14:editId="6159EC9B">
                <wp:simplePos x="0" y="0"/>
                <wp:positionH relativeFrom="column">
                  <wp:posOffset>127635</wp:posOffset>
                </wp:positionH>
                <wp:positionV relativeFrom="paragraph">
                  <wp:posOffset>98425</wp:posOffset>
                </wp:positionV>
                <wp:extent cx="542290" cy="816610"/>
                <wp:effectExtent l="0" t="0" r="0" b="2540"/>
                <wp:wrapNone/>
                <wp:docPr id="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2290" cy="816610"/>
                        </a:xfrm>
                        <a:prstGeom prst="rect">
                          <a:avLst/>
                        </a:prstGeom>
                        <a:noFill/>
                        <a:ln>
                          <a:noFill/>
                        </a:ln>
                      </pic:spPr>
                    </pic:pic>
                  </a:graphicData>
                </a:graphic>
              </wp:anchor>
            </w:drawing>
          </w:r>
          <w:r w:rsidR="00FA2791">
            <w:rPr>
              <w:noProof/>
              <w:lang w:val="en-US" w:eastAsia="en-US"/>
            </w:rPr>
            <mc:AlternateContent>
              <mc:Choice Requires="wpc">
                <w:drawing>
                  <wp:inline distT="0" distB="0" distL="0" distR="0" wp14:anchorId="51D6F1F1" wp14:editId="3E0C7927">
                    <wp:extent cx="561975" cy="816610"/>
                    <wp:effectExtent l="0" t="0" r="0" b="2540"/>
                    <wp:docPr id="24"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oel="http://schemas.microsoft.com/office/2019/extlst">
                <w:pict>
                  <v:group w14:anchorId="2062AA8E" id="Полотно 19" o:spid="_x0000_s1026"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8166;visibility:visible;mso-wrap-style:square">
                      <v:fill o:detectmouseclick="t"/>
                      <v:path o:connecttype="none"/>
                    </v:shape>
                    <w10:wrap anchorx="page"/>
                    <w10:anchorlock/>
                  </v:group>
                </w:pict>
              </mc:Fallback>
            </mc:AlternateContent>
          </w:r>
        </w:p>
      </w:tc>
      <w:tc>
        <w:tcPr>
          <w:tcW w:w="5632" w:type="dxa"/>
          <w:vMerge w:val="restart"/>
          <w:tcBorders>
            <w:top w:val="single" w:sz="4" w:space="0" w:color="auto"/>
            <w:left w:val="single" w:sz="4" w:space="0" w:color="auto"/>
          </w:tcBorders>
          <w:vAlign w:val="center"/>
        </w:tcPr>
        <w:p w14:paraId="40A86843" w14:textId="77777777" w:rsidR="00F45A67" w:rsidRPr="00736A4C" w:rsidRDefault="001B2F09" w:rsidP="00777F3D">
          <w:pPr>
            <w:pStyle w:val="aa"/>
            <w:jc w:val="center"/>
            <w:rPr>
              <w:b/>
              <w:caps/>
              <w:lang w:val="it-IT"/>
            </w:rPr>
          </w:pPr>
          <w:r w:rsidRPr="00736A4C">
            <w:rPr>
              <w:rFonts w:ascii="Calibri" w:hAnsi="Calibri"/>
              <w:b/>
              <w:caps/>
              <w:sz w:val="28"/>
              <w:szCs w:val="28"/>
              <w:lang w:val="it-IT"/>
            </w:rPr>
            <w:t>P</w:t>
          </w:r>
          <w:r>
            <w:rPr>
              <w:rFonts w:ascii="Calibri" w:hAnsi="Calibri"/>
              <w:b/>
              <w:caps/>
              <w:sz w:val="28"/>
              <w:szCs w:val="28"/>
              <w:lang w:val="it-IT"/>
            </w:rPr>
            <w:t>R</w:t>
          </w:r>
          <w:r w:rsidRPr="00736A4C">
            <w:rPr>
              <w:rFonts w:ascii="Calibri" w:hAnsi="Calibri"/>
              <w:b/>
              <w:caps/>
              <w:sz w:val="28"/>
              <w:szCs w:val="28"/>
              <w:lang w:val="it-IT"/>
            </w:rPr>
            <w:t xml:space="preserve"> 8.5.1 </w:t>
          </w:r>
          <w:r w:rsidRPr="00736A4C">
            <w:rPr>
              <w:rFonts w:ascii="Calibri" w:hAnsi="Calibri"/>
              <w:b/>
              <w:sz w:val="28"/>
              <w:szCs w:val="28"/>
              <w:lang w:val="it-IT"/>
            </w:rPr>
            <w:t>PROGRAM</w:t>
          </w:r>
          <w:r>
            <w:rPr>
              <w:rFonts w:ascii="Calibri" w:hAnsi="Calibri"/>
              <w:b/>
              <w:sz w:val="28"/>
              <w:szCs w:val="28"/>
              <w:lang w:val="it-IT"/>
            </w:rPr>
            <w:t>Ă</w:t>
          </w:r>
          <w:r w:rsidRPr="00736A4C">
            <w:rPr>
              <w:rFonts w:ascii="Calibri" w:hAnsi="Calibri"/>
              <w:b/>
              <w:sz w:val="28"/>
              <w:szCs w:val="28"/>
              <w:lang w:val="it-IT"/>
            </w:rPr>
            <w:t xml:space="preserve"> DE </w:t>
          </w:r>
          <w:r w:rsidRPr="00777F3D">
            <w:rPr>
              <w:rFonts w:ascii="Calibri" w:hAnsi="Calibri"/>
              <w:b/>
              <w:caps/>
              <w:sz w:val="28"/>
              <w:szCs w:val="28"/>
              <w:lang w:val="it-IT"/>
            </w:rPr>
            <w:t>rezidențiat</w:t>
          </w:r>
        </w:p>
      </w:tc>
      <w:tc>
        <w:tcPr>
          <w:tcW w:w="1172" w:type="dxa"/>
          <w:tcBorders>
            <w:top w:val="single" w:sz="4" w:space="0" w:color="auto"/>
            <w:left w:val="single" w:sz="4" w:space="0" w:color="auto"/>
            <w:bottom w:val="single" w:sz="4" w:space="0" w:color="auto"/>
            <w:right w:val="single" w:sz="4" w:space="0" w:color="auto"/>
          </w:tcBorders>
          <w:vAlign w:val="center"/>
        </w:tcPr>
        <w:p w14:paraId="17B4AC2F" w14:textId="77777777" w:rsidR="00F45A67" w:rsidRPr="00736A4C" w:rsidRDefault="001B2F09" w:rsidP="00777F3D">
          <w:pPr>
            <w:rPr>
              <w:rStyle w:val="ae"/>
              <w:lang w:val="ro-RO"/>
            </w:rPr>
          </w:pPr>
          <w:r w:rsidRPr="00736A4C">
            <w:rPr>
              <w:rStyle w:val="ae"/>
            </w:rPr>
            <w:t>R</w:t>
          </w:r>
          <w:r w:rsidRPr="00736A4C">
            <w:rPr>
              <w:rStyle w:val="ae"/>
              <w:lang w:val="en-US"/>
            </w:rPr>
            <w:t>edac</w:t>
          </w:r>
          <w:r w:rsidRPr="00736A4C">
            <w:rPr>
              <w:rStyle w:val="ae"/>
              <w:lang w:val="ro-RO"/>
            </w:rPr>
            <w:t>ţie:</w:t>
          </w:r>
        </w:p>
      </w:tc>
      <w:tc>
        <w:tcPr>
          <w:tcW w:w="1276" w:type="dxa"/>
          <w:tcBorders>
            <w:top w:val="single" w:sz="4" w:space="0" w:color="auto"/>
            <w:left w:val="single" w:sz="4" w:space="0" w:color="auto"/>
            <w:bottom w:val="single" w:sz="4" w:space="0" w:color="auto"/>
            <w:right w:val="single" w:sz="4" w:space="0" w:color="auto"/>
          </w:tcBorders>
          <w:vAlign w:val="center"/>
        </w:tcPr>
        <w:p w14:paraId="093E3263" w14:textId="77777777" w:rsidR="00F45A67" w:rsidRPr="00736A4C" w:rsidRDefault="001B2F09" w:rsidP="00777F3D">
          <w:pPr>
            <w:pStyle w:val="PaginaIntestazione"/>
            <w:jc w:val="left"/>
            <w:rPr>
              <w:rStyle w:val="ae"/>
              <w:b/>
              <w:sz w:val="24"/>
              <w:szCs w:val="24"/>
            </w:rPr>
          </w:pPr>
          <w:r w:rsidRPr="00736A4C">
            <w:rPr>
              <w:rStyle w:val="ae"/>
              <w:b/>
              <w:sz w:val="24"/>
              <w:szCs w:val="24"/>
            </w:rPr>
            <w:t>0</w:t>
          </w:r>
          <w:r>
            <w:rPr>
              <w:rStyle w:val="ae"/>
              <w:b/>
              <w:sz w:val="24"/>
              <w:szCs w:val="24"/>
            </w:rPr>
            <w:t>6</w:t>
          </w:r>
        </w:p>
      </w:tc>
    </w:tr>
    <w:tr w:rsidR="001D6E36" w14:paraId="01E47F2F" w14:textId="77777777" w:rsidTr="00272BEF">
      <w:trPr>
        <w:cantSplit/>
        <w:trHeight w:val="382"/>
        <w:tblHeader/>
      </w:trPr>
      <w:tc>
        <w:tcPr>
          <w:tcW w:w="1560" w:type="dxa"/>
          <w:vMerge/>
          <w:tcBorders>
            <w:left w:val="single" w:sz="4" w:space="0" w:color="auto"/>
          </w:tcBorders>
        </w:tcPr>
        <w:p w14:paraId="05228881" w14:textId="77777777" w:rsidR="00F45A67" w:rsidRPr="00D544E2" w:rsidRDefault="00F45A67" w:rsidP="00777F3D">
          <w:pPr>
            <w:pStyle w:val="aa"/>
            <w:ind w:left="830"/>
            <w:rPr>
              <w:sz w:val="16"/>
              <w:szCs w:val="16"/>
              <w:lang w:val="ro-RO"/>
            </w:rPr>
          </w:pPr>
        </w:p>
      </w:tc>
      <w:tc>
        <w:tcPr>
          <w:tcW w:w="5632" w:type="dxa"/>
          <w:vMerge/>
          <w:tcBorders>
            <w:left w:val="single" w:sz="4" w:space="0" w:color="auto"/>
          </w:tcBorders>
          <w:vAlign w:val="center"/>
        </w:tcPr>
        <w:p w14:paraId="18DB6241" w14:textId="77777777" w:rsidR="00F45A67" w:rsidRPr="00736A4C" w:rsidRDefault="00F45A67" w:rsidP="00777F3D">
          <w:pPr>
            <w:pStyle w:val="aa"/>
            <w:jc w:val="center"/>
            <w:rPr>
              <w:b/>
              <w:caps/>
              <w:lang w:val="it-IT"/>
            </w:rPr>
          </w:pPr>
        </w:p>
      </w:tc>
      <w:tc>
        <w:tcPr>
          <w:tcW w:w="1172" w:type="dxa"/>
          <w:tcBorders>
            <w:top w:val="single" w:sz="4" w:space="0" w:color="auto"/>
            <w:left w:val="single" w:sz="4" w:space="0" w:color="auto"/>
            <w:bottom w:val="single" w:sz="4" w:space="0" w:color="auto"/>
            <w:right w:val="single" w:sz="4" w:space="0" w:color="auto"/>
          </w:tcBorders>
          <w:vAlign w:val="center"/>
        </w:tcPr>
        <w:p w14:paraId="33552397" w14:textId="77777777" w:rsidR="00F45A67" w:rsidRPr="00736A4C" w:rsidRDefault="001B2F09" w:rsidP="00777F3D">
          <w:pPr>
            <w:rPr>
              <w:rStyle w:val="ae"/>
            </w:rPr>
          </w:pPr>
          <w:r w:rsidRPr="00736A4C">
            <w:rPr>
              <w:rStyle w:val="ae"/>
            </w:rPr>
            <w:t>D</w:t>
          </w:r>
          <w:r w:rsidRPr="00736A4C">
            <w:rPr>
              <w:rStyle w:val="ae"/>
              <w:lang w:val="ro-RO"/>
            </w:rPr>
            <w:t>ata</w:t>
          </w:r>
          <w:r w:rsidRPr="00736A4C">
            <w:rPr>
              <w:rStyle w:val="ae"/>
            </w:rPr>
            <w:t>:</w:t>
          </w:r>
        </w:p>
      </w:tc>
      <w:tc>
        <w:tcPr>
          <w:tcW w:w="1276" w:type="dxa"/>
          <w:tcBorders>
            <w:top w:val="single" w:sz="4" w:space="0" w:color="auto"/>
            <w:left w:val="single" w:sz="4" w:space="0" w:color="auto"/>
            <w:bottom w:val="single" w:sz="4" w:space="0" w:color="auto"/>
            <w:right w:val="single" w:sz="4" w:space="0" w:color="auto"/>
          </w:tcBorders>
          <w:vAlign w:val="center"/>
        </w:tcPr>
        <w:p w14:paraId="644338BC" w14:textId="77777777" w:rsidR="00F45A67" w:rsidRPr="00736A4C" w:rsidRDefault="001B2F09" w:rsidP="00777F3D">
          <w:pPr>
            <w:pStyle w:val="PaginaIntestazione"/>
            <w:jc w:val="left"/>
            <w:rPr>
              <w:rStyle w:val="ae"/>
              <w:b/>
              <w:sz w:val="24"/>
              <w:szCs w:val="24"/>
            </w:rPr>
          </w:pPr>
          <w:r w:rsidRPr="00736A4C">
            <w:rPr>
              <w:rStyle w:val="ae"/>
              <w:b/>
              <w:sz w:val="24"/>
              <w:szCs w:val="24"/>
            </w:rPr>
            <w:t>2</w:t>
          </w:r>
          <w:r>
            <w:rPr>
              <w:rStyle w:val="ae"/>
              <w:b/>
              <w:sz w:val="24"/>
              <w:szCs w:val="24"/>
            </w:rPr>
            <w:t>0.09</w:t>
          </w:r>
          <w:r w:rsidRPr="00736A4C">
            <w:rPr>
              <w:rStyle w:val="ae"/>
              <w:b/>
              <w:sz w:val="24"/>
              <w:szCs w:val="24"/>
            </w:rPr>
            <w:t>.2017</w:t>
          </w:r>
        </w:p>
      </w:tc>
    </w:tr>
    <w:tr w:rsidR="001D6E36" w14:paraId="1A0AB84C" w14:textId="77777777" w:rsidTr="00272BEF">
      <w:trPr>
        <w:cantSplit/>
        <w:trHeight w:val="676"/>
        <w:tblHeader/>
      </w:trPr>
      <w:tc>
        <w:tcPr>
          <w:tcW w:w="1560" w:type="dxa"/>
          <w:vMerge/>
          <w:tcBorders>
            <w:left w:val="single" w:sz="4" w:space="0" w:color="auto"/>
            <w:bottom w:val="single" w:sz="4" w:space="0" w:color="auto"/>
          </w:tcBorders>
        </w:tcPr>
        <w:p w14:paraId="35EFDD5B" w14:textId="77777777" w:rsidR="00F45A67" w:rsidRPr="00D544E2" w:rsidRDefault="00F45A67" w:rsidP="00777F3D">
          <w:pPr>
            <w:pStyle w:val="aa"/>
            <w:ind w:left="830"/>
            <w:rPr>
              <w:sz w:val="16"/>
              <w:szCs w:val="16"/>
              <w:lang w:val="ro-RO"/>
            </w:rPr>
          </w:pPr>
        </w:p>
      </w:tc>
      <w:tc>
        <w:tcPr>
          <w:tcW w:w="5632" w:type="dxa"/>
          <w:vMerge/>
          <w:tcBorders>
            <w:left w:val="single" w:sz="4" w:space="0" w:color="auto"/>
            <w:bottom w:val="single" w:sz="4" w:space="0" w:color="auto"/>
          </w:tcBorders>
          <w:vAlign w:val="center"/>
        </w:tcPr>
        <w:p w14:paraId="4E0BB723" w14:textId="77777777" w:rsidR="00F45A67" w:rsidRPr="00736A4C" w:rsidRDefault="00F45A67" w:rsidP="00777F3D">
          <w:pPr>
            <w:pStyle w:val="aa"/>
            <w:jc w:val="center"/>
            <w:rPr>
              <w:b/>
              <w:caps/>
              <w:lang w:val="it-IT"/>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327DAAB5" w14:textId="77777777" w:rsidR="00F45A67" w:rsidRPr="00736A4C" w:rsidRDefault="001B2F09" w:rsidP="00777F3D">
          <w:pPr>
            <w:jc w:val="center"/>
            <w:rPr>
              <w:rStyle w:val="ae"/>
            </w:rPr>
          </w:pPr>
          <w:r w:rsidRPr="00736A4C">
            <w:rPr>
              <w:rStyle w:val="ae"/>
            </w:rPr>
            <w:t xml:space="preserve">Pag. </w:t>
          </w:r>
          <w:r w:rsidR="00CE6A9E">
            <w:rPr>
              <w:b/>
              <w:bCs/>
            </w:rPr>
            <w:fldChar w:fldCharType="begin"/>
          </w:r>
          <w:r>
            <w:rPr>
              <w:b/>
              <w:bCs/>
            </w:rPr>
            <w:instrText>PAGE</w:instrText>
          </w:r>
          <w:r w:rsidR="00CE6A9E">
            <w:rPr>
              <w:b/>
              <w:bCs/>
            </w:rPr>
            <w:fldChar w:fldCharType="separate"/>
          </w:r>
          <w:r>
            <w:rPr>
              <w:b/>
              <w:bCs/>
              <w:noProof/>
            </w:rPr>
            <w:t>1</w:t>
          </w:r>
          <w:r w:rsidR="00CE6A9E">
            <w:rPr>
              <w:b/>
              <w:bCs/>
            </w:rPr>
            <w:fldChar w:fldCharType="end"/>
          </w:r>
          <w:r>
            <w:rPr>
              <w:lang w:val="ro-RO"/>
            </w:rPr>
            <w:t>/</w:t>
          </w:r>
          <w:r w:rsidR="00CE6A9E">
            <w:rPr>
              <w:b/>
              <w:bCs/>
            </w:rPr>
            <w:fldChar w:fldCharType="begin"/>
          </w:r>
          <w:r>
            <w:rPr>
              <w:b/>
              <w:bCs/>
            </w:rPr>
            <w:instrText>NUMPAGES</w:instrText>
          </w:r>
          <w:r w:rsidR="00CE6A9E">
            <w:rPr>
              <w:b/>
              <w:bCs/>
            </w:rPr>
            <w:fldChar w:fldCharType="separate"/>
          </w:r>
          <w:r w:rsidR="00DB57C1">
            <w:rPr>
              <w:b/>
              <w:bCs/>
              <w:noProof/>
            </w:rPr>
            <w:t>11</w:t>
          </w:r>
          <w:r w:rsidR="00CE6A9E">
            <w:rPr>
              <w:b/>
              <w:bCs/>
            </w:rPr>
            <w:fldChar w:fldCharType="end"/>
          </w:r>
        </w:p>
      </w:tc>
    </w:tr>
  </w:tbl>
  <w:p w14:paraId="284D0D95" w14:textId="77777777" w:rsidR="00F45A67" w:rsidRPr="00777F3D" w:rsidRDefault="00FA2791" w:rsidP="00777F3D">
    <w:pPr>
      <w:pStyle w:val="aa"/>
    </w:pPr>
    <w:r>
      <w:rPr>
        <w:noProof/>
        <w:lang w:val="en-US" w:eastAsia="en-US"/>
      </w:rPr>
      <mc:AlternateContent>
        <mc:Choice Requires="wps">
          <w:drawing>
            <wp:anchor distT="0" distB="0" distL="114300" distR="114300" simplePos="0" relativeHeight="251659264" behindDoc="0" locked="0" layoutInCell="1" allowOverlap="1" wp14:anchorId="7F909565" wp14:editId="68C047CA">
              <wp:simplePos x="0" y="0"/>
              <wp:positionH relativeFrom="column">
                <wp:posOffset>-232410</wp:posOffset>
              </wp:positionH>
              <wp:positionV relativeFrom="paragraph">
                <wp:posOffset>-1036320</wp:posOffset>
              </wp:positionV>
              <wp:extent cx="6276975" cy="9944100"/>
              <wp:effectExtent l="15240" t="11430" r="1333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9944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78D89B" id="Rectangle 8" o:spid="_x0000_s1026" style="position:absolute;left:0;text-align:left;margin-left:-18.3pt;margin-top:-81.6pt;width:494.2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UabAIAAOg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" filled="f"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4C7"/>
    <w:multiLevelType w:val="hybridMultilevel"/>
    <w:tmpl w:val="F252CFEE"/>
    <w:lvl w:ilvl="0" w:tplc="8FCCEE7C">
      <w:start w:val="1"/>
      <w:numFmt w:val="bullet"/>
      <w:lvlText w:val=""/>
      <w:lvlJc w:val="left"/>
      <w:pPr>
        <w:ind w:left="789" w:hanging="360"/>
      </w:pPr>
      <w:rPr>
        <w:rFonts w:ascii="Wingdings" w:hAnsi="Wingdings" w:hint="default"/>
      </w:rPr>
    </w:lvl>
    <w:lvl w:ilvl="1" w:tplc="97F8AA9E" w:tentative="1">
      <w:start w:val="1"/>
      <w:numFmt w:val="bullet"/>
      <w:lvlText w:val="o"/>
      <w:lvlJc w:val="left"/>
      <w:pPr>
        <w:ind w:left="1509" w:hanging="360"/>
      </w:pPr>
      <w:rPr>
        <w:rFonts w:ascii="Courier New" w:hAnsi="Courier New" w:cs="Courier New" w:hint="default"/>
      </w:rPr>
    </w:lvl>
    <w:lvl w:ilvl="2" w:tplc="05166B70" w:tentative="1">
      <w:start w:val="1"/>
      <w:numFmt w:val="bullet"/>
      <w:lvlText w:val=""/>
      <w:lvlJc w:val="left"/>
      <w:pPr>
        <w:ind w:left="2229" w:hanging="360"/>
      </w:pPr>
      <w:rPr>
        <w:rFonts w:ascii="Wingdings" w:hAnsi="Wingdings" w:hint="default"/>
      </w:rPr>
    </w:lvl>
    <w:lvl w:ilvl="3" w:tplc="350C9F66" w:tentative="1">
      <w:start w:val="1"/>
      <w:numFmt w:val="bullet"/>
      <w:lvlText w:val=""/>
      <w:lvlJc w:val="left"/>
      <w:pPr>
        <w:ind w:left="2949" w:hanging="360"/>
      </w:pPr>
      <w:rPr>
        <w:rFonts w:ascii="Symbol" w:hAnsi="Symbol" w:hint="default"/>
      </w:rPr>
    </w:lvl>
    <w:lvl w:ilvl="4" w:tplc="AB16E368" w:tentative="1">
      <w:start w:val="1"/>
      <w:numFmt w:val="bullet"/>
      <w:lvlText w:val="o"/>
      <w:lvlJc w:val="left"/>
      <w:pPr>
        <w:ind w:left="3669" w:hanging="360"/>
      </w:pPr>
      <w:rPr>
        <w:rFonts w:ascii="Courier New" w:hAnsi="Courier New" w:cs="Courier New" w:hint="default"/>
      </w:rPr>
    </w:lvl>
    <w:lvl w:ilvl="5" w:tplc="B81821C8" w:tentative="1">
      <w:start w:val="1"/>
      <w:numFmt w:val="bullet"/>
      <w:lvlText w:val=""/>
      <w:lvlJc w:val="left"/>
      <w:pPr>
        <w:ind w:left="4389" w:hanging="360"/>
      </w:pPr>
      <w:rPr>
        <w:rFonts w:ascii="Wingdings" w:hAnsi="Wingdings" w:hint="default"/>
      </w:rPr>
    </w:lvl>
    <w:lvl w:ilvl="6" w:tplc="647AF0D8" w:tentative="1">
      <w:start w:val="1"/>
      <w:numFmt w:val="bullet"/>
      <w:lvlText w:val=""/>
      <w:lvlJc w:val="left"/>
      <w:pPr>
        <w:ind w:left="5109" w:hanging="360"/>
      </w:pPr>
      <w:rPr>
        <w:rFonts w:ascii="Symbol" w:hAnsi="Symbol" w:hint="default"/>
      </w:rPr>
    </w:lvl>
    <w:lvl w:ilvl="7" w:tplc="2A6837C8" w:tentative="1">
      <w:start w:val="1"/>
      <w:numFmt w:val="bullet"/>
      <w:lvlText w:val="o"/>
      <w:lvlJc w:val="left"/>
      <w:pPr>
        <w:ind w:left="5829" w:hanging="360"/>
      </w:pPr>
      <w:rPr>
        <w:rFonts w:ascii="Courier New" w:hAnsi="Courier New" w:cs="Courier New" w:hint="default"/>
      </w:rPr>
    </w:lvl>
    <w:lvl w:ilvl="8" w:tplc="858837F0" w:tentative="1">
      <w:start w:val="1"/>
      <w:numFmt w:val="bullet"/>
      <w:lvlText w:val=""/>
      <w:lvlJc w:val="left"/>
      <w:pPr>
        <w:ind w:left="6549" w:hanging="360"/>
      </w:pPr>
      <w:rPr>
        <w:rFonts w:ascii="Wingdings" w:hAnsi="Wingdings" w:hint="default"/>
      </w:rPr>
    </w:lvl>
  </w:abstractNum>
  <w:abstractNum w:abstractNumId="1" w15:restartNumberingAfterBreak="0">
    <w:nsid w:val="246623AD"/>
    <w:multiLevelType w:val="hybridMultilevel"/>
    <w:tmpl w:val="AF502F6E"/>
    <w:lvl w:ilvl="0" w:tplc="129E77E8">
      <w:start w:val="1"/>
      <w:numFmt w:val="bullet"/>
      <w:lvlText w:val=""/>
      <w:lvlJc w:val="left"/>
      <w:pPr>
        <w:ind w:left="1146" w:hanging="360"/>
      </w:pPr>
      <w:rPr>
        <w:rFonts w:ascii="Symbol" w:hAnsi="Symbol" w:hint="default"/>
      </w:rPr>
    </w:lvl>
    <w:lvl w:ilvl="1" w:tplc="81C60B42" w:tentative="1">
      <w:start w:val="1"/>
      <w:numFmt w:val="bullet"/>
      <w:lvlText w:val="o"/>
      <w:lvlJc w:val="left"/>
      <w:pPr>
        <w:ind w:left="1866" w:hanging="360"/>
      </w:pPr>
      <w:rPr>
        <w:rFonts w:ascii="Courier New" w:hAnsi="Courier New" w:hint="default"/>
      </w:rPr>
    </w:lvl>
    <w:lvl w:ilvl="2" w:tplc="35264176" w:tentative="1">
      <w:start w:val="1"/>
      <w:numFmt w:val="bullet"/>
      <w:lvlText w:val=""/>
      <w:lvlJc w:val="left"/>
      <w:pPr>
        <w:ind w:left="2586" w:hanging="360"/>
      </w:pPr>
      <w:rPr>
        <w:rFonts w:ascii="Wingdings" w:hAnsi="Wingdings" w:hint="default"/>
      </w:rPr>
    </w:lvl>
    <w:lvl w:ilvl="3" w:tplc="ACDE677A" w:tentative="1">
      <w:start w:val="1"/>
      <w:numFmt w:val="bullet"/>
      <w:lvlText w:val=""/>
      <w:lvlJc w:val="left"/>
      <w:pPr>
        <w:ind w:left="3306" w:hanging="360"/>
      </w:pPr>
      <w:rPr>
        <w:rFonts w:ascii="Symbol" w:hAnsi="Symbol" w:hint="default"/>
      </w:rPr>
    </w:lvl>
    <w:lvl w:ilvl="4" w:tplc="53CC4BEA" w:tentative="1">
      <w:start w:val="1"/>
      <w:numFmt w:val="bullet"/>
      <w:lvlText w:val="o"/>
      <w:lvlJc w:val="left"/>
      <w:pPr>
        <w:ind w:left="4026" w:hanging="360"/>
      </w:pPr>
      <w:rPr>
        <w:rFonts w:ascii="Courier New" w:hAnsi="Courier New" w:hint="default"/>
      </w:rPr>
    </w:lvl>
    <w:lvl w:ilvl="5" w:tplc="C93EFDD8" w:tentative="1">
      <w:start w:val="1"/>
      <w:numFmt w:val="bullet"/>
      <w:lvlText w:val=""/>
      <w:lvlJc w:val="left"/>
      <w:pPr>
        <w:ind w:left="4746" w:hanging="360"/>
      </w:pPr>
      <w:rPr>
        <w:rFonts w:ascii="Wingdings" w:hAnsi="Wingdings" w:hint="default"/>
      </w:rPr>
    </w:lvl>
    <w:lvl w:ilvl="6" w:tplc="FE7EF520" w:tentative="1">
      <w:start w:val="1"/>
      <w:numFmt w:val="bullet"/>
      <w:lvlText w:val=""/>
      <w:lvlJc w:val="left"/>
      <w:pPr>
        <w:ind w:left="5466" w:hanging="360"/>
      </w:pPr>
      <w:rPr>
        <w:rFonts w:ascii="Symbol" w:hAnsi="Symbol" w:hint="default"/>
      </w:rPr>
    </w:lvl>
    <w:lvl w:ilvl="7" w:tplc="8F923DF4" w:tentative="1">
      <w:start w:val="1"/>
      <w:numFmt w:val="bullet"/>
      <w:lvlText w:val="o"/>
      <w:lvlJc w:val="left"/>
      <w:pPr>
        <w:ind w:left="6186" w:hanging="360"/>
      </w:pPr>
      <w:rPr>
        <w:rFonts w:ascii="Courier New" w:hAnsi="Courier New" w:hint="default"/>
      </w:rPr>
    </w:lvl>
    <w:lvl w:ilvl="8" w:tplc="4C1A163A" w:tentative="1">
      <w:start w:val="1"/>
      <w:numFmt w:val="bullet"/>
      <w:lvlText w:val=""/>
      <w:lvlJc w:val="left"/>
      <w:pPr>
        <w:ind w:left="6906" w:hanging="360"/>
      </w:pPr>
      <w:rPr>
        <w:rFonts w:ascii="Wingdings" w:hAnsi="Wingdings" w:hint="default"/>
      </w:rPr>
    </w:lvl>
  </w:abstractNum>
  <w:abstractNum w:abstractNumId="2" w15:restartNumberingAfterBreak="0">
    <w:nsid w:val="2FC8520C"/>
    <w:multiLevelType w:val="hybridMultilevel"/>
    <w:tmpl w:val="CF629590"/>
    <w:lvl w:ilvl="0" w:tplc="0419000F">
      <w:start w:val="1"/>
      <w:numFmt w:val="decimal"/>
      <w:lvlText w:val="%1."/>
      <w:lvlJc w:val="left"/>
      <w:pPr>
        <w:ind w:left="959" w:hanging="360"/>
      </w:pPr>
      <w:rPr>
        <w:rFonts w:hint="default"/>
      </w:rPr>
    </w:lvl>
    <w:lvl w:ilvl="1" w:tplc="56603B22" w:tentative="1">
      <w:start w:val="1"/>
      <w:numFmt w:val="lowerLetter"/>
      <w:lvlText w:val="%2."/>
      <w:lvlJc w:val="left"/>
      <w:pPr>
        <w:ind w:left="1679" w:hanging="360"/>
      </w:pPr>
    </w:lvl>
    <w:lvl w:ilvl="2" w:tplc="D02815BA" w:tentative="1">
      <w:start w:val="1"/>
      <w:numFmt w:val="lowerRoman"/>
      <w:lvlText w:val="%3."/>
      <w:lvlJc w:val="right"/>
      <w:pPr>
        <w:ind w:left="2399" w:hanging="180"/>
      </w:pPr>
    </w:lvl>
    <w:lvl w:ilvl="3" w:tplc="03D458C0" w:tentative="1">
      <w:start w:val="1"/>
      <w:numFmt w:val="decimal"/>
      <w:lvlText w:val="%4."/>
      <w:lvlJc w:val="left"/>
      <w:pPr>
        <w:ind w:left="3119" w:hanging="360"/>
      </w:pPr>
    </w:lvl>
    <w:lvl w:ilvl="4" w:tplc="47CA7680" w:tentative="1">
      <w:start w:val="1"/>
      <w:numFmt w:val="lowerLetter"/>
      <w:lvlText w:val="%5."/>
      <w:lvlJc w:val="left"/>
      <w:pPr>
        <w:ind w:left="3839" w:hanging="360"/>
      </w:pPr>
    </w:lvl>
    <w:lvl w:ilvl="5" w:tplc="A4B431DE" w:tentative="1">
      <w:start w:val="1"/>
      <w:numFmt w:val="lowerRoman"/>
      <w:lvlText w:val="%6."/>
      <w:lvlJc w:val="right"/>
      <w:pPr>
        <w:ind w:left="4559" w:hanging="180"/>
      </w:pPr>
    </w:lvl>
    <w:lvl w:ilvl="6" w:tplc="68DE7CBE" w:tentative="1">
      <w:start w:val="1"/>
      <w:numFmt w:val="decimal"/>
      <w:lvlText w:val="%7."/>
      <w:lvlJc w:val="left"/>
      <w:pPr>
        <w:ind w:left="5279" w:hanging="360"/>
      </w:pPr>
    </w:lvl>
    <w:lvl w:ilvl="7" w:tplc="1658B098" w:tentative="1">
      <w:start w:val="1"/>
      <w:numFmt w:val="lowerLetter"/>
      <w:lvlText w:val="%8."/>
      <w:lvlJc w:val="left"/>
      <w:pPr>
        <w:ind w:left="5999" w:hanging="360"/>
      </w:pPr>
    </w:lvl>
    <w:lvl w:ilvl="8" w:tplc="50AC333A" w:tentative="1">
      <w:start w:val="1"/>
      <w:numFmt w:val="lowerRoman"/>
      <w:lvlText w:val="%9."/>
      <w:lvlJc w:val="right"/>
      <w:pPr>
        <w:ind w:left="6719" w:hanging="180"/>
      </w:pPr>
    </w:lvl>
  </w:abstractNum>
  <w:abstractNum w:abstractNumId="3" w15:restartNumberingAfterBreak="0">
    <w:nsid w:val="306C60B4"/>
    <w:multiLevelType w:val="hybridMultilevel"/>
    <w:tmpl w:val="2D7E8664"/>
    <w:lvl w:ilvl="0" w:tplc="04190001">
      <w:start w:val="1"/>
      <w:numFmt w:val="bullet"/>
      <w:lvlText w:val=""/>
      <w:lvlJc w:val="left"/>
      <w:pPr>
        <w:ind w:left="1068" w:hanging="360"/>
      </w:pPr>
      <w:rPr>
        <w:rFonts w:ascii="Symbol" w:hAnsi="Symbol" w:hint="default"/>
      </w:rPr>
    </w:lvl>
    <w:lvl w:ilvl="1" w:tplc="97F8AA9E" w:tentative="1">
      <w:start w:val="1"/>
      <w:numFmt w:val="bullet"/>
      <w:lvlText w:val="o"/>
      <w:lvlJc w:val="left"/>
      <w:pPr>
        <w:ind w:left="1788" w:hanging="360"/>
      </w:pPr>
      <w:rPr>
        <w:rFonts w:ascii="Courier New" w:hAnsi="Courier New" w:cs="Courier New" w:hint="default"/>
      </w:rPr>
    </w:lvl>
    <w:lvl w:ilvl="2" w:tplc="05166B70" w:tentative="1">
      <w:start w:val="1"/>
      <w:numFmt w:val="bullet"/>
      <w:lvlText w:val=""/>
      <w:lvlJc w:val="left"/>
      <w:pPr>
        <w:ind w:left="2508" w:hanging="360"/>
      </w:pPr>
      <w:rPr>
        <w:rFonts w:ascii="Wingdings" w:hAnsi="Wingdings" w:hint="default"/>
      </w:rPr>
    </w:lvl>
    <w:lvl w:ilvl="3" w:tplc="350C9F66" w:tentative="1">
      <w:start w:val="1"/>
      <w:numFmt w:val="bullet"/>
      <w:lvlText w:val=""/>
      <w:lvlJc w:val="left"/>
      <w:pPr>
        <w:ind w:left="3228" w:hanging="360"/>
      </w:pPr>
      <w:rPr>
        <w:rFonts w:ascii="Symbol" w:hAnsi="Symbol" w:hint="default"/>
      </w:rPr>
    </w:lvl>
    <w:lvl w:ilvl="4" w:tplc="AB16E368" w:tentative="1">
      <w:start w:val="1"/>
      <w:numFmt w:val="bullet"/>
      <w:lvlText w:val="o"/>
      <w:lvlJc w:val="left"/>
      <w:pPr>
        <w:ind w:left="3948" w:hanging="360"/>
      </w:pPr>
      <w:rPr>
        <w:rFonts w:ascii="Courier New" w:hAnsi="Courier New" w:cs="Courier New" w:hint="default"/>
      </w:rPr>
    </w:lvl>
    <w:lvl w:ilvl="5" w:tplc="B81821C8" w:tentative="1">
      <w:start w:val="1"/>
      <w:numFmt w:val="bullet"/>
      <w:lvlText w:val=""/>
      <w:lvlJc w:val="left"/>
      <w:pPr>
        <w:ind w:left="4668" w:hanging="360"/>
      </w:pPr>
      <w:rPr>
        <w:rFonts w:ascii="Wingdings" w:hAnsi="Wingdings" w:hint="default"/>
      </w:rPr>
    </w:lvl>
    <w:lvl w:ilvl="6" w:tplc="647AF0D8" w:tentative="1">
      <w:start w:val="1"/>
      <w:numFmt w:val="bullet"/>
      <w:lvlText w:val=""/>
      <w:lvlJc w:val="left"/>
      <w:pPr>
        <w:ind w:left="5388" w:hanging="360"/>
      </w:pPr>
      <w:rPr>
        <w:rFonts w:ascii="Symbol" w:hAnsi="Symbol" w:hint="default"/>
      </w:rPr>
    </w:lvl>
    <w:lvl w:ilvl="7" w:tplc="2A6837C8" w:tentative="1">
      <w:start w:val="1"/>
      <w:numFmt w:val="bullet"/>
      <w:lvlText w:val="o"/>
      <w:lvlJc w:val="left"/>
      <w:pPr>
        <w:ind w:left="6108" w:hanging="360"/>
      </w:pPr>
      <w:rPr>
        <w:rFonts w:ascii="Courier New" w:hAnsi="Courier New" w:cs="Courier New" w:hint="default"/>
      </w:rPr>
    </w:lvl>
    <w:lvl w:ilvl="8" w:tplc="858837F0" w:tentative="1">
      <w:start w:val="1"/>
      <w:numFmt w:val="bullet"/>
      <w:lvlText w:val=""/>
      <w:lvlJc w:val="left"/>
      <w:pPr>
        <w:ind w:left="6828" w:hanging="360"/>
      </w:pPr>
      <w:rPr>
        <w:rFonts w:ascii="Wingdings" w:hAnsi="Wingdings" w:hint="default"/>
      </w:rPr>
    </w:lvl>
  </w:abstractNum>
  <w:abstractNum w:abstractNumId="4" w15:restartNumberingAfterBreak="0">
    <w:nsid w:val="30BF3CCD"/>
    <w:multiLevelType w:val="singleLevel"/>
    <w:tmpl w:val="83B2D46A"/>
    <w:lvl w:ilvl="0">
      <w:start w:val="1"/>
      <w:numFmt w:val="decimal"/>
      <w:lvlText w:val="%1."/>
      <w:lvlJc w:val="left"/>
      <w:pPr>
        <w:tabs>
          <w:tab w:val="num" w:pos="360"/>
        </w:tabs>
        <w:ind w:left="360" w:hanging="360"/>
      </w:pPr>
      <w:rPr>
        <w:rFonts w:hint="default"/>
        <w:sz w:val="20"/>
      </w:rPr>
    </w:lvl>
  </w:abstractNum>
  <w:abstractNum w:abstractNumId="5" w15:restartNumberingAfterBreak="0">
    <w:nsid w:val="457D0944"/>
    <w:multiLevelType w:val="hybridMultilevel"/>
    <w:tmpl w:val="6EF06EAA"/>
    <w:lvl w:ilvl="0" w:tplc="04190001">
      <w:start w:val="1"/>
      <w:numFmt w:val="bullet"/>
      <w:lvlText w:val=""/>
      <w:lvlJc w:val="left"/>
      <w:pPr>
        <w:ind w:left="1068" w:hanging="360"/>
      </w:pPr>
      <w:rPr>
        <w:rFonts w:ascii="Symbol" w:hAnsi="Symbol" w:hint="default"/>
      </w:rPr>
    </w:lvl>
    <w:lvl w:ilvl="1" w:tplc="97F8AA9E" w:tentative="1">
      <w:start w:val="1"/>
      <w:numFmt w:val="bullet"/>
      <w:lvlText w:val="o"/>
      <w:lvlJc w:val="left"/>
      <w:pPr>
        <w:ind w:left="1788" w:hanging="360"/>
      </w:pPr>
      <w:rPr>
        <w:rFonts w:ascii="Courier New" w:hAnsi="Courier New" w:cs="Courier New" w:hint="default"/>
      </w:rPr>
    </w:lvl>
    <w:lvl w:ilvl="2" w:tplc="05166B70" w:tentative="1">
      <w:start w:val="1"/>
      <w:numFmt w:val="bullet"/>
      <w:lvlText w:val=""/>
      <w:lvlJc w:val="left"/>
      <w:pPr>
        <w:ind w:left="2508" w:hanging="360"/>
      </w:pPr>
      <w:rPr>
        <w:rFonts w:ascii="Wingdings" w:hAnsi="Wingdings" w:hint="default"/>
      </w:rPr>
    </w:lvl>
    <w:lvl w:ilvl="3" w:tplc="350C9F66" w:tentative="1">
      <w:start w:val="1"/>
      <w:numFmt w:val="bullet"/>
      <w:lvlText w:val=""/>
      <w:lvlJc w:val="left"/>
      <w:pPr>
        <w:ind w:left="3228" w:hanging="360"/>
      </w:pPr>
      <w:rPr>
        <w:rFonts w:ascii="Symbol" w:hAnsi="Symbol" w:hint="default"/>
      </w:rPr>
    </w:lvl>
    <w:lvl w:ilvl="4" w:tplc="AB16E368" w:tentative="1">
      <w:start w:val="1"/>
      <w:numFmt w:val="bullet"/>
      <w:lvlText w:val="o"/>
      <w:lvlJc w:val="left"/>
      <w:pPr>
        <w:ind w:left="3948" w:hanging="360"/>
      </w:pPr>
      <w:rPr>
        <w:rFonts w:ascii="Courier New" w:hAnsi="Courier New" w:cs="Courier New" w:hint="default"/>
      </w:rPr>
    </w:lvl>
    <w:lvl w:ilvl="5" w:tplc="B81821C8" w:tentative="1">
      <w:start w:val="1"/>
      <w:numFmt w:val="bullet"/>
      <w:lvlText w:val=""/>
      <w:lvlJc w:val="left"/>
      <w:pPr>
        <w:ind w:left="4668" w:hanging="360"/>
      </w:pPr>
      <w:rPr>
        <w:rFonts w:ascii="Wingdings" w:hAnsi="Wingdings" w:hint="default"/>
      </w:rPr>
    </w:lvl>
    <w:lvl w:ilvl="6" w:tplc="647AF0D8" w:tentative="1">
      <w:start w:val="1"/>
      <w:numFmt w:val="bullet"/>
      <w:lvlText w:val=""/>
      <w:lvlJc w:val="left"/>
      <w:pPr>
        <w:ind w:left="5388" w:hanging="360"/>
      </w:pPr>
      <w:rPr>
        <w:rFonts w:ascii="Symbol" w:hAnsi="Symbol" w:hint="default"/>
      </w:rPr>
    </w:lvl>
    <w:lvl w:ilvl="7" w:tplc="2A6837C8" w:tentative="1">
      <w:start w:val="1"/>
      <w:numFmt w:val="bullet"/>
      <w:lvlText w:val="o"/>
      <w:lvlJc w:val="left"/>
      <w:pPr>
        <w:ind w:left="6108" w:hanging="360"/>
      </w:pPr>
      <w:rPr>
        <w:rFonts w:ascii="Courier New" w:hAnsi="Courier New" w:cs="Courier New" w:hint="default"/>
      </w:rPr>
    </w:lvl>
    <w:lvl w:ilvl="8" w:tplc="858837F0" w:tentative="1">
      <w:start w:val="1"/>
      <w:numFmt w:val="bullet"/>
      <w:lvlText w:val=""/>
      <w:lvlJc w:val="left"/>
      <w:pPr>
        <w:ind w:left="6828" w:hanging="360"/>
      </w:pPr>
      <w:rPr>
        <w:rFonts w:ascii="Wingdings" w:hAnsi="Wingdings" w:hint="default"/>
      </w:rPr>
    </w:lvl>
  </w:abstractNum>
  <w:abstractNum w:abstractNumId="6" w15:restartNumberingAfterBreak="0">
    <w:nsid w:val="526770DC"/>
    <w:multiLevelType w:val="hybridMultilevel"/>
    <w:tmpl w:val="0082F2E6"/>
    <w:lvl w:ilvl="0" w:tplc="493E4472">
      <w:start w:val="1"/>
      <w:numFmt w:val="upperLetter"/>
      <w:lvlText w:val="%1."/>
      <w:lvlJc w:val="left"/>
      <w:pPr>
        <w:ind w:left="959" w:hanging="360"/>
      </w:pPr>
      <w:rPr>
        <w:rFonts w:hint="default"/>
      </w:rPr>
    </w:lvl>
    <w:lvl w:ilvl="1" w:tplc="56603B22" w:tentative="1">
      <w:start w:val="1"/>
      <w:numFmt w:val="lowerLetter"/>
      <w:lvlText w:val="%2."/>
      <w:lvlJc w:val="left"/>
      <w:pPr>
        <w:ind w:left="1679" w:hanging="360"/>
      </w:pPr>
    </w:lvl>
    <w:lvl w:ilvl="2" w:tplc="D02815BA" w:tentative="1">
      <w:start w:val="1"/>
      <w:numFmt w:val="lowerRoman"/>
      <w:lvlText w:val="%3."/>
      <w:lvlJc w:val="right"/>
      <w:pPr>
        <w:ind w:left="2399" w:hanging="180"/>
      </w:pPr>
    </w:lvl>
    <w:lvl w:ilvl="3" w:tplc="03D458C0" w:tentative="1">
      <w:start w:val="1"/>
      <w:numFmt w:val="decimal"/>
      <w:lvlText w:val="%4."/>
      <w:lvlJc w:val="left"/>
      <w:pPr>
        <w:ind w:left="3119" w:hanging="360"/>
      </w:pPr>
    </w:lvl>
    <w:lvl w:ilvl="4" w:tplc="47CA7680" w:tentative="1">
      <w:start w:val="1"/>
      <w:numFmt w:val="lowerLetter"/>
      <w:lvlText w:val="%5."/>
      <w:lvlJc w:val="left"/>
      <w:pPr>
        <w:ind w:left="3839" w:hanging="360"/>
      </w:pPr>
    </w:lvl>
    <w:lvl w:ilvl="5" w:tplc="A4B431DE" w:tentative="1">
      <w:start w:val="1"/>
      <w:numFmt w:val="lowerRoman"/>
      <w:lvlText w:val="%6."/>
      <w:lvlJc w:val="right"/>
      <w:pPr>
        <w:ind w:left="4559" w:hanging="180"/>
      </w:pPr>
    </w:lvl>
    <w:lvl w:ilvl="6" w:tplc="68DE7CBE" w:tentative="1">
      <w:start w:val="1"/>
      <w:numFmt w:val="decimal"/>
      <w:lvlText w:val="%7."/>
      <w:lvlJc w:val="left"/>
      <w:pPr>
        <w:ind w:left="5279" w:hanging="360"/>
      </w:pPr>
    </w:lvl>
    <w:lvl w:ilvl="7" w:tplc="1658B098" w:tentative="1">
      <w:start w:val="1"/>
      <w:numFmt w:val="lowerLetter"/>
      <w:lvlText w:val="%8."/>
      <w:lvlJc w:val="left"/>
      <w:pPr>
        <w:ind w:left="5999" w:hanging="360"/>
      </w:pPr>
    </w:lvl>
    <w:lvl w:ilvl="8" w:tplc="50AC333A" w:tentative="1">
      <w:start w:val="1"/>
      <w:numFmt w:val="lowerRoman"/>
      <w:lvlText w:val="%9."/>
      <w:lvlJc w:val="right"/>
      <w:pPr>
        <w:ind w:left="6719" w:hanging="180"/>
      </w:pPr>
    </w:lvl>
  </w:abstractNum>
  <w:abstractNum w:abstractNumId="7" w15:restartNumberingAfterBreak="0">
    <w:nsid w:val="53F06BCC"/>
    <w:multiLevelType w:val="hybridMultilevel"/>
    <w:tmpl w:val="5AB2B836"/>
    <w:lvl w:ilvl="0" w:tplc="BFD83F72">
      <w:start w:val="1"/>
      <w:numFmt w:val="upperRoman"/>
      <w:lvlText w:val="%1."/>
      <w:lvlJc w:val="left"/>
      <w:pPr>
        <w:ind w:left="1146"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54395900"/>
    <w:multiLevelType w:val="hybridMultilevel"/>
    <w:tmpl w:val="0D247970"/>
    <w:lvl w:ilvl="0" w:tplc="D9FC41E0">
      <w:start w:val="1"/>
      <w:numFmt w:val="upperLetter"/>
      <w:lvlText w:val="%1."/>
      <w:lvlJc w:val="left"/>
      <w:pPr>
        <w:ind w:left="644" w:hanging="360"/>
      </w:pPr>
      <w:rPr>
        <w:rFonts w:hint="default"/>
      </w:rPr>
    </w:lvl>
    <w:lvl w:ilvl="1" w:tplc="A77CBB40" w:tentative="1">
      <w:start w:val="1"/>
      <w:numFmt w:val="lowerLetter"/>
      <w:lvlText w:val="%2."/>
      <w:lvlJc w:val="left"/>
      <w:pPr>
        <w:ind w:left="1440" w:hanging="360"/>
      </w:pPr>
    </w:lvl>
    <w:lvl w:ilvl="2" w:tplc="18248C48" w:tentative="1">
      <w:start w:val="1"/>
      <w:numFmt w:val="lowerRoman"/>
      <w:lvlText w:val="%3."/>
      <w:lvlJc w:val="right"/>
      <w:pPr>
        <w:ind w:left="2160" w:hanging="180"/>
      </w:pPr>
    </w:lvl>
    <w:lvl w:ilvl="3" w:tplc="448AB27C" w:tentative="1">
      <w:start w:val="1"/>
      <w:numFmt w:val="decimal"/>
      <w:lvlText w:val="%4."/>
      <w:lvlJc w:val="left"/>
      <w:pPr>
        <w:ind w:left="2880" w:hanging="360"/>
      </w:pPr>
    </w:lvl>
    <w:lvl w:ilvl="4" w:tplc="BD04B426" w:tentative="1">
      <w:start w:val="1"/>
      <w:numFmt w:val="lowerLetter"/>
      <w:lvlText w:val="%5."/>
      <w:lvlJc w:val="left"/>
      <w:pPr>
        <w:ind w:left="3600" w:hanging="360"/>
      </w:pPr>
    </w:lvl>
    <w:lvl w:ilvl="5" w:tplc="9FA029DE" w:tentative="1">
      <w:start w:val="1"/>
      <w:numFmt w:val="lowerRoman"/>
      <w:lvlText w:val="%6."/>
      <w:lvlJc w:val="right"/>
      <w:pPr>
        <w:ind w:left="4320" w:hanging="180"/>
      </w:pPr>
    </w:lvl>
    <w:lvl w:ilvl="6" w:tplc="8F2605E4" w:tentative="1">
      <w:start w:val="1"/>
      <w:numFmt w:val="decimal"/>
      <w:lvlText w:val="%7."/>
      <w:lvlJc w:val="left"/>
      <w:pPr>
        <w:ind w:left="5040" w:hanging="360"/>
      </w:pPr>
    </w:lvl>
    <w:lvl w:ilvl="7" w:tplc="6DF0233E" w:tentative="1">
      <w:start w:val="1"/>
      <w:numFmt w:val="lowerLetter"/>
      <w:lvlText w:val="%8."/>
      <w:lvlJc w:val="left"/>
      <w:pPr>
        <w:ind w:left="5760" w:hanging="360"/>
      </w:pPr>
    </w:lvl>
    <w:lvl w:ilvl="8" w:tplc="69A0936A" w:tentative="1">
      <w:start w:val="1"/>
      <w:numFmt w:val="lowerRoman"/>
      <w:lvlText w:val="%9."/>
      <w:lvlJc w:val="right"/>
      <w:pPr>
        <w:ind w:left="6480" w:hanging="180"/>
      </w:pPr>
    </w:lvl>
  </w:abstractNum>
  <w:abstractNum w:abstractNumId="9" w15:restartNumberingAfterBreak="0">
    <w:nsid w:val="70FF2EA9"/>
    <w:multiLevelType w:val="hybridMultilevel"/>
    <w:tmpl w:val="6ADCE6DC"/>
    <w:lvl w:ilvl="0" w:tplc="0419000F">
      <w:start w:val="1"/>
      <w:numFmt w:val="decimal"/>
      <w:lvlText w:val="%1."/>
      <w:lvlJc w:val="left"/>
      <w:pPr>
        <w:ind w:left="959" w:hanging="360"/>
      </w:pPr>
      <w:rPr>
        <w:rFonts w:hint="default"/>
      </w:rPr>
    </w:lvl>
    <w:lvl w:ilvl="1" w:tplc="56603B22" w:tentative="1">
      <w:start w:val="1"/>
      <w:numFmt w:val="lowerLetter"/>
      <w:lvlText w:val="%2."/>
      <w:lvlJc w:val="left"/>
      <w:pPr>
        <w:ind w:left="1679" w:hanging="360"/>
      </w:pPr>
    </w:lvl>
    <w:lvl w:ilvl="2" w:tplc="D02815BA" w:tentative="1">
      <w:start w:val="1"/>
      <w:numFmt w:val="lowerRoman"/>
      <w:lvlText w:val="%3."/>
      <w:lvlJc w:val="right"/>
      <w:pPr>
        <w:ind w:left="2399" w:hanging="180"/>
      </w:pPr>
    </w:lvl>
    <w:lvl w:ilvl="3" w:tplc="03D458C0" w:tentative="1">
      <w:start w:val="1"/>
      <w:numFmt w:val="decimal"/>
      <w:lvlText w:val="%4."/>
      <w:lvlJc w:val="left"/>
      <w:pPr>
        <w:ind w:left="3119" w:hanging="360"/>
      </w:pPr>
    </w:lvl>
    <w:lvl w:ilvl="4" w:tplc="47CA7680" w:tentative="1">
      <w:start w:val="1"/>
      <w:numFmt w:val="lowerLetter"/>
      <w:lvlText w:val="%5."/>
      <w:lvlJc w:val="left"/>
      <w:pPr>
        <w:ind w:left="3839" w:hanging="360"/>
      </w:pPr>
    </w:lvl>
    <w:lvl w:ilvl="5" w:tplc="A4B431DE" w:tentative="1">
      <w:start w:val="1"/>
      <w:numFmt w:val="lowerRoman"/>
      <w:lvlText w:val="%6."/>
      <w:lvlJc w:val="right"/>
      <w:pPr>
        <w:ind w:left="4559" w:hanging="180"/>
      </w:pPr>
    </w:lvl>
    <w:lvl w:ilvl="6" w:tplc="68DE7CBE" w:tentative="1">
      <w:start w:val="1"/>
      <w:numFmt w:val="decimal"/>
      <w:lvlText w:val="%7."/>
      <w:lvlJc w:val="left"/>
      <w:pPr>
        <w:ind w:left="5279" w:hanging="360"/>
      </w:pPr>
    </w:lvl>
    <w:lvl w:ilvl="7" w:tplc="1658B098" w:tentative="1">
      <w:start w:val="1"/>
      <w:numFmt w:val="lowerLetter"/>
      <w:lvlText w:val="%8."/>
      <w:lvlJc w:val="left"/>
      <w:pPr>
        <w:ind w:left="5999" w:hanging="360"/>
      </w:pPr>
    </w:lvl>
    <w:lvl w:ilvl="8" w:tplc="50AC333A" w:tentative="1">
      <w:start w:val="1"/>
      <w:numFmt w:val="lowerRoman"/>
      <w:lvlText w:val="%9."/>
      <w:lvlJc w:val="right"/>
      <w:pPr>
        <w:ind w:left="6719" w:hanging="180"/>
      </w:pPr>
    </w:lvl>
  </w:abstractNum>
  <w:abstractNum w:abstractNumId="10" w15:restartNumberingAfterBreak="0">
    <w:nsid w:val="73CD6174"/>
    <w:multiLevelType w:val="hybridMultilevel"/>
    <w:tmpl w:val="F7FC0D42"/>
    <w:lvl w:ilvl="0" w:tplc="0419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7"/>
  </w:num>
  <w:num w:numId="7">
    <w:abstractNumId w:val="10"/>
  </w:num>
  <w:num w:numId="8">
    <w:abstractNumId w:val="3"/>
  </w:num>
  <w:num w:numId="9">
    <w:abstractNumId w:val="5"/>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2E"/>
    <w:rsid w:val="00001474"/>
    <w:rsid w:val="00001B81"/>
    <w:rsid w:val="00015AFA"/>
    <w:rsid w:val="00016A08"/>
    <w:rsid w:val="00025583"/>
    <w:rsid w:val="00035066"/>
    <w:rsid w:val="00041130"/>
    <w:rsid w:val="00045D71"/>
    <w:rsid w:val="00052D99"/>
    <w:rsid w:val="000600EB"/>
    <w:rsid w:val="00071C68"/>
    <w:rsid w:val="00075D21"/>
    <w:rsid w:val="000919D2"/>
    <w:rsid w:val="000B08CB"/>
    <w:rsid w:val="000B5AA6"/>
    <w:rsid w:val="000C7B3C"/>
    <w:rsid w:val="000D1DB2"/>
    <w:rsid w:val="000E0D04"/>
    <w:rsid w:val="000F2B70"/>
    <w:rsid w:val="000F3FD8"/>
    <w:rsid w:val="000F45DC"/>
    <w:rsid w:val="000F5A2A"/>
    <w:rsid w:val="00114763"/>
    <w:rsid w:val="0011763C"/>
    <w:rsid w:val="001304B2"/>
    <w:rsid w:val="0014598D"/>
    <w:rsid w:val="00154F29"/>
    <w:rsid w:val="00162C79"/>
    <w:rsid w:val="001743A1"/>
    <w:rsid w:val="001746C7"/>
    <w:rsid w:val="001848DC"/>
    <w:rsid w:val="001A294C"/>
    <w:rsid w:val="001B2F09"/>
    <w:rsid w:val="001B3D65"/>
    <w:rsid w:val="001C43C1"/>
    <w:rsid w:val="001C4A80"/>
    <w:rsid w:val="001D1601"/>
    <w:rsid w:val="001D6E36"/>
    <w:rsid w:val="001D7C51"/>
    <w:rsid w:val="001E608E"/>
    <w:rsid w:val="001E71F9"/>
    <w:rsid w:val="001F5F31"/>
    <w:rsid w:val="002133F4"/>
    <w:rsid w:val="00262D0A"/>
    <w:rsid w:val="00265913"/>
    <w:rsid w:val="00272BEF"/>
    <w:rsid w:val="00282BBF"/>
    <w:rsid w:val="00285E98"/>
    <w:rsid w:val="002A2B75"/>
    <w:rsid w:val="002A7389"/>
    <w:rsid w:val="002A795A"/>
    <w:rsid w:val="002A7DB8"/>
    <w:rsid w:val="002B6F71"/>
    <w:rsid w:val="002D2FCA"/>
    <w:rsid w:val="002D4786"/>
    <w:rsid w:val="002E19C2"/>
    <w:rsid w:val="002E6028"/>
    <w:rsid w:val="002F05DE"/>
    <w:rsid w:val="002F7E17"/>
    <w:rsid w:val="002F7FB5"/>
    <w:rsid w:val="0030488D"/>
    <w:rsid w:val="0031340C"/>
    <w:rsid w:val="00325868"/>
    <w:rsid w:val="00333BC0"/>
    <w:rsid w:val="003422B4"/>
    <w:rsid w:val="00347332"/>
    <w:rsid w:val="003615E1"/>
    <w:rsid w:val="003677C0"/>
    <w:rsid w:val="003756B7"/>
    <w:rsid w:val="0038557C"/>
    <w:rsid w:val="003D1293"/>
    <w:rsid w:val="003D5F98"/>
    <w:rsid w:val="003D63D9"/>
    <w:rsid w:val="003E3D2D"/>
    <w:rsid w:val="003E6B10"/>
    <w:rsid w:val="003E7080"/>
    <w:rsid w:val="003E73A1"/>
    <w:rsid w:val="003F1512"/>
    <w:rsid w:val="003F3421"/>
    <w:rsid w:val="003F78E8"/>
    <w:rsid w:val="004065A5"/>
    <w:rsid w:val="0041501C"/>
    <w:rsid w:val="00425012"/>
    <w:rsid w:val="00443205"/>
    <w:rsid w:val="0044443F"/>
    <w:rsid w:val="00454A74"/>
    <w:rsid w:val="004563D0"/>
    <w:rsid w:val="004653EB"/>
    <w:rsid w:val="004701D5"/>
    <w:rsid w:val="00471906"/>
    <w:rsid w:val="00473B4A"/>
    <w:rsid w:val="0049702D"/>
    <w:rsid w:val="004B4CAA"/>
    <w:rsid w:val="004B7897"/>
    <w:rsid w:val="004C5B1C"/>
    <w:rsid w:val="004C7FBD"/>
    <w:rsid w:val="004D1D7E"/>
    <w:rsid w:val="004E06AC"/>
    <w:rsid w:val="004F4355"/>
    <w:rsid w:val="005011F6"/>
    <w:rsid w:val="00513576"/>
    <w:rsid w:val="005166CD"/>
    <w:rsid w:val="00521E2E"/>
    <w:rsid w:val="00521EBF"/>
    <w:rsid w:val="00527A21"/>
    <w:rsid w:val="005315C5"/>
    <w:rsid w:val="00533062"/>
    <w:rsid w:val="00541BD3"/>
    <w:rsid w:val="00551291"/>
    <w:rsid w:val="00557A8B"/>
    <w:rsid w:val="00560419"/>
    <w:rsid w:val="00566238"/>
    <w:rsid w:val="00572278"/>
    <w:rsid w:val="00580DBD"/>
    <w:rsid w:val="00581461"/>
    <w:rsid w:val="005826B0"/>
    <w:rsid w:val="00586EAA"/>
    <w:rsid w:val="00587B90"/>
    <w:rsid w:val="005B2719"/>
    <w:rsid w:val="005C2B97"/>
    <w:rsid w:val="005D150A"/>
    <w:rsid w:val="005D4753"/>
    <w:rsid w:val="005D733F"/>
    <w:rsid w:val="005F6F75"/>
    <w:rsid w:val="00602BFF"/>
    <w:rsid w:val="00605257"/>
    <w:rsid w:val="0061401F"/>
    <w:rsid w:val="00614B3C"/>
    <w:rsid w:val="006165F2"/>
    <w:rsid w:val="006301AA"/>
    <w:rsid w:val="00637EA5"/>
    <w:rsid w:val="006525BD"/>
    <w:rsid w:val="0065477C"/>
    <w:rsid w:val="00655F12"/>
    <w:rsid w:val="006671A2"/>
    <w:rsid w:val="00674C52"/>
    <w:rsid w:val="006803BC"/>
    <w:rsid w:val="006822D4"/>
    <w:rsid w:val="006844C2"/>
    <w:rsid w:val="00695A82"/>
    <w:rsid w:val="006975A7"/>
    <w:rsid w:val="006B251E"/>
    <w:rsid w:val="006B7A6A"/>
    <w:rsid w:val="006D76C3"/>
    <w:rsid w:val="0070676B"/>
    <w:rsid w:val="00707A77"/>
    <w:rsid w:val="00710634"/>
    <w:rsid w:val="00710A59"/>
    <w:rsid w:val="00712694"/>
    <w:rsid w:val="007134EC"/>
    <w:rsid w:val="00724909"/>
    <w:rsid w:val="007311AC"/>
    <w:rsid w:val="00734675"/>
    <w:rsid w:val="00736A4C"/>
    <w:rsid w:val="00745B3D"/>
    <w:rsid w:val="00754C59"/>
    <w:rsid w:val="00761BD0"/>
    <w:rsid w:val="007708F1"/>
    <w:rsid w:val="00774382"/>
    <w:rsid w:val="00777F3D"/>
    <w:rsid w:val="007804AE"/>
    <w:rsid w:val="007A5898"/>
    <w:rsid w:val="007A7DB6"/>
    <w:rsid w:val="007B2B41"/>
    <w:rsid w:val="007B588F"/>
    <w:rsid w:val="007C7119"/>
    <w:rsid w:val="007D54F9"/>
    <w:rsid w:val="007E098D"/>
    <w:rsid w:val="007E3D6F"/>
    <w:rsid w:val="007E5C2D"/>
    <w:rsid w:val="008125B5"/>
    <w:rsid w:val="008130BA"/>
    <w:rsid w:val="008348DE"/>
    <w:rsid w:val="0083762D"/>
    <w:rsid w:val="008377EA"/>
    <w:rsid w:val="0087305B"/>
    <w:rsid w:val="008731E7"/>
    <w:rsid w:val="008A734B"/>
    <w:rsid w:val="008C1BF5"/>
    <w:rsid w:val="008C7919"/>
    <w:rsid w:val="008D2E51"/>
    <w:rsid w:val="008D6CF9"/>
    <w:rsid w:val="008D7C78"/>
    <w:rsid w:val="008E6FC3"/>
    <w:rsid w:val="008F7837"/>
    <w:rsid w:val="009004AC"/>
    <w:rsid w:val="0091130D"/>
    <w:rsid w:val="00922A0B"/>
    <w:rsid w:val="0093608B"/>
    <w:rsid w:val="009402D6"/>
    <w:rsid w:val="00953424"/>
    <w:rsid w:val="009612DB"/>
    <w:rsid w:val="00972AF4"/>
    <w:rsid w:val="00992E22"/>
    <w:rsid w:val="009A1C61"/>
    <w:rsid w:val="009A2797"/>
    <w:rsid w:val="009B18A2"/>
    <w:rsid w:val="009B3EA9"/>
    <w:rsid w:val="009C3238"/>
    <w:rsid w:val="009C6F5D"/>
    <w:rsid w:val="009C779C"/>
    <w:rsid w:val="009D0937"/>
    <w:rsid w:val="009D11D0"/>
    <w:rsid w:val="009F3648"/>
    <w:rsid w:val="00A067B2"/>
    <w:rsid w:val="00A233E0"/>
    <w:rsid w:val="00A23E93"/>
    <w:rsid w:val="00A25789"/>
    <w:rsid w:val="00A3303A"/>
    <w:rsid w:val="00A40453"/>
    <w:rsid w:val="00A544C5"/>
    <w:rsid w:val="00A80634"/>
    <w:rsid w:val="00A83072"/>
    <w:rsid w:val="00A93D59"/>
    <w:rsid w:val="00A95A58"/>
    <w:rsid w:val="00A95CCD"/>
    <w:rsid w:val="00AA09CD"/>
    <w:rsid w:val="00AA320A"/>
    <w:rsid w:val="00AA659E"/>
    <w:rsid w:val="00AB6C79"/>
    <w:rsid w:val="00AB7BAA"/>
    <w:rsid w:val="00AC115E"/>
    <w:rsid w:val="00AC1616"/>
    <w:rsid w:val="00AC1BA1"/>
    <w:rsid w:val="00AC546F"/>
    <w:rsid w:val="00AD1BC0"/>
    <w:rsid w:val="00AD204F"/>
    <w:rsid w:val="00AD7005"/>
    <w:rsid w:val="00AD74E5"/>
    <w:rsid w:val="00AF2D85"/>
    <w:rsid w:val="00AF3FE1"/>
    <w:rsid w:val="00AF7DCF"/>
    <w:rsid w:val="00B11664"/>
    <w:rsid w:val="00B14B9D"/>
    <w:rsid w:val="00B15CC9"/>
    <w:rsid w:val="00B16D29"/>
    <w:rsid w:val="00B34CB1"/>
    <w:rsid w:val="00B415BB"/>
    <w:rsid w:val="00B466D3"/>
    <w:rsid w:val="00B5124C"/>
    <w:rsid w:val="00B535DC"/>
    <w:rsid w:val="00B5461B"/>
    <w:rsid w:val="00B611E7"/>
    <w:rsid w:val="00B61E58"/>
    <w:rsid w:val="00B64053"/>
    <w:rsid w:val="00B64E79"/>
    <w:rsid w:val="00B74338"/>
    <w:rsid w:val="00B9257E"/>
    <w:rsid w:val="00B9258F"/>
    <w:rsid w:val="00B96BF6"/>
    <w:rsid w:val="00BA2D16"/>
    <w:rsid w:val="00BA6152"/>
    <w:rsid w:val="00BB00C2"/>
    <w:rsid w:val="00BB6F97"/>
    <w:rsid w:val="00BC516F"/>
    <w:rsid w:val="00BD5405"/>
    <w:rsid w:val="00C01363"/>
    <w:rsid w:val="00C03D38"/>
    <w:rsid w:val="00C06D5D"/>
    <w:rsid w:val="00C20EA8"/>
    <w:rsid w:val="00C2113D"/>
    <w:rsid w:val="00C251B4"/>
    <w:rsid w:val="00C361FD"/>
    <w:rsid w:val="00C44668"/>
    <w:rsid w:val="00C55823"/>
    <w:rsid w:val="00C56902"/>
    <w:rsid w:val="00C63848"/>
    <w:rsid w:val="00C63F5F"/>
    <w:rsid w:val="00C67A19"/>
    <w:rsid w:val="00C80985"/>
    <w:rsid w:val="00C81882"/>
    <w:rsid w:val="00C9656D"/>
    <w:rsid w:val="00CA74E7"/>
    <w:rsid w:val="00CD402E"/>
    <w:rsid w:val="00CE6A9E"/>
    <w:rsid w:val="00CF7372"/>
    <w:rsid w:val="00D01F34"/>
    <w:rsid w:val="00D15DFE"/>
    <w:rsid w:val="00D24474"/>
    <w:rsid w:val="00D33F32"/>
    <w:rsid w:val="00D359F8"/>
    <w:rsid w:val="00D449A4"/>
    <w:rsid w:val="00D50BF4"/>
    <w:rsid w:val="00D544E2"/>
    <w:rsid w:val="00D6782B"/>
    <w:rsid w:val="00D74BA2"/>
    <w:rsid w:val="00D74FAD"/>
    <w:rsid w:val="00D819E8"/>
    <w:rsid w:val="00D8469F"/>
    <w:rsid w:val="00DA3CD1"/>
    <w:rsid w:val="00DA5E55"/>
    <w:rsid w:val="00DB57C1"/>
    <w:rsid w:val="00DC1097"/>
    <w:rsid w:val="00DC7133"/>
    <w:rsid w:val="00DD2D4E"/>
    <w:rsid w:val="00DD52DC"/>
    <w:rsid w:val="00DF2991"/>
    <w:rsid w:val="00E024EC"/>
    <w:rsid w:val="00E03C15"/>
    <w:rsid w:val="00E309E6"/>
    <w:rsid w:val="00E32BF1"/>
    <w:rsid w:val="00E42B05"/>
    <w:rsid w:val="00E45A93"/>
    <w:rsid w:val="00E64AFB"/>
    <w:rsid w:val="00E67537"/>
    <w:rsid w:val="00E67AA3"/>
    <w:rsid w:val="00E71304"/>
    <w:rsid w:val="00E76F6E"/>
    <w:rsid w:val="00E859FE"/>
    <w:rsid w:val="00E91AE0"/>
    <w:rsid w:val="00E96289"/>
    <w:rsid w:val="00EA1927"/>
    <w:rsid w:val="00EA3C97"/>
    <w:rsid w:val="00EB26EA"/>
    <w:rsid w:val="00EC4ECB"/>
    <w:rsid w:val="00EC53D1"/>
    <w:rsid w:val="00EC7101"/>
    <w:rsid w:val="00ED7FB8"/>
    <w:rsid w:val="00EE461D"/>
    <w:rsid w:val="00F318BB"/>
    <w:rsid w:val="00F348CF"/>
    <w:rsid w:val="00F45A67"/>
    <w:rsid w:val="00F57DA0"/>
    <w:rsid w:val="00F60D1E"/>
    <w:rsid w:val="00F91F82"/>
    <w:rsid w:val="00F97A44"/>
    <w:rsid w:val="00FA1BD9"/>
    <w:rsid w:val="00FA2599"/>
    <w:rsid w:val="00FA2791"/>
    <w:rsid w:val="00FA54DA"/>
    <w:rsid w:val="00FB0D82"/>
    <w:rsid w:val="00FB3192"/>
    <w:rsid w:val="00FB47F4"/>
    <w:rsid w:val="00FB5158"/>
    <w:rsid w:val="00FC0923"/>
    <w:rsid w:val="00FE3EF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54EDD"/>
  <w15:docId w15:val="{99E5E8D6-3195-4FBB-80B9-6EF0EC1F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9E"/>
    <w:rPr>
      <w:sz w:val="24"/>
      <w:szCs w:val="24"/>
      <w:lang w:val="ru-RU" w:eastAsia="ru-RU"/>
    </w:rPr>
  </w:style>
  <w:style w:type="paragraph" w:styleId="1">
    <w:name w:val="heading 1"/>
    <w:basedOn w:val="a"/>
    <w:next w:val="a"/>
    <w:link w:val="10"/>
    <w:uiPriority w:val="9"/>
    <w:qFormat/>
    <w:rsid w:val="00CE6A9E"/>
    <w:pPr>
      <w:keepNext/>
      <w:jc w:val="both"/>
      <w:outlineLvl w:val="0"/>
    </w:pPr>
    <w:rPr>
      <w:b/>
      <w:bCs/>
      <w:sz w:val="28"/>
      <w:lang w:val="ro-RO"/>
    </w:rPr>
  </w:style>
  <w:style w:type="paragraph" w:styleId="2">
    <w:name w:val="heading 2"/>
    <w:basedOn w:val="a"/>
    <w:next w:val="a"/>
    <w:link w:val="20"/>
    <w:uiPriority w:val="9"/>
    <w:qFormat/>
    <w:rsid w:val="00CE6A9E"/>
    <w:pPr>
      <w:keepNext/>
      <w:spacing w:line="360" w:lineRule="auto"/>
      <w:jc w:val="center"/>
      <w:outlineLvl w:val="1"/>
    </w:pPr>
    <w:rPr>
      <w:b/>
      <w:bCs/>
      <w:sz w:val="28"/>
      <w:lang w:val="ro-RO"/>
    </w:rPr>
  </w:style>
  <w:style w:type="paragraph" w:styleId="3">
    <w:name w:val="heading 3"/>
    <w:basedOn w:val="a"/>
    <w:next w:val="a"/>
    <w:link w:val="30"/>
    <w:uiPriority w:val="99"/>
    <w:qFormat/>
    <w:rsid w:val="00CE6A9E"/>
    <w:pPr>
      <w:keepNext/>
      <w:jc w:val="center"/>
      <w:outlineLvl w:val="2"/>
    </w:pPr>
    <w:rPr>
      <w:b/>
      <w:bCs/>
      <w:lang w:val="ro-RO"/>
    </w:rPr>
  </w:style>
  <w:style w:type="paragraph" w:styleId="4">
    <w:name w:val="heading 4"/>
    <w:basedOn w:val="a"/>
    <w:next w:val="a"/>
    <w:link w:val="40"/>
    <w:uiPriority w:val="9"/>
    <w:semiHidden/>
    <w:unhideWhenUsed/>
    <w:qFormat/>
    <w:rsid w:val="00B415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E6A9E"/>
    <w:rPr>
      <w:rFonts w:ascii="Calibri Light" w:eastAsia="Times New Roman" w:hAnsi="Calibri Light" w:cs="Times New Roman"/>
      <w:b/>
      <w:bCs/>
      <w:i/>
      <w:iCs/>
      <w:sz w:val="28"/>
      <w:szCs w:val="28"/>
    </w:rPr>
  </w:style>
  <w:style w:type="character" w:customStyle="1" w:styleId="30">
    <w:name w:val="Заголовок 3 Знак"/>
    <w:link w:val="3"/>
    <w:uiPriority w:val="99"/>
    <w:locked/>
    <w:rsid w:val="00CE6A9E"/>
    <w:rPr>
      <w:rFonts w:ascii="Calibri Light" w:eastAsia="Times New Roman" w:hAnsi="Calibri Light" w:cs="Times New Roman"/>
      <w:b/>
      <w:bCs/>
      <w:sz w:val="26"/>
      <w:szCs w:val="26"/>
    </w:rPr>
  </w:style>
  <w:style w:type="paragraph" w:styleId="21">
    <w:name w:val="Body Text 2"/>
    <w:basedOn w:val="a"/>
    <w:link w:val="22"/>
    <w:uiPriority w:val="99"/>
    <w:rsid w:val="00CE6A9E"/>
    <w:rPr>
      <w:szCs w:val="20"/>
      <w:lang w:val="ro-RO"/>
    </w:rPr>
  </w:style>
  <w:style w:type="character" w:customStyle="1" w:styleId="10">
    <w:name w:val="Заголовок 1 Знак"/>
    <w:link w:val="1"/>
    <w:uiPriority w:val="9"/>
    <w:locked/>
    <w:rsid w:val="00CE6A9E"/>
    <w:rPr>
      <w:rFonts w:ascii="Calibri Light" w:eastAsia="Times New Roman" w:hAnsi="Calibri Light" w:cs="Times New Roman"/>
      <w:b/>
      <w:bCs/>
      <w:kern w:val="32"/>
      <w:sz w:val="32"/>
      <w:szCs w:val="32"/>
    </w:rPr>
  </w:style>
  <w:style w:type="paragraph" w:customStyle="1" w:styleId="PRAG14">
    <w:name w:val="PRAG_14"/>
    <w:basedOn w:val="a"/>
    <w:uiPriority w:val="99"/>
    <w:rsid w:val="00CE6A9E"/>
    <w:pPr>
      <w:jc w:val="both"/>
    </w:pPr>
    <w:rPr>
      <w:rFonts w:ascii="$Pragmatica" w:hAnsi="$Pragmatica"/>
      <w:sz w:val="28"/>
      <w:szCs w:val="20"/>
      <w:lang w:val="en-US"/>
    </w:rPr>
  </w:style>
  <w:style w:type="character" w:customStyle="1" w:styleId="22">
    <w:name w:val="Основной текст 2 Знак"/>
    <w:link w:val="21"/>
    <w:uiPriority w:val="99"/>
    <w:locked/>
    <w:rsid w:val="00CE6A9E"/>
    <w:rPr>
      <w:rFonts w:cs="Times New Roman"/>
      <w:sz w:val="24"/>
      <w:szCs w:val="24"/>
    </w:rPr>
  </w:style>
  <w:style w:type="paragraph" w:styleId="31">
    <w:name w:val="Body Text 3"/>
    <w:basedOn w:val="a"/>
    <w:link w:val="32"/>
    <w:uiPriority w:val="99"/>
    <w:rsid w:val="00CE6A9E"/>
    <w:pPr>
      <w:jc w:val="both"/>
    </w:pPr>
    <w:rPr>
      <w:i/>
      <w:szCs w:val="20"/>
      <w:lang w:val="ro-RO"/>
    </w:rPr>
  </w:style>
  <w:style w:type="paragraph" w:styleId="a3">
    <w:name w:val="Body Text Indent"/>
    <w:basedOn w:val="a"/>
    <w:link w:val="a4"/>
    <w:rsid w:val="00CE6A9E"/>
    <w:pPr>
      <w:ind w:firstLine="360"/>
    </w:pPr>
    <w:rPr>
      <w:szCs w:val="20"/>
      <w:lang w:val="ro-RO"/>
    </w:rPr>
  </w:style>
  <w:style w:type="character" w:customStyle="1" w:styleId="32">
    <w:name w:val="Основной текст 3 Знак"/>
    <w:link w:val="31"/>
    <w:uiPriority w:val="99"/>
    <w:locked/>
    <w:rsid w:val="00CE6A9E"/>
    <w:rPr>
      <w:rFonts w:cs="Times New Roman"/>
      <w:sz w:val="16"/>
      <w:szCs w:val="16"/>
    </w:rPr>
  </w:style>
  <w:style w:type="paragraph" w:styleId="23">
    <w:name w:val="Body Text Indent 2"/>
    <w:basedOn w:val="a"/>
    <w:link w:val="24"/>
    <w:uiPriority w:val="99"/>
    <w:rsid w:val="00CE6A9E"/>
    <w:pPr>
      <w:ind w:left="360"/>
    </w:pPr>
    <w:rPr>
      <w:szCs w:val="20"/>
      <w:lang w:val="ro-RO"/>
    </w:rPr>
  </w:style>
  <w:style w:type="character" w:customStyle="1" w:styleId="a4">
    <w:name w:val="Основной текст с отступом Знак"/>
    <w:link w:val="a3"/>
    <w:locked/>
    <w:rsid w:val="00CE6A9E"/>
    <w:rPr>
      <w:rFonts w:cs="Times New Roman"/>
      <w:sz w:val="24"/>
      <w:szCs w:val="24"/>
    </w:rPr>
  </w:style>
  <w:style w:type="paragraph" w:styleId="33">
    <w:name w:val="Body Text Indent 3"/>
    <w:basedOn w:val="a"/>
    <w:link w:val="34"/>
    <w:uiPriority w:val="99"/>
    <w:rsid w:val="00CE6A9E"/>
    <w:pPr>
      <w:ind w:left="360"/>
    </w:pPr>
    <w:rPr>
      <w:sz w:val="22"/>
      <w:szCs w:val="20"/>
      <w:lang w:val="ro-RO"/>
    </w:rPr>
  </w:style>
  <w:style w:type="character" w:customStyle="1" w:styleId="24">
    <w:name w:val="Основной текст с отступом 2 Знак"/>
    <w:link w:val="23"/>
    <w:uiPriority w:val="99"/>
    <w:locked/>
    <w:rsid w:val="00CE6A9E"/>
    <w:rPr>
      <w:rFonts w:cs="Times New Roman"/>
      <w:sz w:val="24"/>
      <w:szCs w:val="24"/>
    </w:rPr>
  </w:style>
  <w:style w:type="paragraph" w:styleId="a5">
    <w:name w:val="Title"/>
    <w:basedOn w:val="a"/>
    <w:link w:val="a6"/>
    <w:uiPriority w:val="99"/>
    <w:qFormat/>
    <w:rsid w:val="00CE6A9E"/>
    <w:pPr>
      <w:spacing w:line="360" w:lineRule="auto"/>
      <w:jc w:val="center"/>
    </w:pPr>
    <w:rPr>
      <w:b/>
      <w:bCs/>
      <w:i/>
      <w:iCs/>
      <w:sz w:val="32"/>
      <w:lang w:val="ro-RO"/>
    </w:rPr>
  </w:style>
  <w:style w:type="character" w:customStyle="1" w:styleId="34">
    <w:name w:val="Основной текст с отступом 3 Знак"/>
    <w:link w:val="33"/>
    <w:uiPriority w:val="99"/>
    <w:locked/>
    <w:rsid w:val="00CE6A9E"/>
    <w:rPr>
      <w:rFonts w:cs="Times New Roman"/>
      <w:sz w:val="16"/>
      <w:szCs w:val="16"/>
    </w:rPr>
  </w:style>
  <w:style w:type="paragraph" w:styleId="a7">
    <w:name w:val="Plain Text"/>
    <w:basedOn w:val="a"/>
    <w:link w:val="a8"/>
    <w:uiPriority w:val="99"/>
    <w:rsid w:val="00A80634"/>
    <w:rPr>
      <w:rFonts w:ascii="Courier New" w:hAnsi="Courier New"/>
      <w:sz w:val="20"/>
      <w:szCs w:val="20"/>
    </w:rPr>
  </w:style>
  <w:style w:type="character" w:customStyle="1" w:styleId="a6">
    <w:name w:val="Заголовок Знак"/>
    <w:link w:val="a5"/>
    <w:uiPriority w:val="99"/>
    <w:locked/>
    <w:rsid w:val="008C7919"/>
    <w:rPr>
      <w:rFonts w:cs="Times New Roman"/>
      <w:b/>
      <w:i/>
      <w:sz w:val="24"/>
      <w:lang w:val="ro-RO" w:eastAsia="ru-RU"/>
    </w:rPr>
  </w:style>
  <w:style w:type="paragraph" w:styleId="a9">
    <w:name w:val="Block Text"/>
    <w:basedOn w:val="a"/>
    <w:uiPriority w:val="99"/>
    <w:rsid w:val="00CE6A9E"/>
    <w:pPr>
      <w:ind w:left="-567" w:right="-908"/>
    </w:pPr>
    <w:rPr>
      <w:sz w:val="28"/>
      <w:szCs w:val="20"/>
      <w:lang w:val="ro-RO"/>
    </w:rPr>
  </w:style>
  <w:style w:type="character" w:customStyle="1" w:styleId="a8">
    <w:name w:val="Текст Знак"/>
    <w:link w:val="a7"/>
    <w:uiPriority w:val="99"/>
    <w:locked/>
    <w:rsid w:val="00A80634"/>
    <w:rPr>
      <w:rFonts w:ascii="Courier New" w:hAnsi="Courier New" w:cs="Times New Roman"/>
      <w:lang w:val="ru-RU" w:eastAsia="ru-RU"/>
    </w:rPr>
  </w:style>
  <w:style w:type="paragraph" w:styleId="aa">
    <w:name w:val="header"/>
    <w:basedOn w:val="a"/>
    <w:link w:val="ab"/>
    <w:uiPriority w:val="99"/>
    <w:rsid w:val="00710634"/>
    <w:pPr>
      <w:tabs>
        <w:tab w:val="center" w:pos="4677"/>
        <w:tab w:val="right" w:pos="9355"/>
      </w:tabs>
    </w:pPr>
  </w:style>
  <w:style w:type="paragraph" w:styleId="ac">
    <w:name w:val="Balloon Text"/>
    <w:basedOn w:val="a"/>
    <w:link w:val="ad"/>
    <w:uiPriority w:val="99"/>
    <w:rsid w:val="00D8469F"/>
    <w:rPr>
      <w:rFonts w:ascii="Tahoma" w:hAnsi="Tahoma" w:cs="Tahoma"/>
      <w:sz w:val="16"/>
      <w:szCs w:val="16"/>
    </w:rPr>
  </w:style>
  <w:style w:type="character" w:customStyle="1" w:styleId="ab">
    <w:name w:val="Верхний колонтитул Знак"/>
    <w:link w:val="aa"/>
    <w:uiPriority w:val="99"/>
    <w:locked/>
    <w:rsid w:val="00D8469F"/>
    <w:rPr>
      <w:rFonts w:cs="Times New Roman"/>
      <w:sz w:val="24"/>
      <w:lang w:val="ru-RU" w:eastAsia="ru-RU"/>
    </w:rPr>
  </w:style>
  <w:style w:type="character" w:styleId="ae">
    <w:name w:val="page number"/>
    <w:uiPriority w:val="99"/>
    <w:rsid w:val="00710634"/>
    <w:rPr>
      <w:rFonts w:cs="Times New Roman"/>
      <w:b/>
    </w:rPr>
  </w:style>
  <w:style w:type="character" w:customStyle="1" w:styleId="ad">
    <w:name w:val="Текст выноски Знак"/>
    <w:link w:val="ac"/>
    <w:uiPriority w:val="99"/>
    <w:locked/>
    <w:rsid w:val="00D8469F"/>
    <w:rPr>
      <w:rFonts w:ascii="Tahoma" w:hAnsi="Tahoma" w:cs="Times New Roman"/>
      <w:sz w:val="16"/>
      <w:lang w:val="ru-RU" w:eastAsia="ru-RU"/>
    </w:rPr>
  </w:style>
  <w:style w:type="paragraph" w:customStyle="1" w:styleId="PaginaIntestazione">
    <w:name w:val="Pagina Intestazione"/>
    <w:basedOn w:val="aa"/>
    <w:uiPriority w:val="99"/>
    <w:rsid w:val="00710634"/>
    <w:pPr>
      <w:tabs>
        <w:tab w:val="clear" w:pos="4677"/>
        <w:tab w:val="clear" w:pos="9355"/>
        <w:tab w:val="center" w:pos="4819"/>
        <w:tab w:val="right" w:pos="9638"/>
      </w:tabs>
      <w:jc w:val="center"/>
    </w:pPr>
    <w:rPr>
      <w:b/>
      <w:caps/>
      <w:sz w:val="20"/>
      <w:szCs w:val="20"/>
      <w:lang w:val="it-IT" w:eastAsia="it-IT"/>
    </w:rPr>
  </w:style>
  <w:style w:type="paragraph" w:styleId="af">
    <w:name w:val="footer"/>
    <w:basedOn w:val="a"/>
    <w:link w:val="af0"/>
    <w:uiPriority w:val="99"/>
    <w:rsid w:val="00710634"/>
    <w:pPr>
      <w:tabs>
        <w:tab w:val="center" w:pos="4677"/>
        <w:tab w:val="right" w:pos="9355"/>
      </w:tabs>
    </w:pPr>
  </w:style>
  <w:style w:type="paragraph" w:customStyle="1" w:styleId="Style2">
    <w:name w:val="Style2"/>
    <w:basedOn w:val="a"/>
    <w:uiPriority w:val="99"/>
    <w:rsid w:val="00071C68"/>
    <w:pPr>
      <w:widowControl w:val="0"/>
      <w:autoSpaceDE w:val="0"/>
      <w:autoSpaceDN w:val="0"/>
      <w:adjustRightInd w:val="0"/>
    </w:pPr>
  </w:style>
  <w:style w:type="character" w:customStyle="1" w:styleId="af0">
    <w:name w:val="Нижний колонтитул Знак"/>
    <w:link w:val="af"/>
    <w:uiPriority w:val="99"/>
    <w:locked/>
    <w:rsid w:val="00CE6A9E"/>
    <w:rPr>
      <w:rFonts w:cs="Times New Roman"/>
      <w:sz w:val="24"/>
      <w:szCs w:val="24"/>
    </w:rPr>
  </w:style>
  <w:style w:type="character" w:customStyle="1" w:styleId="FontStyle45">
    <w:name w:val="Font Style45"/>
    <w:uiPriority w:val="99"/>
    <w:rsid w:val="00071C68"/>
    <w:rPr>
      <w:rFonts w:ascii="Times New Roman" w:hAnsi="Times New Roman"/>
      <w:b/>
      <w:sz w:val="26"/>
    </w:rPr>
  </w:style>
  <w:style w:type="paragraph" w:customStyle="1" w:styleId="Style1">
    <w:name w:val="Style1"/>
    <w:basedOn w:val="a"/>
    <w:uiPriority w:val="99"/>
    <w:rsid w:val="00071C68"/>
    <w:pPr>
      <w:widowControl w:val="0"/>
      <w:autoSpaceDE w:val="0"/>
      <w:autoSpaceDN w:val="0"/>
      <w:adjustRightInd w:val="0"/>
      <w:spacing w:line="322" w:lineRule="exact"/>
      <w:jc w:val="center"/>
    </w:pPr>
  </w:style>
  <w:style w:type="character" w:styleId="af1">
    <w:name w:val="annotation reference"/>
    <w:uiPriority w:val="99"/>
    <w:semiHidden/>
    <w:rsid w:val="0083762D"/>
    <w:rPr>
      <w:rFonts w:cs="Times New Roman"/>
      <w:sz w:val="16"/>
    </w:rPr>
  </w:style>
  <w:style w:type="paragraph" w:styleId="af2">
    <w:name w:val="annotation text"/>
    <w:basedOn w:val="a"/>
    <w:link w:val="af3"/>
    <w:uiPriority w:val="99"/>
    <w:semiHidden/>
    <w:rsid w:val="0083762D"/>
    <w:rPr>
      <w:sz w:val="20"/>
      <w:szCs w:val="20"/>
    </w:rPr>
  </w:style>
  <w:style w:type="paragraph" w:styleId="af4">
    <w:name w:val="annotation subject"/>
    <w:basedOn w:val="af2"/>
    <w:next w:val="af2"/>
    <w:link w:val="af5"/>
    <w:uiPriority w:val="99"/>
    <w:semiHidden/>
    <w:rsid w:val="0083762D"/>
    <w:rPr>
      <w:b/>
      <w:bCs/>
    </w:rPr>
  </w:style>
  <w:style w:type="character" w:customStyle="1" w:styleId="af3">
    <w:name w:val="Текст примечания Знак"/>
    <w:link w:val="af2"/>
    <w:uiPriority w:val="99"/>
    <w:semiHidden/>
    <w:locked/>
    <w:rsid w:val="00CE6A9E"/>
    <w:rPr>
      <w:rFonts w:cs="Times New Roman"/>
      <w:sz w:val="20"/>
      <w:szCs w:val="20"/>
    </w:rPr>
  </w:style>
  <w:style w:type="paragraph" w:styleId="af6">
    <w:name w:val="List Paragraph"/>
    <w:basedOn w:val="a"/>
    <w:link w:val="af7"/>
    <w:uiPriority w:val="34"/>
    <w:qFormat/>
    <w:rsid w:val="008A734B"/>
    <w:pPr>
      <w:ind w:left="720"/>
    </w:pPr>
  </w:style>
  <w:style w:type="character" w:customStyle="1" w:styleId="af5">
    <w:name w:val="Тема примечания Знак"/>
    <w:link w:val="af4"/>
    <w:uiPriority w:val="99"/>
    <w:semiHidden/>
    <w:locked/>
    <w:rsid w:val="00CE6A9E"/>
    <w:rPr>
      <w:rFonts w:cs="Times New Roman"/>
      <w:b/>
      <w:bCs/>
      <w:sz w:val="20"/>
      <w:szCs w:val="20"/>
    </w:rPr>
  </w:style>
  <w:style w:type="table" w:customStyle="1" w:styleId="TableGridLight1">
    <w:name w:val="Table Grid Light1"/>
    <w:basedOn w:val="a1"/>
    <w:uiPriority w:val="99"/>
    <w:rsid w:val="00E309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8">
    <w:name w:val="Table Grid"/>
    <w:basedOn w:val="a1"/>
    <w:uiPriority w:val="39"/>
    <w:rsid w:val="007B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uiPriority w:val="99"/>
    <w:semiHidden/>
    <w:rsid w:val="007B588F"/>
    <w:pPr>
      <w:shd w:val="clear" w:color="auto" w:fill="000080"/>
    </w:pPr>
    <w:rPr>
      <w:rFonts w:ascii="Tahoma" w:hAnsi="Tahoma" w:cs="Tahoma"/>
      <w:sz w:val="20"/>
      <w:szCs w:val="20"/>
    </w:rPr>
  </w:style>
  <w:style w:type="character" w:customStyle="1" w:styleId="40">
    <w:name w:val="Заголовок 4 Знак"/>
    <w:basedOn w:val="a0"/>
    <w:link w:val="4"/>
    <w:uiPriority w:val="9"/>
    <w:semiHidden/>
    <w:rsid w:val="00B415BB"/>
    <w:rPr>
      <w:rFonts w:asciiTheme="majorHAnsi" w:eastAsiaTheme="majorEastAsia" w:hAnsiTheme="majorHAnsi" w:cstheme="majorBidi"/>
      <w:b/>
      <w:bCs/>
      <w:i/>
      <w:iCs/>
      <w:color w:val="4F81BD" w:themeColor="accent1"/>
      <w:sz w:val="24"/>
      <w:szCs w:val="24"/>
      <w:lang w:val="ru-RU" w:eastAsia="ru-RU"/>
    </w:rPr>
  </w:style>
  <w:style w:type="character" w:customStyle="1" w:styleId="afa">
    <w:name w:val="Схема документа Знак"/>
    <w:link w:val="af9"/>
    <w:uiPriority w:val="99"/>
    <w:semiHidden/>
    <w:locked/>
    <w:rsid w:val="00CE6A9E"/>
    <w:rPr>
      <w:rFonts w:ascii="Segoe UI" w:hAnsi="Segoe UI" w:cs="Segoe UI"/>
      <w:sz w:val="16"/>
      <w:szCs w:val="16"/>
    </w:rPr>
  </w:style>
  <w:style w:type="table" w:customStyle="1" w:styleId="TableGrid1">
    <w:name w:val="Table Grid1"/>
    <w:basedOn w:val="a1"/>
    <w:next w:val="af8"/>
    <w:uiPriority w:val="39"/>
    <w:rsid w:val="002B6F71"/>
    <w:rPr>
      <w:rFonts w:ascii="Calibri" w:eastAsia="Calibri" w:hAnsi="Calibri" w:cs="Arial"/>
      <w:sz w:val="22"/>
      <w:szCs w:val="22"/>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basedOn w:val="a0"/>
    <w:link w:val="af6"/>
    <w:uiPriority w:val="34"/>
    <w:rsid w:val="001B3D65"/>
    <w:rPr>
      <w:sz w:val="24"/>
      <w:szCs w:val="24"/>
      <w:lang w:val="ru-RU" w:eastAsia="ru-RU"/>
    </w:rPr>
  </w:style>
  <w:style w:type="paragraph" w:customStyle="1" w:styleId="Frspaiere1">
    <w:name w:val="Fără spațiere1"/>
    <w:rsid w:val="001D1601"/>
    <w:rPr>
      <w:rFonts w:ascii="Calibri" w:eastAsia="SimSun" w:hAnsi="Calibri"/>
      <w:sz w:val="22"/>
      <w:szCs w:val="22"/>
      <w:lang w:eastAsia="zh-CN"/>
    </w:rPr>
  </w:style>
  <w:style w:type="character" w:styleId="afb">
    <w:name w:val="Strong"/>
    <w:basedOn w:val="a0"/>
    <w:uiPriority w:val="22"/>
    <w:qFormat/>
    <w:rsid w:val="001D1601"/>
    <w:rPr>
      <w:b/>
      <w:bCs/>
    </w:rPr>
  </w:style>
  <w:style w:type="character" w:customStyle="1" w:styleId="Bodytext2">
    <w:name w:val="Body text (2)_"/>
    <w:basedOn w:val="a0"/>
    <w:link w:val="Bodytext20"/>
    <w:rsid w:val="001D1601"/>
    <w:rPr>
      <w:rFonts w:ascii="Calibri" w:eastAsia="Calibri" w:hAnsi="Calibri" w:cs="Calibri"/>
      <w:shd w:val="clear" w:color="auto" w:fill="FFFFFF"/>
    </w:rPr>
  </w:style>
  <w:style w:type="character" w:customStyle="1" w:styleId="Bodytext2Italic">
    <w:name w:val="Body text (2) + Italic"/>
    <w:basedOn w:val="Bodytext2"/>
    <w:rsid w:val="001D1601"/>
    <w:rPr>
      <w:rFonts w:ascii="Calibri" w:eastAsia="Calibri" w:hAnsi="Calibri" w:cs="Calibri"/>
      <w:i/>
      <w:iCs/>
      <w:color w:val="000000"/>
      <w:w w:val="100"/>
      <w:position w:val="0"/>
      <w:shd w:val="clear" w:color="auto" w:fill="FFFFFF"/>
      <w:lang w:val="ro-RO" w:eastAsia="ro-RO" w:bidi="ro-RO"/>
    </w:rPr>
  </w:style>
  <w:style w:type="paragraph" w:customStyle="1" w:styleId="Bodytext20">
    <w:name w:val="Body text (2)"/>
    <w:basedOn w:val="a"/>
    <w:link w:val="Bodytext2"/>
    <w:rsid w:val="001D1601"/>
    <w:pPr>
      <w:widowControl w:val="0"/>
      <w:shd w:val="clear" w:color="auto" w:fill="FFFFFF"/>
      <w:spacing w:line="288" w:lineRule="exact"/>
      <w:ind w:hanging="440"/>
    </w:pPr>
    <w:rPr>
      <w:rFonts w:ascii="Calibri" w:eastAsia="Calibri" w:hAnsi="Calibri" w:cs="Calibri"/>
      <w:sz w:val="20"/>
      <w:szCs w:val="20"/>
      <w:lang w:val="ro-RO" w:eastAsia="ro-RO"/>
    </w:rPr>
  </w:style>
  <w:style w:type="paragraph" w:customStyle="1" w:styleId="Normal1">
    <w:name w:val="Normal1"/>
    <w:qFormat/>
    <w:rsid w:val="001D1601"/>
    <w:rPr>
      <w:rFonts w:eastAsia="SimSun"/>
      <w:color w:val="000000"/>
      <w:sz w:val="24"/>
      <w:szCs w:val="24"/>
      <w:lang w:eastAsia="en-US"/>
    </w:rPr>
  </w:style>
  <w:style w:type="paragraph" w:styleId="afc">
    <w:name w:val="No Spacing"/>
    <w:basedOn w:val="a"/>
    <w:uiPriority w:val="1"/>
    <w:qFormat/>
    <w:rsid w:val="001D1601"/>
    <w:pPr>
      <w:jc w:val="center"/>
    </w:pPr>
    <w:rPr>
      <w:rFonts w:ascii="Calibri" w:eastAsia="SimSun" w:hAnsi="Calibri"/>
      <w:szCs w:val="32"/>
      <w:lang w:val="en-US" w:eastAsia="en-US" w:bidi="en-US"/>
    </w:rPr>
  </w:style>
  <w:style w:type="paragraph" w:customStyle="1" w:styleId="TableParagraph">
    <w:name w:val="Table Paragraph"/>
    <w:basedOn w:val="a"/>
    <w:qFormat/>
    <w:rsid w:val="001D1601"/>
    <w:pPr>
      <w:widowControl w:val="0"/>
      <w:autoSpaceDE w:val="0"/>
      <w:autoSpaceDN w:val="0"/>
      <w:ind w:left="110"/>
    </w:pPr>
    <w:rPr>
      <w:sz w:val="22"/>
      <w:szCs w:val="22"/>
      <w:lang w:val="ro-RO" w:eastAsia="en-US"/>
    </w:rPr>
  </w:style>
  <w:style w:type="character" w:customStyle="1" w:styleId="highwire-cite-metadata-pages">
    <w:name w:val="highwire-cite-metadata-pages"/>
    <w:basedOn w:val="a0"/>
    <w:rsid w:val="001D1601"/>
  </w:style>
  <w:style w:type="paragraph" w:customStyle="1" w:styleId="Default">
    <w:name w:val="Default"/>
    <w:rsid w:val="001D1601"/>
    <w:pPr>
      <w:autoSpaceDE w:val="0"/>
      <w:autoSpaceDN w:val="0"/>
      <w:adjustRightInd w:val="0"/>
    </w:pPr>
    <w:rPr>
      <w:color w:val="000000"/>
      <w:sz w:val="24"/>
      <w:szCs w:val="24"/>
    </w:rPr>
  </w:style>
  <w:style w:type="paragraph" w:styleId="afd">
    <w:name w:val="Normal (Web)"/>
    <w:basedOn w:val="a"/>
    <w:uiPriority w:val="99"/>
    <w:semiHidden/>
    <w:unhideWhenUsed/>
    <w:rsid w:val="001D1601"/>
    <w:pPr>
      <w:spacing w:before="100" w:beforeAutospacing="1" w:after="100" w:afterAutospacing="1"/>
    </w:pPr>
    <w:rPr>
      <w:lang w:val="ro-RO" w:eastAsia="ro-RO"/>
    </w:rPr>
  </w:style>
  <w:style w:type="character" w:customStyle="1" w:styleId="25">
    <w:name w:val="Основной текст (2)"/>
    <w:basedOn w:val="a0"/>
    <w:rsid w:val="001D1601"/>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styleId="afe">
    <w:name w:val="Hyperlink"/>
    <w:basedOn w:val="a0"/>
    <w:uiPriority w:val="99"/>
    <w:unhideWhenUsed/>
    <w:rsid w:val="001D1601"/>
    <w:rPr>
      <w:color w:val="0000FF" w:themeColor="hyperlink"/>
      <w:u w:val="single"/>
    </w:rPr>
  </w:style>
  <w:style w:type="character" w:styleId="aff">
    <w:name w:val="Unresolved Mention"/>
    <w:basedOn w:val="a0"/>
    <w:uiPriority w:val="99"/>
    <w:semiHidden/>
    <w:unhideWhenUsed/>
    <w:rsid w:val="001D1601"/>
    <w:rPr>
      <w:color w:val="605E5C"/>
      <w:shd w:val="clear" w:color="auto" w:fill="E1DFDD"/>
    </w:rPr>
  </w:style>
  <w:style w:type="character" w:customStyle="1" w:styleId="accordion-tabbedtab-mobile">
    <w:name w:val="accordion-tabbed__tab-mobile"/>
    <w:basedOn w:val="a0"/>
    <w:rsid w:val="001D1601"/>
  </w:style>
  <w:style w:type="character" w:customStyle="1" w:styleId="comma-separator">
    <w:name w:val="comma-separator"/>
    <w:basedOn w:val="a0"/>
    <w:rsid w:val="001D1601"/>
  </w:style>
  <w:style w:type="paragraph" w:customStyle="1" w:styleId="volume-issue">
    <w:name w:val="volume-issue"/>
    <w:basedOn w:val="a"/>
    <w:rsid w:val="001D1601"/>
    <w:pPr>
      <w:spacing w:before="100" w:beforeAutospacing="1" w:after="100" w:afterAutospacing="1"/>
    </w:pPr>
    <w:rPr>
      <w:lang w:val="ro-RO" w:eastAsia="ro-RO"/>
    </w:rPr>
  </w:style>
  <w:style w:type="character" w:customStyle="1" w:styleId="val">
    <w:name w:val="val"/>
    <w:basedOn w:val="a0"/>
    <w:rsid w:val="001D1601"/>
  </w:style>
  <w:style w:type="paragraph" w:customStyle="1" w:styleId="page-range">
    <w:name w:val="page-range"/>
    <w:basedOn w:val="a"/>
    <w:rsid w:val="001D1601"/>
    <w:pPr>
      <w:spacing w:before="100" w:beforeAutospacing="1" w:after="100" w:afterAutospacing="1"/>
    </w:pPr>
    <w:rPr>
      <w:lang w:val="ro-RO" w:eastAsia="ro-RO"/>
    </w:rPr>
  </w:style>
  <w:style w:type="character" w:styleId="aff0">
    <w:name w:val="Emphasis"/>
    <w:basedOn w:val="a0"/>
    <w:uiPriority w:val="20"/>
    <w:qFormat/>
    <w:rsid w:val="001D1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4039">
      <w:bodyDiv w:val="1"/>
      <w:marLeft w:val="0"/>
      <w:marRight w:val="0"/>
      <w:marTop w:val="0"/>
      <w:marBottom w:val="0"/>
      <w:divBdr>
        <w:top w:val="none" w:sz="0" w:space="0" w:color="auto"/>
        <w:left w:val="none" w:sz="0" w:space="0" w:color="auto"/>
        <w:bottom w:val="none" w:sz="0" w:space="0" w:color="auto"/>
        <w:right w:val="none" w:sz="0" w:space="0" w:color="auto"/>
      </w:divBdr>
    </w:div>
    <w:div w:id="300110785">
      <w:bodyDiv w:val="1"/>
      <w:marLeft w:val="0"/>
      <w:marRight w:val="0"/>
      <w:marTop w:val="0"/>
      <w:marBottom w:val="0"/>
      <w:divBdr>
        <w:top w:val="none" w:sz="0" w:space="0" w:color="auto"/>
        <w:left w:val="none" w:sz="0" w:space="0" w:color="auto"/>
        <w:bottom w:val="none" w:sz="0" w:space="0" w:color="auto"/>
        <w:right w:val="none" w:sz="0" w:space="0" w:color="auto"/>
      </w:divBdr>
    </w:div>
    <w:div w:id="647440839">
      <w:bodyDiv w:val="1"/>
      <w:marLeft w:val="0"/>
      <w:marRight w:val="0"/>
      <w:marTop w:val="0"/>
      <w:marBottom w:val="0"/>
      <w:divBdr>
        <w:top w:val="none" w:sz="0" w:space="0" w:color="auto"/>
        <w:left w:val="none" w:sz="0" w:space="0" w:color="auto"/>
        <w:bottom w:val="none" w:sz="0" w:space="0" w:color="auto"/>
        <w:right w:val="none" w:sz="0" w:space="0" w:color="auto"/>
      </w:divBdr>
    </w:div>
    <w:div w:id="843475703">
      <w:bodyDiv w:val="1"/>
      <w:marLeft w:val="0"/>
      <w:marRight w:val="0"/>
      <w:marTop w:val="0"/>
      <w:marBottom w:val="0"/>
      <w:divBdr>
        <w:top w:val="none" w:sz="0" w:space="0" w:color="auto"/>
        <w:left w:val="none" w:sz="0" w:space="0" w:color="auto"/>
        <w:bottom w:val="none" w:sz="0" w:space="0" w:color="auto"/>
        <w:right w:val="none" w:sz="0" w:space="0" w:color="auto"/>
      </w:divBdr>
    </w:div>
    <w:div w:id="1120495602">
      <w:bodyDiv w:val="1"/>
      <w:marLeft w:val="0"/>
      <w:marRight w:val="0"/>
      <w:marTop w:val="0"/>
      <w:marBottom w:val="0"/>
      <w:divBdr>
        <w:top w:val="none" w:sz="0" w:space="0" w:color="auto"/>
        <w:left w:val="none" w:sz="0" w:space="0" w:color="auto"/>
        <w:bottom w:val="none" w:sz="0" w:space="0" w:color="auto"/>
        <w:right w:val="none" w:sz="0" w:space="0" w:color="auto"/>
      </w:divBdr>
    </w:div>
    <w:div w:id="1159423468">
      <w:bodyDiv w:val="1"/>
      <w:marLeft w:val="0"/>
      <w:marRight w:val="0"/>
      <w:marTop w:val="0"/>
      <w:marBottom w:val="0"/>
      <w:divBdr>
        <w:top w:val="none" w:sz="0" w:space="0" w:color="auto"/>
        <w:left w:val="none" w:sz="0" w:space="0" w:color="auto"/>
        <w:bottom w:val="none" w:sz="0" w:space="0" w:color="auto"/>
        <w:right w:val="none" w:sz="0" w:space="0" w:color="auto"/>
      </w:divBdr>
    </w:div>
    <w:div w:id="1181814527">
      <w:bodyDiv w:val="1"/>
      <w:marLeft w:val="0"/>
      <w:marRight w:val="0"/>
      <w:marTop w:val="0"/>
      <w:marBottom w:val="0"/>
      <w:divBdr>
        <w:top w:val="none" w:sz="0" w:space="0" w:color="auto"/>
        <w:left w:val="none" w:sz="0" w:space="0" w:color="auto"/>
        <w:bottom w:val="none" w:sz="0" w:space="0" w:color="auto"/>
        <w:right w:val="none" w:sz="0" w:space="0" w:color="auto"/>
      </w:divBdr>
    </w:div>
    <w:div w:id="1292130127">
      <w:bodyDiv w:val="1"/>
      <w:marLeft w:val="0"/>
      <w:marRight w:val="0"/>
      <w:marTop w:val="0"/>
      <w:marBottom w:val="0"/>
      <w:divBdr>
        <w:top w:val="none" w:sz="0" w:space="0" w:color="auto"/>
        <w:left w:val="none" w:sz="0" w:space="0" w:color="auto"/>
        <w:bottom w:val="none" w:sz="0" w:space="0" w:color="auto"/>
        <w:right w:val="none" w:sz="0" w:space="0" w:color="auto"/>
      </w:divBdr>
    </w:div>
    <w:div w:id="20961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rjournals.onlinelibrary.wiley.com/authored-by/Angeles%E2%80%90Han/Sheila+T." TargetMode="External"/><Relationship Id="rId18" Type="http://schemas.openxmlformats.org/officeDocument/2006/relationships/hyperlink" Target="https://acrjournals.onlinelibrary.wiley.com/authored-by/Gewanter/Harry" TargetMode="External"/><Relationship Id="rId26" Type="http://schemas.openxmlformats.org/officeDocument/2006/relationships/hyperlink" Target="https://acrjournals.onlinelibrary.wiley.com/authored-by/Beukelman/Timothy" TargetMode="External"/><Relationship Id="rId39" Type="http://schemas.openxmlformats.org/officeDocument/2006/relationships/hyperlink" Target="https://doi.org/10.1002/art.40884" TargetMode="External"/><Relationship Id="rId21" Type="http://schemas.openxmlformats.org/officeDocument/2006/relationships/hyperlink" Target="https://doi.org/10.1093/rheumatology/kex286" TargetMode="External"/><Relationship Id="rId34" Type="http://schemas.openxmlformats.org/officeDocument/2006/relationships/hyperlink" Target="https://acrjournals.onlinelibrary.wiley.com/authored-by/Guzman/Jaime" TargetMode="External"/><Relationship Id="rId42" Type="http://schemas.openxmlformats.org/officeDocument/2006/relationships/hyperlink" Target="https://www.uptodate.com/contents/juvenile-dermatomyositis-and-other-idiopathic-inflammatory-myopathies-epidemiology-pathogenesis-and-clinical-manifestations/contributors" TargetMode="External"/><Relationship Id="rId47" Type="http://schemas.openxmlformats.org/officeDocument/2006/relationships/hyperlink" Target="https://www.uptodate.com/contents/juvenile-systemic-sclerosis-scleroderma-classification-clinical-manifestations-and-diagnosis/contributors" TargetMode="External"/><Relationship Id="rId50" Type="http://schemas.openxmlformats.org/officeDocument/2006/relationships/hyperlink" Target="https://www.uptodate.com/contents/iga-vasculitis-henoch-schonlein-purpura-management/contributors"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rjournals.onlinelibrary.wiley.com/authored-by/Feldman/Brian+M." TargetMode="External"/><Relationship Id="rId29" Type="http://schemas.openxmlformats.org/officeDocument/2006/relationships/hyperlink" Target="https://acrjournals.onlinelibrary.wiley.com/authored-by/Becker/Mara+L." TargetMode="External"/><Relationship Id="rId11" Type="http://schemas.openxmlformats.org/officeDocument/2006/relationships/hyperlink" Target="https://acrjournals.onlinelibrary.wiley.com/authored-by/Shenoi/Susan" TargetMode="External"/><Relationship Id="rId24" Type="http://schemas.openxmlformats.org/officeDocument/2006/relationships/hyperlink" Target="https://acrjournals.onlinelibrary.wiley.com/authored-by/Ringold/Sarah" TargetMode="External"/><Relationship Id="rId32" Type="http://schemas.openxmlformats.org/officeDocument/2006/relationships/hyperlink" Target="https://acrjournals.onlinelibrary.wiley.com/authored-by/Ferguson/Polly+J." TargetMode="External"/><Relationship Id="rId37" Type="http://schemas.openxmlformats.org/officeDocument/2006/relationships/hyperlink" Target="https://acrjournals.onlinelibrary.wiley.com/authored-by/Ombrello/Michael+J." TargetMode="External"/><Relationship Id="rId40" Type="http://schemas.openxmlformats.org/officeDocument/2006/relationships/hyperlink" Target="https://www.uptodate.com/contents/systemic-lupus-erythematosus-sle-in-children-treatment-complications-and-prognosis/contributors" TargetMode="External"/><Relationship Id="rId45" Type="http://schemas.openxmlformats.org/officeDocument/2006/relationships/hyperlink" Target="https://www.uptodate.com/contents/joint-aspiration-the-dry-tap/contributors" TargetMode="External"/><Relationship Id="rId53" Type="http://schemas.openxmlformats.org/officeDocument/2006/relationships/hyperlink" Target="https://www.uptodate.com/contents/pathogenesis-and-pathophysiology-of-raynaud-phenomenon/contributors" TargetMode="External"/><Relationship Id="rId5" Type="http://schemas.openxmlformats.org/officeDocument/2006/relationships/webSettings" Target="webSettings.xml"/><Relationship Id="rId19" Type="http://schemas.openxmlformats.org/officeDocument/2006/relationships/hyperlink" Target="https://acrjournals.onlinelibrary.wiley.com/toc/23265205/2022/74/4" TargetMode="External"/><Relationship Id="rId4" Type="http://schemas.openxmlformats.org/officeDocument/2006/relationships/settings" Target="settings.xml"/><Relationship Id="rId9" Type="http://schemas.openxmlformats.org/officeDocument/2006/relationships/hyperlink" Target="https://acrjournals.onlinelibrary.wiley.com/authored-by/Horton/Daniel+B." TargetMode="External"/><Relationship Id="rId14" Type="http://schemas.openxmlformats.org/officeDocument/2006/relationships/hyperlink" Target="https://acrjournals.onlinelibrary.wiley.com/authored-by/Becker/Mara+L." TargetMode="External"/><Relationship Id="rId22" Type="http://schemas.openxmlformats.org/officeDocument/2006/relationships/hyperlink" Target="https://doi.org/10.1002/acr.24839" TargetMode="External"/><Relationship Id="rId27" Type="http://schemas.openxmlformats.org/officeDocument/2006/relationships/hyperlink" Target="https://acrjournals.onlinelibrary.wiley.com/authored-by/Lovell/Daniel" TargetMode="External"/><Relationship Id="rId30" Type="http://schemas.openxmlformats.org/officeDocument/2006/relationships/hyperlink" Target="https://acrjournals.onlinelibrary.wiley.com/authored-by/Colbert/Robert+A." TargetMode="External"/><Relationship Id="rId35" Type="http://schemas.openxmlformats.org/officeDocument/2006/relationships/hyperlink" Target="https://acrjournals.onlinelibrary.wiley.com/authored-by/Horonjeff/Jennifer" TargetMode="External"/><Relationship Id="rId43" Type="http://schemas.openxmlformats.org/officeDocument/2006/relationships/hyperlink" Target="https://www.uptodate.com/contents/juvenile-dermatomyositis-and-polymyositis-treatment-complications-and-prognosis/contributors" TargetMode="External"/><Relationship Id="rId48" Type="http://schemas.openxmlformats.org/officeDocument/2006/relationships/hyperlink" Target="https://www.uptodate.com/contents/iga-vasculitis-henoch-schonlein-purpura-clinical-manifestations-and-diagnosis/contributors" TargetMode="External"/><Relationship Id="rId56" Type="http://schemas.openxmlformats.org/officeDocument/2006/relationships/fontTable" Target="fontTable.xml"/><Relationship Id="rId8" Type="http://schemas.openxmlformats.org/officeDocument/2006/relationships/hyperlink" Target="https://acrjournals.onlinelibrary.wiley.com/authored-by/Onel/Karen+B." TargetMode="External"/><Relationship Id="rId51" Type="http://schemas.openxmlformats.org/officeDocument/2006/relationships/hyperlink" Target="https://www.uptodate.com/contents/overview-of-the-management-and-prognosis-of-sjogrens-disease/contributors" TargetMode="External"/><Relationship Id="rId3" Type="http://schemas.openxmlformats.org/officeDocument/2006/relationships/styles" Target="styles.xml"/><Relationship Id="rId12" Type="http://schemas.openxmlformats.org/officeDocument/2006/relationships/hyperlink" Target="https://acrjournals.onlinelibrary.wiley.com/authored-by/Cuello/Carlos+A." TargetMode="External"/><Relationship Id="rId17" Type="http://schemas.openxmlformats.org/officeDocument/2006/relationships/hyperlink" Target="https://acrjournals.onlinelibrary.wiley.com/authored-by/Ferguson/Polly+J." TargetMode="External"/><Relationship Id="rId25" Type="http://schemas.openxmlformats.org/officeDocument/2006/relationships/hyperlink" Target="https://acrjournals.onlinelibrary.wiley.com/authored-by/Angeles%E2%80%90Han/Sheila+T." TargetMode="External"/><Relationship Id="rId33" Type="http://schemas.openxmlformats.org/officeDocument/2006/relationships/hyperlink" Target="https://acrjournals.onlinelibrary.wiley.com/authored-by/Gewanter/Harry" TargetMode="External"/><Relationship Id="rId38" Type="http://schemas.openxmlformats.org/officeDocument/2006/relationships/hyperlink" Target="https://acrjournals.onlinelibrary.wiley.com/toc/23265205/2019/71/6" TargetMode="External"/><Relationship Id="rId46" Type="http://schemas.openxmlformats.org/officeDocument/2006/relationships/hyperlink" Target="https://www.uptodate.com/contents/juvenile-systemic-sclerosis-scleroderma-assessment-and-approaches-to-treatment/contributors" TargetMode="External"/><Relationship Id="rId20" Type="http://schemas.openxmlformats.org/officeDocument/2006/relationships/hyperlink" Target="https://doi.org/10.1002/art.42037" TargetMode="External"/><Relationship Id="rId41" Type="http://schemas.openxmlformats.org/officeDocument/2006/relationships/hyperlink" Target="https://www.uptodate.com/contents/juvenile-dermatomyositis-and-other-idiopathic-inflammatory-myopathies-diagnosis/contributor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rjournals.onlinelibrary.wiley.com/authored-by/Cron/Randy+Q." TargetMode="External"/><Relationship Id="rId23" Type="http://schemas.openxmlformats.org/officeDocument/2006/relationships/hyperlink" Target="https://doi.org/10.1002/acr.23871" TargetMode="External"/><Relationship Id="rId28" Type="http://schemas.openxmlformats.org/officeDocument/2006/relationships/hyperlink" Target="https://acrjournals.onlinelibrary.wiley.com/authored-by/Cuello/Carlos+A." TargetMode="External"/><Relationship Id="rId36" Type="http://schemas.openxmlformats.org/officeDocument/2006/relationships/hyperlink" Target="https://acrjournals.onlinelibrary.wiley.com/authored-by/Nigrovic/Peter+A." TargetMode="External"/><Relationship Id="rId49" Type="http://schemas.openxmlformats.org/officeDocument/2006/relationships/hyperlink" Target="https://www.uptodate.com/contents/iga-vasculitis-henoch-schonlein-purpura-kidney-manifestations/contributors" TargetMode="External"/><Relationship Id="rId57" Type="http://schemas.openxmlformats.org/officeDocument/2006/relationships/theme" Target="theme/theme1.xml"/><Relationship Id="rId10" Type="http://schemas.openxmlformats.org/officeDocument/2006/relationships/hyperlink" Target="https://acrjournals.onlinelibrary.wiley.com/authored-by/Lovell/Daniel+J." TargetMode="External"/><Relationship Id="rId31" Type="http://schemas.openxmlformats.org/officeDocument/2006/relationships/hyperlink" Target="https://acrjournals.onlinelibrary.wiley.com/authored-by/Feldman/Brian+M." TargetMode="External"/><Relationship Id="rId44" Type="http://schemas.openxmlformats.org/officeDocument/2006/relationships/hyperlink" Target="https://www.uptodate.com/contents/joint-aspiration-or-injection-in-children-indications-technique-and-complications/contributors" TargetMode="External"/><Relationship Id="rId52" Type="http://schemas.openxmlformats.org/officeDocument/2006/relationships/hyperlink" Target="https://www.uptodate.com/contents/diagnosis-and-classification-of-sjogrens-disease/contribu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3220-4F22-430A-A23F-03E923E1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18</Pages>
  <Words>7211</Words>
  <Characters>41830</Characters>
  <Application>Microsoft Office Word</Application>
  <DocSecurity>0</DocSecurity>
  <Lines>348</Lines>
  <Paragraphs>97</Paragraphs>
  <ScaleCrop>false</ScaleCrop>
  <HeadingPairs>
    <vt:vector size="6" baseType="variant">
      <vt:variant>
        <vt:lpstr>Название</vt:lpstr>
      </vt:variant>
      <vt:variant>
        <vt:i4>1</vt:i4>
      </vt:variant>
      <vt:variant>
        <vt:lpstr>Title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וולרי קוצ'וק</dc:creator>
  <cp:lastModifiedBy>Elena Nedealcova</cp:lastModifiedBy>
  <cp:revision>52</cp:revision>
  <cp:lastPrinted>2024-01-12T13:29:00Z</cp:lastPrinted>
  <dcterms:created xsi:type="dcterms:W3CDTF">2024-01-11T12:28:00Z</dcterms:created>
  <dcterms:modified xsi:type="dcterms:W3CDTF">2024-11-20T18:55:00Z</dcterms:modified>
</cp:coreProperties>
</file>