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CA" w:rsidRPr="00B43753" w:rsidRDefault="00D64F54" w:rsidP="000356CA">
      <w:pPr>
        <w:pStyle w:val="1"/>
        <w:rPr>
          <w:sz w:val="26"/>
          <w:szCs w:val="26"/>
        </w:rPr>
      </w:pPr>
      <w:r>
        <w:rPr>
          <w:sz w:val="24"/>
          <w:szCs w:val="24"/>
        </w:rPr>
        <w:t xml:space="preserve"> </w:t>
      </w:r>
      <w:r w:rsidR="000356CA" w:rsidRPr="00A4031A">
        <w:rPr>
          <w:sz w:val="24"/>
          <w:szCs w:val="24"/>
        </w:rPr>
        <w:t xml:space="preserve">                              </w:t>
      </w:r>
      <w:r w:rsidR="00B43753">
        <w:rPr>
          <w:sz w:val="24"/>
          <w:szCs w:val="24"/>
        </w:rPr>
        <w:t xml:space="preserve">     </w:t>
      </w:r>
      <w:r w:rsidR="000356CA" w:rsidRPr="00A4031A">
        <w:rPr>
          <w:sz w:val="24"/>
          <w:szCs w:val="24"/>
        </w:rPr>
        <w:t xml:space="preserve"> </w:t>
      </w:r>
      <w:r w:rsidR="000356CA" w:rsidRPr="00B43753">
        <w:rPr>
          <w:sz w:val="26"/>
          <w:szCs w:val="26"/>
        </w:rPr>
        <w:t xml:space="preserve">Aprob                                                                                                                                                        </w:t>
      </w:r>
    </w:p>
    <w:p w:rsidR="000356CA" w:rsidRPr="00B43753" w:rsidRDefault="000356CA" w:rsidP="000356CA">
      <w:pPr>
        <w:pStyle w:val="1"/>
        <w:rPr>
          <w:sz w:val="26"/>
          <w:szCs w:val="26"/>
        </w:rPr>
      </w:pPr>
      <w:r w:rsidRPr="00B43753">
        <w:rPr>
          <w:sz w:val="26"/>
          <w:szCs w:val="26"/>
        </w:rPr>
        <w:t xml:space="preserve">                                     </w:t>
      </w:r>
      <w:r w:rsidR="00B43753">
        <w:rPr>
          <w:sz w:val="26"/>
          <w:szCs w:val="26"/>
        </w:rPr>
        <w:t xml:space="preserve">   </w:t>
      </w:r>
      <w:r w:rsidRPr="00B43753">
        <w:rPr>
          <w:sz w:val="26"/>
          <w:szCs w:val="26"/>
        </w:rPr>
        <w:t xml:space="preserve">  </w:t>
      </w:r>
      <w:r w:rsidR="00B43753" w:rsidRPr="00B43753">
        <w:rPr>
          <w:sz w:val="26"/>
          <w:szCs w:val="26"/>
        </w:rPr>
        <w:t>Şe</w:t>
      </w:r>
      <w:r w:rsidR="00B43753">
        <w:rPr>
          <w:sz w:val="26"/>
          <w:szCs w:val="26"/>
        </w:rPr>
        <w:t>f</w:t>
      </w:r>
      <w:r w:rsidR="00B43753" w:rsidRPr="00B43753">
        <w:rPr>
          <w:sz w:val="26"/>
          <w:szCs w:val="26"/>
        </w:rPr>
        <w:t xml:space="preserve"> </w:t>
      </w:r>
      <w:r w:rsidRPr="00B43753">
        <w:rPr>
          <w:sz w:val="26"/>
          <w:szCs w:val="26"/>
        </w:rPr>
        <w:t xml:space="preserve"> Departament  </w:t>
      </w:r>
      <w:r w:rsidR="00B43753" w:rsidRPr="00B43753">
        <w:rPr>
          <w:sz w:val="26"/>
          <w:szCs w:val="26"/>
        </w:rPr>
        <w:t xml:space="preserve">de </w:t>
      </w:r>
      <w:r w:rsidRPr="00B43753">
        <w:rPr>
          <w:sz w:val="26"/>
          <w:szCs w:val="26"/>
        </w:rPr>
        <w:t xml:space="preserve">Pediatrie  </w:t>
      </w:r>
    </w:p>
    <w:p w:rsidR="00B43753" w:rsidRDefault="000356CA" w:rsidP="000356CA">
      <w:pPr>
        <w:pStyle w:val="1"/>
        <w:rPr>
          <w:sz w:val="26"/>
          <w:szCs w:val="26"/>
        </w:rPr>
      </w:pPr>
      <w:r w:rsidRPr="00B43753">
        <w:rPr>
          <w:sz w:val="26"/>
          <w:szCs w:val="26"/>
        </w:rPr>
        <w:t xml:space="preserve">                                </w:t>
      </w:r>
      <w:r w:rsidR="00B43753">
        <w:rPr>
          <w:sz w:val="26"/>
          <w:szCs w:val="26"/>
        </w:rPr>
        <w:t xml:space="preserve">       </w:t>
      </w:r>
      <w:r w:rsidRPr="00B43753">
        <w:rPr>
          <w:sz w:val="26"/>
          <w:szCs w:val="26"/>
        </w:rPr>
        <w:t xml:space="preserve">   USMF „Nicolae Testemiţanu”</w:t>
      </w:r>
      <w:r w:rsidR="00B43753" w:rsidRPr="00B43753">
        <w:rPr>
          <w:sz w:val="26"/>
          <w:szCs w:val="26"/>
        </w:rPr>
        <w:t xml:space="preserve">, </w:t>
      </w:r>
    </w:p>
    <w:p w:rsidR="000356CA" w:rsidRPr="00B43753" w:rsidRDefault="00B43753" w:rsidP="000356CA">
      <w:pPr>
        <w:pStyle w:val="1"/>
        <w:rPr>
          <w:sz w:val="26"/>
          <w:szCs w:val="26"/>
        </w:rPr>
      </w:pPr>
      <w:r>
        <w:rPr>
          <w:sz w:val="26"/>
          <w:szCs w:val="26"/>
        </w:rPr>
        <w:t xml:space="preserve">                                        </w:t>
      </w:r>
      <w:r w:rsidRPr="00B43753">
        <w:rPr>
          <w:color w:val="000000"/>
          <w:sz w:val="26"/>
          <w:szCs w:val="26"/>
        </w:rPr>
        <w:t xml:space="preserve">dr. hab. șt. med., </w:t>
      </w:r>
      <w:r w:rsidR="000356CA" w:rsidRPr="00B43753">
        <w:rPr>
          <w:sz w:val="26"/>
          <w:szCs w:val="26"/>
        </w:rPr>
        <w:t xml:space="preserve"> </w:t>
      </w:r>
      <w:r>
        <w:rPr>
          <w:sz w:val="26"/>
          <w:szCs w:val="26"/>
        </w:rPr>
        <w:t>profesor universitar</w:t>
      </w:r>
      <w:r w:rsidR="000356CA" w:rsidRPr="00B43753">
        <w:rPr>
          <w:sz w:val="26"/>
          <w:szCs w:val="26"/>
        </w:rPr>
        <w:t xml:space="preserve">                                                                                                                      </w:t>
      </w:r>
    </w:p>
    <w:p w:rsidR="000356CA" w:rsidRPr="00B43753" w:rsidRDefault="00B43753" w:rsidP="000356CA">
      <w:pPr>
        <w:pStyle w:val="1"/>
        <w:rPr>
          <w:sz w:val="26"/>
          <w:szCs w:val="26"/>
          <w:lang w:val="en-US"/>
        </w:rPr>
      </w:pPr>
      <w:r>
        <w:rPr>
          <w:sz w:val="26"/>
          <w:szCs w:val="26"/>
        </w:rPr>
        <w:t xml:space="preserve">                                        </w:t>
      </w:r>
      <w:r w:rsidR="00C81740">
        <w:rPr>
          <w:sz w:val="26"/>
          <w:szCs w:val="26"/>
        </w:rPr>
        <w:t>29</w:t>
      </w:r>
      <w:r>
        <w:rPr>
          <w:sz w:val="26"/>
          <w:szCs w:val="26"/>
        </w:rPr>
        <w:t>.0</w:t>
      </w:r>
      <w:r w:rsidR="00C81740">
        <w:rPr>
          <w:sz w:val="26"/>
          <w:szCs w:val="26"/>
        </w:rPr>
        <w:t>8</w:t>
      </w:r>
      <w:r>
        <w:rPr>
          <w:sz w:val="26"/>
          <w:szCs w:val="26"/>
        </w:rPr>
        <w:t>.202</w:t>
      </w:r>
      <w:r w:rsidR="008E672D">
        <w:rPr>
          <w:sz w:val="26"/>
          <w:szCs w:val="26"/>
        </w:rPr>
        <w:t>2</w:t>
      </w:r>
      <w:r>
        <w:rPr>
          <w:sz w:val="26"/>
          <w:szCs w:val="26"/>
        </w:rPr>
        <w:t xml:space="preserve"> ______________</w:t>
      </w:r>
      <w:r w:rsidR="009E6143">
        <w:rPr>
          <w:sz w:val="26"/>
          <w:szCs w:val="26"/>
        </w:rPr>
        <w:t>Ninel</w:t>
      </w:r>
      <w:r w:rsidR="000356CA" w:rsidRPr="00B43753">
        <w:rPr>
          <w:sz w:val="26"/>
          <w:szCs w:val="26"/>
        </w:rPr>
        <w:t xml:space="preserve"> Revenco</w:t>
      </w:r>
      <w:r w:rsidR="000356CA" w:rsidRPr="00B43753">
        <w:rPr>
          <w:sz w:val="26"/>
          <w:szCs w:val="26"/>
          <w:lang w:val="en-US"/>
        </w:rPr>
        <w:t xml:space="preserve">                                                                                                                                                     </w:t>
      </w:r>
    </w:p>
    <w:p w:rsidR="000356CA" w:rsidRPr="00B43753" w:rsidRDefault="000356CA" w:rsidP="000356CA">
      <w:pPr>
        <w:pStyle w:val="1"/>
        <w:rPr>
          <w:sz w:val="26"/>
          <w:szCs w:val="26"/>
          <w:lang w:val="en-US"/>
        </w:rPr>
      </w:pPr>
      <w:r w:rsidRPr="00B43753">
        <w:rPr>
          <w:sz w:val="26"/>
          <w:szCs w:val="26"/>
          <w:lang w:val="en-US"/>
        </w:rPr>
        <w:t xml:space="preserve">                                </w:t>
      </w:r>
    </w:p>
    <w:p w:rsidR="00AC72D3" w:rsidRDefault="000356CA" w:rsidP="00B43753">
      <w:pPr>
        <w:tabs>
          <w:tab w:val="left" w:pos="3555"/>
        </w:tabs>
        <w:jc w:val="center"/>
        <w:rPr>
          <w:b/>
          <w:iCs/>
          <w:sz w:val="26"/>
          <w:szCs w:val="26"/>
          <w:lang w:val="ro-RO"/>
        </w:rPr>
      </w:pPr>
      <w:r w:rsidRPr="00B43753">
        <w:rPr>
          <w:b/>
          <w:iCs/>
          <w:sz w:val="26"/>
          <w:szCs w:val="26"/>
          <w:lang w:val="ro-RO"/>
        </w:rPr>
        <w:t>Planul tematic</w:t>
      </w:r>
      <w:r w:rsidR="00A4031A" w:rsidRPr="00B43753">
        <w:rPr>
          <w:b/>
          <w:iCs/>
          <w:sz w:val="26"/>
          <w:szCs w:val="26"/>
          <w:lang w:val="ro-RO"/>
        </w:rPr>
        <w:t xml:space="preserve"> de studii</w:t>
      </w:r>
      <w:r w:rsidRPr="00B43753">
        <w:rPr>
          <w:b/>
          <w:iCs/>
          <w:sz w:val="26"/>
          <w:szCs w:val="26"/>
          <w:lang w:val="ro-RO"/>
        </w:rPr>
        <w:t xml:space="preserve"> </w:t>
      </w:r>
      <w:r w:rsidR="00B43753" w:rsidRPr="00B43753">
        <w:rPr>
          <w:b/>
          <w:iCs/>
          <w:sz w:val="26"/>
          <w:szCs w:val="26"/>
          <w:lang w:val="ro-RO"/>
        </w:rPr>
        <w:t>şi repartizare</w:t>
      </w:r>
      <w:r w:rsidR="00B43753">
        <w:rPr>
          <w:b/>
          <w:iCs/>
          <w:sz w:val="26"/>
          <w:szCs w:val="26"/>
          <w:lang w:val="ro-RO"/>
        </w:rPr>
        <w:t>a</w:t>
      </w:r>
      <w:r w:rsidR="00B43753" w:rsidRPr="00B43753">
        <w:rPr>
          <w:b/>
          <w:iCs/>
          <w:sz w:val="26"/>
          <w:szCs w:val="26"/>
          <w:lang w:val="ro-RO"/>
        </w:rPr>
        <w:t xml:space="preserve"> orelor </w:t>
      </w:r>
      <w:r w:rsidRPr="00B43753">
        <w:rPr>
          <w:b/>
          <w:iCs/>
          <w:sz w:val="26"/>
          <w:szCs w:val="26"/>
          <w:lang w:val="ro-RO"/>
        </w:rPr>
        <w:t xml:space="preserve">pentru studenţi </w:t>
      </w:r>
      <w:r w:rsidR="005F0203">
        <w:rPr>
          <w:b/>
          <w:iCs/>
          <w:sz w:val="26"/>
          <w:szCs w:val="26"/>
          <w:lang w:val="ro-RO"/>
        </w:rPr>
        <w:t xml:space="preserve">programul de studii </w:t>
      </w:r>
      <w:r w:rsidR="00A4031A" w:rsidRPr="00B43753">
        <w:rPr>
          <w:b/>
          <w:iCs/>
          <w:sz w:val="26"/>
          <w:szCs w:val="26"/>
          <w:lang w:val="ro-RO"/>
        </w:rPr>
        <w:t xml:space="preserve">Medicină, anul </w:t>
      </w:r>
      <w:r w:rsidRPr="00B43753">
        <w:rPr>
          <w:b/>
          <w:iCs/>
          <w:sz w:val="26"/>
          <w:szCs w:val="26"/>
          <w:lang w:val="ro-RO"/>
        </w:rPr>
        <w:t xml:space="preserve">V, disciplina </w:t>
      </w:r>
      <w:proofErr w:type="spellStart"/>
      <w:r w:rsidR="00A4031A" w:rsidRPr="00B43753">
        <w:rPr>
          <w:b/>
          <w:sz w:val="26"/>
          <w:szCs w:val="26"/>
          <w:lang w:val="en-US"/>
        </w:rPr>
        <w:t>Puericultura</w:t>
      </w:r>
      <w:proofErr w:type="spellEnd"/>
      <w:r w:rsidR="00A4031A" w:rsidRPr="00B43753">
        <w:rPr>
          <w:b/>
          <w:sz w:val="26"/>
          <w:szCs w:val="26"/>
          <w:lang w:val="en-US"/>
        </w:rPr>
        <w:t xml:space="preserve">, </w:t>
      </w:r>
      <w:proofErr w:type="spellStart"/>
      <w:r w:rsidR="00A4031A" w:rsidRPr="00B43753">
        <w:rPr>
          <w:b/>
          <w:sz w:val="26"/>
          <w:szCs w:val="26"/>
          <w:lang w:val="en-US"/>
        </w:rPr>
        <w:t>Neonatologia</w:t>
      </w:r>
      <w:proofErr w:type="spellEnd"/>
      <w:r w:rsidR="00A4031A" w:rsidRPr="00B43753">
        <w:rPr>
          <w:b/>
          <w:sz w:val="26"/>
          <w:szCs w:val="26"/>
          <w:lang w:val="en-US"/>
        </w:rPr>
        <w:t xml:space="preserve">, </w:t>
      </w:r>
      <w:proofErr w:type="spellStart"/>
      <w:r w:rsidR="00A4031A" w:rsidRPr="00B43753">
        <w:rPr>
          <w:b/>
          <w:sz w:val="26"/>
          <w:szCs w:val="26"/>
          <w:lang w:val="en-US"/>
        </w:rPr>
        <w:t>Pediatria</w:t>
      </w:r>
      <w:proofErr w:type="spellEnd"/>
      <w:r w:rsidRPr="00B43753">
        <w:rPr>
          <w:b/>
          <w:iCs/>
          <w:sz w:val="26"/>
          <w:szCs w:val="26"/>
          <w:lang w:val="ro-RO"/>
        </w:rPr>
        <w:t>,  a</w:t>
      </w:r>
      <w:r w:rsidR="00B43753">
        <w:rPr>
          <w:b/>
          <w:iCs/>
          <w:sz w:val="26"/>
          <w:szCs w:val="26"/>
          <w:lang w:val="ro-RO"/>
        </w:rPr>
        <w:t>.</w:t>
      </w:r>
      <w:r w:rsidRPr="00B43753">
        <w:rPr>
          <w:b/>
          <w:iCs/>
          <w:sz w:val="26"/>
          <w:szCs w:val="26"/>
          <w:lang w:val="ro-RO"/>
        </w:rPr>
        <w:t>u</w:t>
      </w:r>
      <w:r w:rsidR="00B43753">
        <w:rPr>
          <w:b/>
          <w:iCs/>
          <w:sz w:val="26"/>
          <w:szCs w:val="26"/>
          <w:lang w:val="ro-RO"/>
        </w:rPr>
        <w:t>.</w:t>
      </w:r>
      <w:r w:rsidRPr="00B43753">
        <w:rPr>
          <w:b/>
          <w:iCs/>
          <w:sz w:val="26"/>
          <w:szCs w:val="26"/>
          <w:lang w:val="ro-RO"/>
        </w:rPr>
        <w:t xml:space="preserve"> 20</w:t>
      </w:r>
      <w:r w:rsidR="00B43753" w:rsidRPr="00B43753">
        <w:rPr>
          <w:b/>
          <w:iCs/>
          <w:sz w:val="26"/>
          <w:szCs w:val="26"/>
          <w:lang w:val="ro-RO"/>
        </w:rPr>
        <w:t>2</w:t>
      </w:r>
      <w:r w:rsidR="008E672D">
        <w:rPr>
          <w:b/>
          <w:iCs/>
          <w:sz w:val="26"/>
          <w:szCs w:val="26"/>
          <w:lang w:val="ro-RO"/>
        </w:rPr>
        <w:t>2</w:t>
      </w:r>
      <w:r w:rsidRPr="00B43753">
        <w:rPr>
          <w:b/>
          <w:iCs/>
          <w:sz w:val="26"/>
          <w:szCs w:val="26"/>
          <w:lang w:val="ro-RO"/>
        </w:rPr>
        <w:t>-20</w:t>
      </w:r>
      <w:r w:rsidR="003A4714" w:rsidRPr="00B43753">
        <w:rPr>
          <w:b/>
          <w:iCs/>
          <w:sz w:val="26"/>
          <w:szCs w:val="26"/>
          <w:lang w:val="ro-RO"/>
        </w:rPr>
        <w:t>2</w:t>
      </w:r>
      <w:r w:rsidR="008E672D">
        <w:rPr>
          <w:b/>
          <w:iCs/>
          <w:sz w:val="26"/>
          <w:szCs w:val="26"/>
          <w:lang w:val="ro-RO"/>
        </w:rPr>
        <w:t>3</w:t>
      </w:r>
    </w:p>
    <w:p w:rsidR="008E672D" w:rsidRDefault="008E672D" w:rsidP="00B43753">
      <w:pPr>
        <w:tabs>
          <w:tab w:val="left" w:pos="3555"/>
        </w:tabs>
        <w:jc w:val="center"/>
        <w:rPr>
          <w:b/>
          <w:iCs/>
          <w:sz w:val="26"/>
          <w:szCs w:val="26"/>
          <w:lang w:val="ro-RO"/>
        </w:rPr>
      </w:pPr>
    </w:p>
    <w:p w:rsidR="008E672D" w:rsidRDefault="008E672D" w:rsidP="008E672D">
      <w:pPr>
        <w:tabs>
          <w:tab w:val="left" w:pos="3555"/>
        </w:tabs>
        <w:jc w:val="center"/>
        <w:rPr>
          <w:b/>
          <w:iCs/>
          <w:lang w:val="ro-RO"/>
        </w:rPr>
      </w:pPr>
      <w:r>
        <w:rPr>
          <w:b/>
          <w:iCs/>
          <w:lang w:val="ro-RO"/>
        </w:rPr>
        <w:t>Notă explicativă</w:t>
      </w:r>
    </w:p>
    <w:p w:rsidR="008E672D" w:rsidRPr="00A4031A" w:rsidRDefault="008E672D" w:rsidP="008E672D">
      <w:pPr>
        <w:widowControl w:val="0"/>
        <w:jc w:val="both"/>
        <w:rPr>
          <w:lang w:val="ro-RO"/>
        </w:rPr>
      </w:pPr>
      <w:r w:rsidRPr="00A4031A">
        <w:rPr>
          <w:b/>
          <w:lang w:val="ro-RO"/>
        </w:rPr>
        <w:t>Misiunea</w:t>
      </w:r>
      <w:r w:rsidRPr="00A4031A">
        <w:rPr>
          <w:lang w:val="ro-RO"/>
        </w:rPr>
        <w:t xml:space="preserve"> </w:t>
      </w:r>
      <w:r>
        <w:rPr>
          <w:lang w:val="ro-RO"/>
        </w:rPr>
        <w:t>disciplinei e</w:t>
      </w:r>
      <w:r w:rsidRPr="00A4031A">
        <w:rPr>
          <w:lang w:val="ro-RO"/>
        </w:rPr>
        <w:t xml:space="preserve">ste formarea de bază, academică a viitorului specialist în domeniul Pediatriei pentru sistemul de sănătate din republică conform standardelor naționale și internaționale, promovarea educației, valorilor general-umane, a deontologiei și bioeticii. </w:t>
      </w:r>
    </w:p>
    <w:p w:rsidR="008E672D" w:rsidRPr="00A4031A" w:rsidRDefault="008E672D" w:rsidP="008E672D">
      <w:pPr>
        <w:jc w:val="both"/>
        <w:rPr>
          <w:lang w:val="ro-RO"/>
        </w:rPr>
      </w:pPr>
      <w:proofErr w:type="spellStart"/>
      <w:r w:rsidRPr="00A4031A">
        <w:rPr>
          <w:b/>
          <w:i/>
          <w:lang w:val="en-US"/>
        </w:rPr>
        <w:t>Scopul</w:t>
      </w:r>
      <w:proofErr w:type="spellEnd"/>
      <w:r w:rsidRPr="00A4031A">
        <w:rPr>
          <w:b/>
          <w:i/>
          <w:lang w:val="en-US"/>
        </w:rPr>
        <w:t xml:space="preserve"> </w:t>
      </w:r>
      <w:proofErr w:type="spellStart"/>
      <w:r w:rsidRPr="00A4031A">
        <w:rPr>
          <w:b/>
          <w:i/>
          <w:lang w:val="en-US"/>
        </w:rPr>
        <w:t>disciplinei</w:t>
      </w:r>
      <w:proofErr w:type="spellEnd"/>
      <w:r w:rsidRPr="00A4031A">
        <w:rPr>
          <w:lang w:val="ro-RO"/>
        </w:rPr>
        <w:t>:</w:t>
      </w:r>
    </w:p>
    <w:p w:rsidR="008E672D" w:rsidRPr="00A4031A" w:rsidRDefault="008E672D" w:rsidP="008E672D">
      <w:pPr>
        <w:pStyle w:val="a3"/>
        <w:numPr>
          <w:ilvl w:val="0"/>
          <w:numId w:val="2"/>
        </w:numPr>
        <w:spacing w:after="0" w:line="240" w:lineRule="auto"/>
        <w:ind w:left="284" w:hanging="284"/>
        <w:jc w:val="both"/>
        <w:rPr>
          <w:rFonts w:ascii="Times New Roman" w:hAnsi="Times New Roman"/>
          <w:sz w:val="24"/>
          <w:szCs w:val="24"/>
          <w:lang w:val="ro-RO"/>
        </w:rPr>
      </w:pPr>
      <w:proofErr w:type="spellStart"/>
      <w:r w:rsidRPr="00A4031A">
        <w:rPr>
          <w:rFonts w:ascii="Times New Roman" w:hAnsi="Times New Roman"/>
          <w:sz w:val="24"/>
          <w:szCs w:val="24"/>
          <w:lang w:val="en-US"/>
        </w:rPr>
        <w:t>Studierea</w:t>
      </w:r>
      <w:proofErr w:type="spellEnd"/>
      <w:r w:rsidRPr="00A4031A">
        <w:rPr>
          <w:rFonts w:ascii="Times New Roman" w:hAnsi="Times New Roman"/>
          <w:sz w:val="24"/>
          <w:szCs w:val="24"/>
          <w:lang w:val="en-US"/>
        </w:rPr>
        <w:t xml:space="preserve"> </w:t>
      </w:r>
      <w:r w:rsidRPr="00A4031A">
        <w:rPr>
          <w:rFonts w:ascii="Times New Roman" w:hAnsi="Times New Roman"/>
          <w:sz w:val="24"/>
          <w:szCs w:val="24"/>
          <w:lang w:val="ro-RO"/>
        </w:rPr>
        <w:t xml:space="preserve">şi </w:t>
      </w:r>
      <w:proofErr w:type="spellStart"/>
      <w:r w:rsidRPr="00A4031A">
        <w:rPr>
          <w:rFonts w:ascii="Times New Roman" w:hAnsi="Times New Roman"/>
          <w:sz w:val="24"/>
          <w:szCs w:val="24"/>
          <w:lang w:val="en-US"/>
        </w:rPr>
        <w:t>însuşirea</w:t>
      </w:r>
      <w:proofErr w:type="spellEnd"/>
      <w:r w:rsidRPr="00A4031A">
        <w:rPr>
          <w:rFonts w:ascii="Times New Roman" w:hAnsi="Times New Roman"/>
          <w:sz w:val="24"/>
          <w:szCs w:val="24"/>
          <w:lang w:val="en-US"/>
        </w:rPr>
        <w:t xml:space="preserve"> de </w:t>
      </w:r>
      <w:proofErr w:type="spellStart"/>
      <w:r w:rsidRPr="00A4031A">
        <w:rPr>
          <w:rFonts w:ascii="Times New Roman" w:hAnsi="Times New Roman"/>
          <w:sz w:val="24"/>
          <w:szCs w:val="24"/>
          <w:lang w:val="en-US"/>
        </w:rPr>
        <w:t>către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studenţi</w:t>
      </w:r>
      <w:proofErr w:type="spellEnd"/>
      <w:r w:rsidRPr="00A4031A">
        <w:rPr>
          <w:rFonts w:ascii="Times New Roman" w:hAnsi="Times New Roman"/>
          <w:sz w:val="24"/>
          <w:szCs w:val="24"/>
          <w:lang w:val="en-US"/>
        </w:rPr>
        <w:t xml:space="preserve"> a </w:t>
      </w:r>
      <w:proofErr w:type="spellStart"/>
      <w:r w:rsidRPr="00A4031A">
        <w:rPr>
          <w:rFonts w:ascii="Times New Roman" w:hAnsi="Times New Roman"/>
          <w:sz w:val="24"/>
          <w:szCs w:val="24"/>
          <w:lang w:val="en-US"/>
        </w:rPr>
        <w:t>mecanismelor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factorilor</w:t>
      </w:r>
      <w:proofErr w:type="spellEnd"/>
      <w:r w:rsidRPr="00A4031A">
        <w:rPr>
          <w:rFonts w:ascii="Times New Roman" w:hAnsi="Times New Roman"/>
          <w:sz w:val="24"/>
          <w:szCs w:val="24"/>
          <w:lang w:val="en-US"/>
        </w:rPr>
        <w:t xml:space="preserve"> care </w:t>
      </w:r>
      <w:proofErr w:type="spellStart"/>
      <w:r w:rsidRPr="00A4031A">
        <w:rPr>
          <w:rFonts w:ascii="Times New Roman" w:hAnsi="Times New Roman"/>
          <w:sz w:val="24"/>
          <w:szCs w:val="24"/>
          <w:lang w:val="en-US"/>
        </w:rPr>
        <w:t>influenţează</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creşterea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dezvoltarea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normală</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somatică</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psihică</w:t>
      </w:r>
      <w:proofErr w:type="spellEnd"/>
      <w:r w:rsidRPr="00A4031A">
        <w:rPr>
          <w:rFonts w:ascii="Times New Roman" w:hAnsi="Times New Roman"/>
          <w:sz w:val="24"/>
          <w:szCs w:val="24"/>
          <w:lang w:val="en-US"/>
        </w:rPr>
        <w:t xml:space="preserve"> a </w:t>
      </w:r>
      <w:proofErr w:type="spellStart"/>
      <w:r w:rsidRPr="00A4031A">
        <w:rPr>
          <w:rFonts w:ascii="Times New Roman" w:hAnsi="Times New Roman"/>
          <w:sz w:val="24"/>
          <w:szCs w:val="24"/>
          <w:lang w:val="en-US"/>
        </w:rPr>
        <w:t>copilului</w:t>
      </w:r>
      <w:proofErr w:type="spellEnd"/>
      <w:r w:rsidRPr="00A4031A">
        <w:rPr>
          <w:rFonts w:ascii="Times New Roman" w:hAnsi="Times New Roman"/>
          <w:sz w:val="24"/>
          <w:szCs w:val="24"/>
          <w:lang w:val="en-US"/>
        </w:rPr>
        <w:t>.</w:t>
      </w:r>
    </w:p>
    <w:p w:rsidR="008E672D" w:rsidRPr="00A4031A" w:rsidRDefault="008E672D" w:rsidP="008E672D">
      <w:pPr>
        <w:pStyle w:val="a3"/>
        <w:numPr>
          <w:ilvl w:val="0"/>
          <w:numId w:val="2"/>
        </w:numPr>
        <w:spacing w:after="0" w:line="240" w:lineRule="auto"/>
        <w:ind w:left="284" w:hanging="284"/>
        <w:jc w:val="both"/>
        <w:rPr>
          <w:rFonts w:ascii="Times New Roman" w:hAnsi="Times New Roman"/>
          <w:sz w:val="24"/>
          <w:szCs w:val="24"/>
          <w:lang w:val="en-US"/>
        </w:rPr>
      </w:pPr>
      <w:proofErr w:type="spellStart"/>
      <w:r w:rsidRPr="00A4031A">
        <w:rPr>
          <w:rFonts w:ascii="Times New Roman" w:hAnsi="Times New Roman"/>
          <w:sz w:val="24"/>
          <w:szCs w:val="24"/>
          <w:lang w:val="en-US"/>
        </w:rPr>
        <w:t>Cunoaşterea</w:t>
      </w:r>
      <w:proofErr w:type="spellEnd"/>
      <w:r w:rsidRPr="00A4031A">
        <w:rPr>
          <w:rFonts w:ascii="Times New Roman" w:hAnsi="Times New Roman"/>
          <w:sz w:val="24"/>
          <w:szCs w:val="24"/>
          <w:lang w:val="en-US"/>
        </w:rPr>
        <w:t xml:space="preserve"> </w:t>
      </w:r>
      <w:r w:rsidRPr="00A4031A">
        <w:rPr>
          <w:rFonts w:ascii="Times New Roman" w:hAnsi="Times New Roman"/>
          <w:sz w:val="24"/>
          <w:szCs w:val="24"/>
          <w:lang w:val="ro-RO"/>
        </w:rPr>
        <w:t xml:space="preserve">particularităţilor morfo-funcţionale, </w:t>
      </w:r>
      <w:proofErr w:type="spellStart"/>
      <w:r w:rsidRPr="00A4031A">
        <w:rPr>
          <w:rFonts w:ascii="Times New Roman" w:hAnsi="Times New Roman"/>
          <w:sz w:val="24"/>
          <w:szCs w:val="24"/>
          <w:lang w:val="en-US"/>
        </w:rPr>
        <w:t>modificărilor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fiziologice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patologice</w:t>
      </w:r>
      <w:proofErr w:type="spellEnd"/>
      <w:r w:rsidRPr="00A4031A">
        <w:rPr>
          <w:rFonts w:ascii="Times New Roman" w:hAnsi="Times New Roman"/>
          <w:sz w:val="24"/>
          <w:szCs w:val="24"/>
          <w:lang w:val="en-US"/>
        </w:rPr>
        <w:t xml:space="preserve">, a </w:t>
      </w:r>
      <w:proofErr w:type="spellStart"/>
      <w:r w:rsidRPr="00A4031A">
        <w:rPr>
          <w:rFonts w:ascii="Times New Roman" w:hAnsi="Times New Roman"/>
          <w:sz w:val="24"/>
          <w:szCs w:val="24"/>
          <w:lang w:val="en-US"/>
        </w:rPr>
        <w:t>principalelor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constante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bioumorale</w:t>
      </w:r>
      <w:proofErr w:type="spellEnd"/>
      <w:r w:rsidRPr="00A4031A">
        <w:rPr>
          <w:rFonts w:ascii="Times New Roman" w:hAnsi="Times New Roman"/>
          <w:sz w:val="24"/>
          <w:szCs w:val="24"/>
          <w:lang w:val="en-US"/>
        </w:rPr>
        <w:t xml:space="preserve"> </w:t>
      </w:r>
      <w:r w:rsidRPr="00A4031A">
        <w:rPr>
          <w:rFonts w:ascii="Times New Roman" w:hAnsi="Times New Roman"/>
          <w:sz w:val="24"/>
          <w:szCs w:val="24"/>
          <w:lang w:val="ro-RO"/>
        </w:rPr>
        <w:t xml:space="preserve">ale organismului copilului </w:t>
      </w:r>
      <w:proofErr w:type="spellStart"/>
      <w:r w:rsidRPr="00A4031A">
        <w:rPr>
          <w:rFonts w:ascii="Times New Roman" w:hAnsi="Times New Roman"/>
          <w:sz w:val="24"/>
          <w:szCs w:val="24"/>
          <w:lang w:val="en-US"/>
        </w:rPr>
        <w:t>în</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creştere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dezvoltare</w:t>
      </w:r>
      <w:proofErr w:type="spellEnd"/>
      <w:r w:rsidRPr="00A4031A">
        <w:rPr>
          <w:rFonts w:ascii="Times New Roman" w:hAnsi="Times New Roman"/>
          <w:sz w:val="24"/>
          <w:szCs w:val="24"/>
          <w:lang w:val="en-US"/>
        </w:rPr>
        <w:t xml:space="preserve">. </w:t>
      </w:r>
    </w:p>
    <w:p w:rsidR="008E672D" w:rsidRPr="00A4031A" w:rsidRDefault="008E672D" w:rsidP="008E672D">
      <w:pPr>
        <w:pStyle w:val="a3"/>
        <w:numPr>
          <w:ilvl w:val="0"/>
          <w:numId w:val="2"/>
        </w:numPr>
        <w:spacing w:after="0" w:line="240" w:lineRule="auto"/>
        <w:ind w:left="284" w:hanging="284"/>
        <w:jc w:val="both"/>
        <w:rPr>
          <w:rFonts w:ascii="Times New Roman" w:hAnsi="Times New Roman"/>
          <w:sz w:val="24"/>
          <w:szCs w:val="24"/>
          <w:lang w:val="en-US"/>
        </w:rPr>
      </w:pPr>
      <w:proofErr w:type="spellStart"/>
      <w:r w:rsidRPr="00A4031A">
        <w:rPr>
          <w:rFonts w:ascii="Times New Roman" w:hAnsi="Times New Roman"/>
          <w:sz w:val="24"/>
          <w:szCs w:val="24"/>
          <w:lang w:val="en-US"/>
        </w:rPr>
        <w:t>Formarea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deprinderilor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corecte</w:t>
      </w:r>
      <w:proofErr w:type="spellEnd"/>
      <w:r w:rsidRPr="00A4031A">
        <w:rPr>
          <w:rFonts w:ascii="Times New Roman" w:hAnsi="Times New Roman"/>
          <w:sz w:val="24"/>
          <w:szCs w:val="24"/>
          <w:lang w:val="en-US"/>
        </w:rPr>
        <w:t xml:space="preserve"> de </w:t>
      </w:r>
      <w:proofErr w:type="spellStart"/>
      <w:r w:rsidRPr="00A4031A">
        <w:rPr>
          <w:rFonts w:ascii="Times New Roman" w:hAnsi="Times New Roman"/>
          <w:sz w:val="24"/>
          <w:szCs w:val="24"/>
          <w:lang w:val="en-US"/>
        </w:rPr>
        <w:t>îngrijire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cunoaşterea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nevoilor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energetice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hidrice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a </w:t>
      </w:r>
      <w:proofErr w:type="spellStart"/>
      <w:r w:rsidRPr="00A4031A">
        <w:rPr>
          <w:rFonts w:ascii="Times New Roman" w:hAnsi="Times New Roman"/>
          <w:sz w:val="24"/>
          <w:szCs w:val="24"/>
          <w:lang w:val="en-US"/>
        </w:rPr>
        <w:t>principiilor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alimentaţiei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corecte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calitativ</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cantitativ</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pentru</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asigurarea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unei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nutriţii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corespunzătoare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în</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diferite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etape</w:t>
      </w:r>
      <w:proofErr w:type="spellEnd"/>
      <w:r w:rsidRPr="00A4031A">
        <w:rPr>
          <w:rFonts w:ascii="Times New Roman" w:hAnsi="Times New Roman"/>
          <w:sz w:val="24"/>
          <w:szCs w:val="24"/>
          <w:lang w:val="en-US"/>
        </w:rPr>
        <w:t xml:space="preserve"> ale </w:t>
      </w:r>
      <w:proofErr w:type="spellStart"/>
      <w:r w:rsidRPr="00A4031A">
        <w:rPr>
          <w:rFonts w:ascii="Times New Roman" w:hAnsi="Times New Roman"/>
          <w:sz w:val="24"/>
          <w:szCs w:val="24"/>
          <w:lang w:val="en-US"/>
        </w:rPr>
        <w:t>copilăriei</w:t>
      </w:r>
      <w:proofErr w:type="spellEnd"/>
      <w:r w:rsidRPr="00A4031A">
        <w:rPr>
          <w:rFonts w:ascii="Times New Roman" w:hAnsi="Times New Roman"/>
          <w:sz w:val="24"/>
          <w:szCs w:val="24"/>
          <w:lang w:val="en-US"/>
        </w:rPr>
        <w:t xml:space="preserve">.  </w:t>
      </w:r>
    </w:p>
    <w:p w:rsidR="008E672D" w:rsidRPr="00A4031A" w:rsidRDefault="008E672D" w:rsidP="008E672D">
      <w:pPr>
        <w:pStyle w:val="a3"/>
        <w:numPr>
          <w:ilvl w:val="0"/>
          <w:numId w:val="2"/>
        </w:numPr>
        <w:spacing w:after="0" w:line="240" w:lineRule="auto"/>
        <w:ind w:left="284" w:hanging="284"/>
        <w:jc w:val="both"/>
        <w:rPr>
          <w:rFonts w:ascii="Times New Roman" w:hAnsi="Times New Roman"/>
          <w:sz w:val="24"/>
          <w:szCs w:val="24"/>
          <w:lang w:val="en-US"/>
        </w:rPr>
      </w:pPr>
      <w:proofErr w:type="spellStart"/>
      <w:r w:rsidRPr="00A4031A">
        <w:rPr>
          <w:rFonts w:ascii="Times New Roman" w:hAnsi="Times New Roman"/>
          <w:sz w:val="24"/>
          <w:szCs w:val="24"/>
          <w:lang w:val="en-US"/>
        </w:rPr>
        <w:t>Însuşirea</w:t>
      </w:r>
      <w:proofErr w:type="spellEnd"/>
      <w:r w:rsidRPr="00A4031A">
        <w:rPr>
          <w:rFonts w:ascii="Times New Roman" w:hAnsi="Times New Roman"/>
          <w:sz w:val="24"/>
          <w:szCs w:val="24"/>
          <w:lang w:val="en-US"/>
        </w:rPr>
        <w:t xml:space="preserve"> de </w:t>
      </w:r>
      <w:proofErr w:type="spellStart"/>
      <w:r w:rsidRPr="00A4031A">
        <w:rPr>
          <w:rFonts w:ascii="Times New Roman" w:hAnsi="Times New Roman"/>
          <w:sz w:val="24"/>
          <w:szCs w:val="24"/>
          <w:lang w:val="en-US"/>
        </w:rPr>
        <w:t>către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studenţi</w:t>
      </w:r>
      <w:proofErr w:type="spellEnd"/>
      <w:r w:rsidRPr="00A4031A">
        <w:rPr>
          <w:rFonts w:ascii="Times New Roman" w:hAnsi="Times New Roman"/>
          <w:sz w:val="24"/>
          <w:szCs w:val="24"/>
          <w:lang w:val="en-US"/>
        </w:rPr>
        <w:t xml:space="preserve"> a </w:t>
      </w:r>
      <w:proofErr w:type="spellStart"/>
      <w:r w:rsidRPr="00A4031A">
        <w:rPr>
          <w:rFonts w:ascii="Times New Roman" w:hAnsi="Times New Roman"/>
          <w:sz w:val="24"/>
          <w:szCs w:val="24"/>
          <w:lang w:val="en-US"/>
        </w:rPr>
        <w:t>deprinderilor</w:t>
      </w:r>
      <w:proofErr w:type="spellEnd"/>
      <w:r w:rsidRPr="00A4031A">
        <w:rPr>
          <w:rFonts w:ascii="Times New Roman" w:hAnsi="Times New Roman"/>
          <w:sz w:val="24"/>
          <w:szCs w:val="24"/>
          <w:lang w:val="en-US"/>
        </w:rPr>
        <w:t xml:space="preserve"> practice </w:t>
      </w:r>
      <w:proofErr w:type="spellStart"/>
      <w:r w:rsidRPr="00A4031A">
        <w:rPr>
          <w:rFonts w:ascii="Times New Roman" w:hAnsi="Times New Roman"/>
          <w:sz w:val="24"/>
          <w:szCs w:val="24"/>
          <w:lang w:val="en-US"/>
        </w:rPr>
        <w:t>pentru</w:t>
      </w:r>
      <w:proofErr w:type="spellEnd"/>
      <w:r w:rsidRPr="00A4031A">
        <w:rPr>
          <w:rFonts w:ascii="Times New Roman" w:hAnsi="Times New Roman"/>
          <w:sz w:val="24"/>
          <w:szCs w:val="24"/>
          <w:lang w:val="en-US"/>
        </w:rPr>
        <w:t xml:space="preserve"> </w:t>
      </w:r>
      <w:r w:rsidRPr="00A4031A">
        <w:rPr>
          <w:rFonts w:ascii="Times New Roman" w:hAnsi="Times New Roman"/>
          <w:color w:val="000000"/>
          <w:sz w:val="24"/>
          <w:szCs w:val="24"/>
          <w:lang w:val="ro-RO"/>
        </w:rPr>
        <w:t>colectarea unei anamneze, efectuarea unui ex</w:t>
      </w:r>
      <w:r w:rsidRPr="00A4031A">
        <w:rPr>
          <w:rFonts w:ascii="Times New Roman" w:hAnsi="Times New Roman"/>
          <w:color w:val="000000"/>
          <w:sz w:val="24"/>
          <w:szCs w:val="24"/>
          <w:lang w:val="en-US"/>
        </w:rPr>
        <w:t xml:space="preserve">amen clinic </w:t>
      </w:r>
      <w:proofErr w:type="spellStart"/>
      <w:r w:rsidRPr="00A4031A">
        <w:rPr>
          <w:rFonts w:ascii="Times New Roman" w:hAnsi="Times New Roman"/>
          <w:color w:val="000000"/>
          <w:sz w:val="24"/>
          <w:szCs w:val="24"/>
          <w:lang w:val="en-US"/>
        </w:rPr>
        <w:t>corect</w:t>
      </w:r>
      <w:proofErr w:type="spellEnd"/>
      <w:r w:rsidRPr="00A4031A">
        <w:rPr>
          <w:rFonts w:ascii="Times New Roman" w:hAnsi="Times New Roman"/>
          <w:sz w:val="24"/>
          <w:szCs w:val="24"/>
          <w:lang w:val="en-US"/>
        </w:rPr>
        <w:t xml:space="preserve"> general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aparate</w:t>
      </w:r>
      <w:proofErr w:type="spellEnd"/>
      <w:r w:rsidRPr="00A4031A">
        <w:rPr>
          <w:rFonts w:ascii="Times New Roman" w:hAnsi="Times New Roman"/>
          <w:sz w:val="24"/>
          <w:szCs w:val="24"/>
          <w:lang w:val="en-US"/>
        </w:rPr>
        <w:t xml:space="preserve"> </w:t>
      </w:r>
      <w:r w:rsidRPr="00A4031A">
        <w:rPr>
          <w:rFonts w:ascii="Times New Roman" w:hAnsi="Times New Roman"/>
          <w:sz w:val="24"/>
          <w:szCs w:val="24"/>
          <w:lang w:val="ro-RO"/>
        </w:rPr>
        <w:t xml:space="preserve">copilului în raport cu vârsta, </w:t>
      </w:r>
      <w:r w:rsidRPr="00A4031A">
        <w:rPr>
          <w:rFonts w:ascii="Times New Roman" w:hAnsi="Times New Roman"/>
          <w:sz w:val="24"/>
          <w:szCs w:val="24"/>
          <w:lang w:val="en-US"/>
        </w:rPr>
        <w:t>a</w:t>
      </w:r>
      <w:r w:rsidRPr="00A4031A">
        <w:rPr>
          <w:rFonts w:ascii="Times New Roman" w:hAnsi="Times New Roman"/>
          <w:bCs/>
          <w:iCs/>
          <w:sz w:val="24"/>
          <w:szCs w:val="24"/>
          <w:lang w:val="ro-RO"/>
        </w:rPr>
        <w:t xml:space="preserve">precierea dezvoltării fizice (somatice) şi neuro-psihice </w:t>
      </w:r>
      <w:r w:rsidRPr="00A4031A">
        <w:rPr>
          <w:rFonts w:ascii="Times New Roman" w:hAnsi="Times New Roman"/>
          <w:sz w:val="24"/>
          <w:szCs w:val="24"/>
          <w:lang w:val="en-US"/>
        </w:rPr>
        <w:t xml:space="preserve">la </w:t>
      </w:r>
      <w:proofErr w:type="spellStart"/>
      <w:r w:rsidRPr="00A4031A">
        <w:rPr>
          <w:rFonts w:ascii="Times New Roman" w:hAnsi="Times New Roman"/>
          <w:sz w:val="24"/>
          <w:szCs w:val="24"/>
          <w:lang w:val="en-US"/>
        </w:rPr>
        <w:t>copil</w:t>
      </w:r>
      <w:proofErr w:type="spellEnd"/>
      <w:r w:rsidRPr="00A4031A">
        <w:rPr>
          <w:rFonts w:ascii="Times New Roman" w:hAnsi="Times New Roman"/>
          <w:sz w:val="24"/>
          <w:szCs w:val="24"/>
          <w:lang w:val="en-US"/>
        </w:rPr>
        <w:t xml:space="preserve"> de </w:t>
      </w:r>
      <w:proofErr w:type="spellStart"/>
      <w:r w:rsidRPr="00A4031A">
        <w:rPr>
          <w:rFonts w:ascii="Times New Roman" w:hAnsi="Times New Roman"/>
          <w:sz w:val="24"/>
          <w:szCs w:val="24"/>
          <w:lang w:val="en-US"/>
        </w:rPr>
        <w:t>diferite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vârste</w:t>
      </w:r>
      <w:proofErr w:type="spellEnd"/>
      <w:r w:rsidRPr="00A4031A">
        <w:rPr>
          <w:rFonts w:ascii="Times New Roman" w:hAnsi="Times New Roman"/>
          <w:sz w:val="24"/>
          <w:szCs w:val="24"/>
          <w:lang w:val="en-US"/>
        </w:rPr>
        <w:t>.</w:t>
      </w:r>
    </w:p>
    <w:p w:rsidR="008E672D" w:rsidRPr="00A4031A" w:rsidRDefault="008E672D" w:rsidP="008E672D">
      <w:pPr>
        <w:pStyle w:val="a3"/>
        <w:numPr>
          <w:ilvl w:val="0"/>
          <w:numId w:val="2"/>
        </w:numPr>
        <w:spacing w:after="0" w:line="240" w:lineRule="auto"/>
        <w:ind w:left="284" w:hanging="284"/>
        <w:jc w:val="both"/>
        <w:rPr>
          <w:rFonts w:ascii="Times New Roman" w:hAnsi="Times New Roman"/>
          <w:bCs/>
          <w:iCs/>
          <w:sz w:val="24"/>
          <w:szCs w:val="24"/>
          <w:lang w:val="ro-RO"/>
        </w:rPr>
      </w:pPr>
      <w:proofErr w:type="spellStart"/>
      <w:r w:rsidRPr="00A4031A">
        <w:rPr>
          <w:rFonts w:ascii="Times New Roman" w:hAnsi="Times New Roman"/>
          <w:sz w:val="24"/>
          <w:szCs w:val="24"/>
          <w:lang w:val="en-US"/>
        </w:rPr>
        <w:t>Examinarea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clinică</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paraclinică</w:t>
      </w:r>
      <w:proofErr w:type="spellEnd"/>
      <w:r w:rsidRPr="00A4031A">
        <w:rPr>
          <w:rFonts w:ascii="Times New Roman" w:hAnsi="Times New Roman"/>
          <w:sz w:val="24"/>
          <w:szCs w:val="24"/>
          <w:lang w:val="en-US"/>
        </w:rPr>
        <w:t xml:space="preserve"> a </w:t>
      </w:r>
      <w:proofErr w:type="spellStart"/>
      <w:r w:rsidRPr="00A4031A">
        <w:rPr>
          <w:rFonts w:ascii="Times New Roman" w:hAnsi="Times New Roman"/>
          <w:sz w:val="24"/>
          <w:szCs w:val="24"/>
          <w:lang w:val="en-US"/>
        </w:rPr>
        <w:t>copilului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bolnav</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cunoaşterea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etiologiei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patogeniei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manifestărilor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clinice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tipice</w:t>
      </w:r>
      <w:proofErr w:type="spellEnd"/>
      <w:r w:rsidRPr="00A4031A">
        <w:rPr>
          <w:rFonts w:ascii="Times New Roman" w:hAnsi="Times New Roman"/>
          <w:sz w:val="24"/>
          <w:szCs w:val="24"/>
          <w:lang w:val="en-US"/>
        </w:rPr>
        <w:t xml:space="preserve"> ale </w:t>
      </w:r>
      <w:proofErr w:type="spellStart"/>
      <w:r w:rsidRPr="00A4031A">
        <w:rPr>
          <w:rFonts w:ascii="Times New Roman" w:hAnsi="Times New Roman"/>
          <w:sz w:val="24"/>
          <w:szCs w:val="24"/>
          <w:lang w:val="en-US"/>
        </w:rPr>
        <w:t>bolilor</w:t>
      </w:r>
      <w:proofErr w:type="spellEnd"/>
      <w:r w:rsidRPr="00A4031A">
        <w:rPr>
          <w:rFonts w:ascii="Times New Roman" w:hAnsi="Times New Roman"/>
          <w:sz w:val="24"/>
          <w:szCs w:val="24"/>
          <w:lang w:val="en-US"/>
        </w:rPr>
        <w:t xml:space="preserve"> la </w:t>
      </w:r>
      <w:proofErr w:type="spellStart"/>
      <w:r w:rsidRPr="00A4031A">
        <w:rPr>
          <w:rFonts w:ascii="Times New Roman" w:hAnsi="Times New Roman"/>
          <w:sz w:val="24"/>
          <w:szCs w:val="24"/>
          <w:lang w:val="en-US"/>
        </w:rPr>
        <w:t>copii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principiile</w:t>
      </w:r>
      <w:proofErr w:type="spellEnd"/>
      <w:r w:rsidRPr="00A4031A">
        <w:rPr>
          <w:rFonts w:ascii="Times New Roman" w:hAnsi="Times New Roman"/>
          <w:sz w:val="24"/>
          <w:szCs w:val="24"/>
          <w:lang w:val="en-US"/>
        </w:rPr>
        <w:t xml:space="preserve"> de diagnostic, </w:t>
      </w:r>
      <w:proofErr w:type="spellStart"/>
      <w:r w:rsidRPr="00A4031A">
        <w:rPr>
          <w:rFonts w:ascii="Times New Roman" w:hAnsi="Times New Roman"/>
          <w:sz w:val="24"/>
          <w:szCs w:val="24"/>
          <w:lang w:val="en-US"/>
        </w:rPr>
        <w:t>tratament</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profilaxie</w:t>
      </w:r>
      <w:proofErr w:type="spellEnd"/>
      <w:r w:rsidRPr="00A4031A">
        <w:rPr>
          <w:rFonts w:ascii="Times New Roman" w:hAnsi="Times New Roman"/>
          <w:sz w:val="24"/>
          <w:szCs w:val="24"/>
          <w:lang w:val="en-US"/>
        </w:rPr>
        <w:t xml:space="preserve"> ale </w:t>
      </w:r>
      <w:proofErr w:type="spellStart"/>
      <w:r w:rsidRPr="00A4031A">
        <w:rPr>
          <w:rFonts w:ascii="Times New Roman" w:hAnsi="Times New Roman"/>
          <w:sz w:val="24"/>
          <w:szCs w:val="24"/>
          <w:lang w:val="en-US"/>
        </w:rPr>
        <w:t>acestor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boli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dezvoltarea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raţionamentului</w:t>
      </w:r>
      <w:proofErr w:type="spellEnd"/>
      <w:r w:rsidRPr="00A4031A">
        <w:rPr>
          <w:rFonts w:ascii="Times New Roman" w:hAnsi="Times New Roman"/>
          <w:sz w:val="24"/>
          <w:szCs w:val="24"/>
          <w:lang w:val="en-US"/>
        </w:rPr>
        <w:t xml:space="preserve"> clinic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sintezei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medicale</w:t>
      </w:r>
      <w:proofErr w:type="spellEnd"/>
      <w:r w:rsidRPr="00A4031A">
        <w:rPr>
          <w:rFonts w:ascii="Times New Roman" w:hAnsi="Times New Roman"/>
          <w:sz w:val="24"/>
          <w:szCs w:val="24"/>
          <w:lang w:val="en-US"/>
        </w:rPr>
        <w:t xml:space="preserve"> – </w:t>
      </w:r>
      <w:proofErr w:type="spellStart"/>
      <w:r w:rsidRPr="00A4031A">
        <w:rPr>
          <w:rFonts w:ascii="Times New Roman" w:hAnsi="Times New Roman"/>
          <w:sz w:val="24"/>
          <w:szCs w:val="24"/>
          <w:lang w:val="en-US"/>
        </w:rPr>
        <w:t>elemente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definitorii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în</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pregătirea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oricărui</w:t>
      </w:r>
      <w:proofErr w:type="spellEnd"/>
      <w:r w:rsidRPr="00A4031A">
        <w:rPr>
          <w:rFonts w:ascii="Times New Roman" w:hAnsi="Times New Roman"/>
          <w:sz w:val="24"/>
          <w:szCs w:val="24"/>
          <w:lang w:val="en-US"/>
        </w:rPr>
        <w:t xml:space="preserve"> medic.</w:t>
      </w:r>
    </w:p>
    <w:p w:rsidR="008E672D" w:rsidRDefault="008E672D" w:rsidP="008E672D">
      <w:pPr>
        <w:widowControl w:val="0"/>
        <w:rPr>
          <w:b/>
          <w:lang w:val="ro-RO"/>
        </w:rPr>
      </w:pPr>
    </w:p>
    <w:p w:rsidR="008E672D" w:rsidRPr="00A4031A" w:rsidRDefault="008E672D" w:rsidP="008E672D">
      <w:pPr>
        <w:widowControl w:val="0"/>
        <w:rPr>
          <w:b/>
          <w:sz w:val="22"/>
          <w:szCs w:val="22"/>
          <w:lang w:val="ro-RO"/>
        </w:rPr>
      </w:pPr>
      <w:r w:rsidRPr="00A4031A">
        <w:rPr>
          <w:b/>
          <w:sz w:val="22"/>
          <w:szCs w:val="22"/>
          <w:lang w:val="ro-RO"/>
        </w:rPr>
        <w:t xml:space="preserve">ADMINISTRAREA DISCIPLINEI </w:t>
      </w:r>
    </w:p>
    <w:tbl>
      <w:tblPr>
        <w:tblStyle w:val="a8"/>
        <w:tblW w:w="9355" w:type="dxa"/>
        <w:tblInd w:w="392" w:type="dxa"/>
        <w:tblLook w:val="04A0" w:firstRow="1" w:lastRow="0" w:firstColumn="1" w:lastColumn="0" w:noHBand="0" w:noVBand="1"/>
      </w:tblPr>
      <w:tblGrid>
        <w:gridCol w:w="2266"/>
        <w:gridCol w:w="1561"/>
        <w:gridCol w:w="3824"/>
        <w:gridCol w:w="1704"/>
      </w:tblGrid>
      <w:tr w:rsidR="008E672D" w:rsidRPr="00A4031A" w:rsidTr="00260D4E">
        <w:tc>
          <w:tcPr>
            <w:tcW w:w="3827" w:type="dxa"/>
            <w:gridSpan w:val="2"/>
            <w:tcBorders>
              <w:top w:val="double" w:sz="4" w:space="0" w:color="auto"/>
              <w:left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Codul disciplinei</w:t>
            </w:r>
          </w:p>
        </w:tc>
        <w:tc>
          <w:tcPr>
            <w:tcW w:w="5528" w:type="dxa"/>
            <w:gridSpan w:val="2"/>
            <w:tcBorders>
              <w:top w:val="double" w:sz="4" w:space="0" w:color="auto"/>
              <w:right w:val="double" w:sz="4" w:space="0" w:color="auto"/>
            </w:tcBorders>
            <w:vAlign w:val="center"/>
          </w:tcPr>
          <w:p w:rsidR="008E672D" w:rsidRPr="00A4031A" w:rsidRDefault="008E672D" w:rsidP="00260D4E">
            <w:pPr>
              <w:pStyle w:val="a9"/>
              <w:tabs>
                <w:tab w:val="left" w:pos="9781"/>
              </w:tabs>
              <w:rPr>
                <w:rFonts w:ascii="Times New Roman" w:hAnsi="Times New Roman"/>
                <w:b/>
                <w:sz w:val="22"/>
                <w:szCs w:val="22"/>
                <w:lang w:val="ro-RO"/>
              </w:rPr>
            </w:pPr>
            <w:r w:rsidRPr="00A4031A">
              <w:rPr>
                <w:rFonts w:ascii="Times New Roman" w:hAnsi="Times New Roman"/>
                <w:sz w:val="22"/>
                <w:szCs w:val="22"/>
                <w:lang w:val="en-US"/>
              </w:rPr>
              <w:t>S.09.O.0</w:t>
            </w:r>
            <w:r>
              <w:rPr>
                <w:rFonts w:ascii="Times New Roman" w:hAnsi="Times New Roman"/>
                <w:sz w:val="22"/>
                <w:szCs w:val="22"/>
                <w:lang w:val="en-US"/>
              </w:rPr>
              <w:t>73</w:t>
            </w:r>
          </w:p>
        </w:tc>
      </w:tr>
      <w:tr w:rsidR="008E672D" w:rsidRPr="00A4031A" w:rsidTr="00260D4E">
        <w:tc>
          <w:tcPr>
            <w:tcW w:w="3827" w:type="dxa"/>
            <w:gridSpan w:val="2"/>
            <w:tcBorders>
              <w:left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Denumirea disciplinei</w:t>
            </w:r>
          </w:p>
        </w:tc>
        <w:tc>
          <w:tcPr>
            <w:tcW w:w="5528" w:type="dxa"/>
            <w:gridSpan w:val="2"/>
            <w:tcBorders>
              <w:right w:val="double" w:sz="4" w:space="0" w:color="auto"/>
            </w:tcBorders>
            <w:vAlign w:val="center"/>
          </w:tcPr>
          <w:p w:rsidR="008E672D" w:rsidRPr="00A4031A" w:rsidRDefault="008E672D" w:rsidP="00260D4E">
            <w:pPr>
              <w:pStyle w:val="a9"/>
              <w:tabs>
                <w:tab w:val="left" w:pos="9781"/>
              </w:tabs>
              <w:rPr>
                <w:rFonts w:ascii="Times New Roman" w:hAnsi="Times New Roman"/>
                <w:b/>
                <w:sz w:val="22"/>
                <w:szCs w:val="22"/>
                <w:lang w:val="ro-RO"/>
              </w:rPr>
            </w:pPr>
            <w:proofErr w:type="spellStart"/>
            <w:r w:rsidRPr="00A4031A">
              <w:rPr>
                <w:rFonts w:ascii="Times New Roman" w:hAnsi="Times New Roman"/>
                <w:b/>
                <w:sz w:val="22"/>
                <w:szCs w:val="22"/>
                <w:lang w:val="en-US"/>
              </w:rPr>
              <w:t>Puericultură</w:t>
            </w:r>
            <w:proofErr w:type="spellEnd"/>
          </w:p>
        </w:tc>
      </w:tr>
      <w:tr w:rsidR="008E672D" w:rsidRPr="00C81740" w:rsidTr="00260D4E">
        <w:tc>
          <w:tcPr>
            <w:tcW w:w="3827" w:type="dxa"/>
            <w:gridSpan w:val="2"/>
            <w:tcBorders>
              <w:left w:val="double" w:sz="4" w:space="0" w:color="auto"/>
              <w:bottom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Responsabil de disciplină</w:t>
            </w:r>
          </w:p>
        </w:tc>
        <w:tc>
          <w:tcPr>
            <w:tcW w:w="5528" w:type="dxa"/>
            <w:gridSpan w:val="2"/>
            <w:tcBorders>
              <w:bottom w:val="double" w:sz="4" w:space="0" w:color="auto"/>
              <w:right w:val="double" w:sz="4" w:space="0" w:color="auto"/>
            </w:tcBorders>
            <w:vAlign w:val="center"/>
          </w:tcPr>
          <w:p w:rsidR="008E672D" w:rsidRPr="00A4031A" w:rsidRDefault="008E672D" w:rsidP="00260D4E">
            <w:pPr>
              <w:ind w:right="-1"/>
              <w:rPr>
                <w:b/>
                <w:sz w:val="22"/>
                <w:szCs w:val="22"/>
                <w:lang w:val="ro-RO"/>
              </w:rPr>
            </w:pPr>
            <w:r w:rsidRPr="00A4031A">
              <w:rPr>
                <w:sz w:val="22"/>
                <w:szCs w:val="22"/>
                <w:lang w:val="ro-RO"/>
              </w:rPr>
              <w:t>Dr. hab.șt.med., profesor  Ninel  Revenco</w:t>
            </w:r>
          </w:p>
        </w:tc>
      </w:tr>
      <w:tr w:rsidR="008E672D" w:rsidRPr="00A4031A" w:rsidTr="00260D4E">
        <w:tc>
          <w:tcPr>
            <w:tcW w:w="2266" w:type="dxa"/>
            <w:tcBorders>
              <w:top w:val="double" w:sz="4" w:space="0" w:color="auto"/>
              <w:left w:val="double" w:sz="4" w:space="0" w:color="auto"/>
              <w:bottom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 xml:space="preserve">Anul </w:t>
            </w:r>
          </w:p>
        </w:tc>
        <w:tc>
          <w:tcPr>
            <w:tcW w:w="1561" w:type="dxa"/>
            <w:tcBorders>
              <w:top w:val="double" w:sz="4" w:space="0" w:color="auto"/>
              <w:bottom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V</w:t>
            </w:r>
          </w:p>
        </w:tc>
        <w:tc>
          <w:tcPr>
            <w:tcW w:w="3824" w:type="dxa"/>
            <w:tcBorders>
              <w:top w:val="double" w:sz="4" w:space="0" w:color="auto"/>
              <w:bottom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Semestrul/Semestrele</w:t>
            </w:r>
          </w:p>
        </w:tc>
        <w:tc>
          <w:tcPr>
            <w:tcW w:w="1704" w:type="dxa"/>
            <w:tcBorders>
              <w:top w:val="double" w:sz="4" w:space="0" w:color="auto"/>
              <w:bottom w:val="double" w:sz="4" w:space="0" w:color="auto"/>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IX</w:t>
            </w:r>
          </w:p>
        </w:tc>
      </w:tr>
      <w:tr w:rsidR="008E672D" w:rsidRPr="00A4031A" w:rsidTr="00260D4E">
        <w:tc>
          <w:tcPr>
            <w:tcW w:w="7651" w:type="dxa"/>
            <w:gridSpan w:val="3"/>
            <w:tcBorders>
              <w:top w:val="double" w:sz="4" w:space="0" w:color="auto"/>
              <w:left w:val="double" w:sz="4" w:space="0" w:color="auto"/>
            </w:tcBorders>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Numărul de ore total, inclusiv:</w:t>
            </w:r>
          </w:p>
        </w:tc>
        <w:tc>
          <w:tcPr>
            <w:tcW w:w="1704" w:type="dxa"/>
            <w:tcBorders>
              <w:top w:val="double" w:sz="4" w:space="0" w:color="auto"/>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60</w:t>
            </w:r>
          </w:p>
        </w:tc>
      </w:tr>
      <w:tr w:rsidR="008E672D" w:rsidRPr="00A4031A" w:rsidTr="00260D4E">
        <w:tc>
          <w:tcPr>
            <w:tcW w:w="2266" w:type="dxa"/>
            <w:tcBorders>
              <w:left w:val="double" w:sz="4" w:space="0" w:color="auto"/>
            </w:tcBorders>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Curs</w:t>
            </w:r>
          </w:p>
        </w:tc>
        <w:tc>
          <w:tcPr>
            <w:tcW w:w="1561" w:type="dxa"/>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10</w:t>
            </w:r>
          </w:p>
        </w:tc>
        <w:tc>
          <w:tcPr>
            <w:tcW w:w="3824" w:type="dxa"/>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Lucrări practice</w:t>
            </w:r>
          </w:p>
        </w:tc>
        <w:tc>
          <w:tcPr>
            <w:tcW w:w="1704" w:type="dxa"/>
            <w:tcBorders>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1</w:t>
            </w:r>
            <w:r>
              <w:rPr>
                <w:rFonts w:ascii="Times New Roman" w:hAnsi="Times New Roman"/>
                <w:b/>
                <w:sz w:val="22"/>
                <w:szCs w:val="22"/>
                <w:lang w:val="ro-RO"/>
              </w:rPr>
              <w:t>0</w:t>
            </w:r>
          </w:p>
        </w:tc>
      </w:tr>
      <w:tr w:rsidR="008E672D" w:rsidRPr="00A4031A" w:rsidTr="00260D4E">
        <w:tc>
          <w:tcPr>
            <w:tcW w:w="2266" w:type="dxa"/>
            <w:tcBorders>
              <w:left w:val="double" w:sz="4" w:space="0" w:color="auto"/>
              <w:bottom w:val="double" w:sz="4" w:space="0" w:color="auto"/>
            </w:tcBorders>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Seminare</w:t>
            </w:r>
          </w:p>
        </w:tc>
        <w:tc>
          <w:tcPr>
            <w:tcW w:w="1561" w:type="dxa"/>
            <w:tcBorders>
              <w:bottom w:val="double" w:sz="4" w:space="0" w:color="auto"/>
            </w:tcBorders>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1</w:t>
            </w:r>
            <w:r>
              <w:rPr>
                <w:rFonts w:ascii="Times New Roman" w:hAnsi="Times New Roman"/>
                <w:b/>
                <w:sz w:val="22"/>
                <w:szCs w:val="22"/>
                <w:lang w:val="ro-RO"/>
              </w:rPr>
              <w:t>0</w:t>
            </w:r>
          </w:p>
        </w:tc>
        <w:tc>
          <w:tcPr>
            <w:tcW w:w="3824" w:type="dxa"/>
            <w:tcBorders>
              <w:bottom w:val="double" w:sz="4" w:space="0" w:color="auto"/>
            </w:tcBorders>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Lucrul individual</w:t>
            </w:r>
          </w:p>
        </w:tc>
        <w:tc>
          <w:tcPr>
            <w:tcW w:w="1704" w:type="dxa"/>
            <w:tcBorders>
              <w:bottom w:val="double" w:sz="4" w:space="0" w:color="auto"/>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Pr>
                <w:rFonts w:ascii="Times New Roman" w:hAnsi="Times New Roman"/>
                <w:b/>
                <w:sz w:val="22"/>
                <w:szCs w:val="22"/>
                <w:lang w:val="ro-RO"/>
              </w:rPr>
              <w:t>30</w:t>
            </w:r>
          </w:p>
        </w:tc>
      </w:tr>
      <w:tr w:rsidR="008E672D" w:rsidRPr="00A4031A" w:rsidTr="00260D4E">
        <w:tc>
          <w:tcPr>
            <w:tcW w:w="2266" w:type="dxa"/>
            <w:tcBorders>
              <w:left w:val="double" w:sz="4" w:space="0" w:color="auto"/>
              <w:bottom w:val="double" w:sz="4" w:space="0" w:color="auto"/>
            </w:tcBorders>
            <w:vAlign w:val="center"/>
          </w:tcPr>
          <w:p w:rsidR="008E672D" w:rsidRPr="00A4031A" w:rsidRDefault="008E672D" w:rsidP="00260D4E">
            <w:pPr>
              <w:pStyle w:val="a9"/>
              <w:tabs>
                <w:tab w:val="left" w:pos="9781"/>
              </w:tabs>
              <w:rPr>
                <w:rFonts w:ascii="Times New Roman" w:hAnsi="Times New Roman"/>
                <w:sz w:val="22"/>
                <w:szCs w:val="22"/>
                <w:lang w:val="ro-RO"/>
              </w:rPr>
            </w:pPr>
            <w:r>
              <w:rPr>
                <w:rFonts w:ascii="Times New Roman" w:hAnsi="Times New Roman"/>
                <w:sz w:val="22"/>
                <w:szCs w:val="22"/>
                <w:lang w:val="ro-RO"/>
              </w:rPr>
              <w:t xml:space="preserve">Stagiu clinic </w:t>
            </w:r>
          </w:p>
        </w:tc>
        <w:tc>
          <w:tcPr>
            <w:tcW w:w="1561" w:type="dxa"/>
            <w:tcBorders>
              <w:bottom w:val="double" w:sz="4" w:space="0" w:color="auto"/>
            </w:tcBorders>
          </w:tcPr>
          <w:p w:rsidR="008E672D" w:rsidRPr="00A4031A" w:rsidRDefault="008E672D" w:rsidP="00260D4E">
            <w:pPr>
              <w:pStyle w:val="a9"/>
              <w:tabs>
                <w:tab w:val="left" w:pos="9781"/>
              </w:tabs>
              <w:jc w:val="center"/>
              <w:rPr>
                <w:rFonts w:ascii="Times New Roman" w:hAnsi="Times New Roman"/>
                <w:b/>
                <w:sz w:val="22"/>
                <w:szCs w:val="22"/>
                <w:lang w:val="ro-RO"/>
              </w:rPr>
            </w:pPr>
          </w:p>
        </w:tc>
        <w:tc>
          <w:tcPr>
            <w:tcW w:w="3824" w:type="dxa"/>
            <w:tcBorders>
              <w:bottom w:val="double" w:sz="4" w:space="0" w:color="auto"/>
            </w:tcBorders>
            <w:vAlign w:val="center"/>
          </w:tcPr>
          <w:p w:rsidR="008E672D" w:rsidRPr="00A4031A" w:rsidRDefault="008E672D" w:rsidP="00260D4E">
            <w:pPr>
              <w:pStyle w:val="a9"/>
              <w:tabs>
                <w:tab w:val="left" w:pos="9781"/>
              </w:tabs>
              <w:rPr>
                <w:rFonts w:ascii="Times New Roman" w:hAnsi="Times New Roman"/>
                <w:sz w:val="22"/>
                <w:szCs w:val="22"/>
                <w:lang w:val="ro-RO"/>
              </w:rPr>
            </w:pPr>
          </w:p>
        </w:tc>
        <w:tc>
          <w:tcPr>
            <w:tcW w:w="1704" w:type="dxa"/>
            <w:tcBorders>
              <w:bottom w:val="double" w:sz="4" w:space="0" w:color="auto"/>
              <w:right w:val="double" w:sz="4" w:space="0" w:color="auto"/>
            </w:tcBorders>
            <w:vAlign w:val="center"/>
          </w:tcPr>
          <w:p w:rsidR="008E672D" w:rsidRDefault="008E672D" w:rsidP="00260D4E">
            <w:pPr>
              <w:pStyle w:val="a9"/>
              <w:tabs>
                <w:tab w:val="left" w:pos="9781"/>
              </w:tabs>
              <w:jc w:val="center"/>
              <w:rPr>
                <w:rFonts w:ascii="Times New Roman" w:hAnsi="Times New Roman"/>
                <w:b/>
                <w:sz w:val="22"/>
                <w:szCs w:val="22"/>
                <w:lang w:val="ro-RO"/>
              </w:rPr>
            </w:pPr>
          </w:p>
        </w:tc>
      </w:tr>
      <w:tr w:rsidR="008E672D" w:rsidRPr="00A4031A" w:rsidTr="00260D4E">
        <w:tc>
          <w:tcPr>
            <w:tcW w:w="2266" w:type="dxa"/>
            <w:tcBorders>
              <w:top w:val="double" w:sz="4" w:space="0" w:color="auto"/>
              <w:left w:val="double" w:sz="4" w:space="0" w:color="auto"/>
              <w:bottom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Forma de evaluare</w:t>
            </w:r>
          </w:p>
        </w:tc>
        <w:tc>
          <w:tcPr>
            <w:tcW w:w="1561" w:type="dxa"/>
            <w:tcBorders>
              <w:top w:val="double" w:sz="4" w:space="0" w:color="auto"/>
              <w:bottom w:val="double" w:sz="4" w:space="0" w:color="auto"/>
            </w:tcBorders>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E</w:t>
            </w:r>
          </w:p>
        </w:tc>
        <w:tc>
          <w:tcPr>
            <w:tcW w:w="3824" w:type="dxa"/>
            <w:tcBorders>
              <w:top w:val="double" w:sz="4" w:space="0" w:color="auto"/>
              <w:bottom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Numărul de credite</w:t>
            </w:r>
          </w:p>
        </w:tc>
        <w:tc>
          <w:tcPr>
            <w:tcW w:w="1704" w:type="dxa"/>
            <w:tcBorders>
              <w:top w:val="double" w:sz="4" w:space="0" w:color="auto"/>
              <w:bottom w:val="double" w:sz="4" w:space="0" w:color="auto"/>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2</w:t>
            </w:r>
          </w:p>
        </w:tc>
      </w:tr>
    </w:tbl>
    <w:p w:rsidR="008E672D" w:rsidRPr="00A4031A" w:rsidRDefault="008E672D" w:rsidP="008E672D">
      <w:pPr>
        <w:widowControl w:val="0"/>
        <w:rPr>
          <w:b/>
          <w:caps/>
          <w:sz w:val="22"/>
          <w:szCs w:val="22"/>
          <w:lang w:val="ro-RO"/>
        </w:rPr>
      </w:pPr>
    </w:p>
    <w:tbl>
      <w:tblPr>
        <w:tblStyle w:val="a8"/>
        <w:tblW w:w="9355" w:type="dxa"/>
        <w:tblInd w:w="392" w:type="dxa"/>
        <w:tblLook w:val="04A0" w:firstRow="1" w:lastRow="0" w:firstColumn="1" w:lastColumn="0" w:noHBand="0" w:noVBand="1"/>
      </w:tblPr>
      <w:tblGrid>
        <w:gridCol w:w="2266"/>
        <w:gridCol w:w="1561"/>
        <w:gridCol w:w="3824"/>
        <w:gridCol w:w="1704"/>
      </w:tblGrid>
      <w:tr w:rsidR="008E672D" w:rsidRPr="00A4031A" w:rsidTr="00260D4E">
        <w:tc>
          <w:tcPr>
            <w:tcW w:w="3827" w:type="dxa"/>
            <w:gridSpan w:val="2"/>
            <w:tcBorders>
              <w:top w:val="double" w:sz="4" w:space="0" w:color="auto"/>
              <w:left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Codul disciplinei</w:t>
            </w:r>
          </w:p>
        </w:tc>
        <w:tc>
          <w:tcPr>
            <w:tcW w:w="5528" w:type="dxa"/>
            <w:gridSpan w:val="2"/>
            <w:tcBorders>
              <w:top w:val="double" w:sz="4" w:space="0" w:color="auto"/>
              <w:right w:val="double" w:sz="4" w:space="0" w:color="auto"/>
            </w:tcBorders>
            <w:vAlign w:val="center"/>
          </w:tcPr>
          <w:p w:rsidR="008E672D" w:rsidRPr="00A4031A" w:rsidRDefault="008E672D" w:rsidP="00260D4E">
            <w:pPr>
              <w:pStyle w:val="a9"/>
              <w:tabs>
                <w:tab w:val="left" w:pos="9781"/>
              </w:tabs>
              <w:rPr>
                <w:rFonts w:ascii="Times New Roman" w:hAnsi="Times New Roman"/>
                <w:b/>
                <w:sz w:val="22"/>
                <w:szCs w:val="22"/>
                <w:lang w:val="ro-RO"/>
              </w:rPr>
            </w:pPr>
            <w:r w:rsidRPr="00A4031A">
              <w:rPr>
                <w:rFonts w:ascii="Times New Roman" w:hAnsi="Times New Roman"/>
                <w:sz w:val="22"/>
                <w:szCs w:val="22"/>
                <w:lang w:val="en-US"/>
              </w:rPr>
              <w:t>S.09.O.0</w:t>
            </w:r>
            <w:r>
              <w:rPr>
                <w:rFonts w:ascii="Times New Roman" w:hAnsi="Times New Roman"/>
                <w:sz w:val="22"/>
                <w:szCs w:val="22"/>
                <w:lang w:val="en-US"/>
              </w:rPr>
              <w:t>74</w:t>
            </w:r>
          </w:p>
        </w:tc>
      </w:tr>
      <w:tr w:rsidR="008E672D" w:rsidRPr="00A4031A" w:rsidTr="00260D4E">
        <w:tc>
          <w:tcPr>
            <w:tcW w:w="3827" w:type="dxa"/>
            <w:gridSpan w:val="2"/>
            <w:tcBorders>
              <w:left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Denumirea disciplinei</w:t>
            </w:r>
          </w:p>
        </w:tc>
        <w:tc>
          <w:tcPr>
            <w:tcW w:w="5528" w:type="dxa"/>
            <w:gridSpan w:val="2"/>
            <w:tcBorders>
              <w:right w:val="double" w:sz="4" w:space="0" w:color="auto"/>
            </w:tcBorders>
            <w:vAlign w:val="center"/>
          </w:tcPr>
          <w:p w:rsidR="008E672D" w:rsidRPr="00A4031A" w:rsidRDefault="008E672D" w:rsidP="00260D4E">
            <w:pPr>
              <w:pStyle w:val="a9"/>
              <w:tabs>
                <w:tab w:val="left" w:pos="9781"/>
              </w:tabs>
              <w:rPr>
                <w:rFonts w:ascii="Times New Roman" w:hAnsi="Times New Roman"/>
                <w:b/>
                <w:sz w:val="22"/>
                <w:szCs w:val="22"/>
                <w:lang w:val="ro-RO"/>
              </w:rPr>
            </w:pPr>
            <w:proofErr w:type="spellStart"/>
            <w:r w:rsidRPr="00A4031A">
              <w:rPr>
                <w:rFonts w:ascii="Times New Roman" w:hAnsi="Times New Roman"/>
                <w:b/>
                <w:sz w:val="22"/>
                <w:szCs w:val="22"/>
                <w:lang w:val="en-US"/>
              </w:rPr>
              <w:t>Neonatologia</w:t>
            </w:r>
            <w:proofErr w:type="spellEnd"/>
          </w:p>
        </w:tc>
      </w:tr>
      <w:tr w:rsidR="008E672D" w:rsidRPr="00C81740" w:rsidTr="00260D4E">
        <w:tc>
          <w:tcPr>
            <w:tcW w:w="3827" w:type="dxa"/>
            <w:gridSpan w:val="2"/>
            <w:tcBorders>
              <w:left w:val="double" w:sz="4" w:space="0" w:color="auto"/>
              <w:bottom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Responsabil de disciplină</w:t>
            </w:r>
          </w:p>
        </w:tc>
        <w:tc>
          <w:tcPr>
            <w:tcW w:w="5528" w:type="dxa"/>
            <w:gridSpan w:val="2"/>
            <w:tcBorders>
              <w:bottom w:val="double" w:sz="4" w:space="0" w:color="auto"/>
              <w:right w:val="double" w:sz="4" w:space="0" w:color="auto"/>
            </w:tcBorders>
            <w:vAlign w:val="center"/>
          </w:tcPr>
          <w:p w:rsidR="008E672D" w:rsidRPr="00A4031A" w:rsidRDefault="008E672D" w:rsidP="00260D4E">
            <w:pPr>
              <w:ind w:right="-1"/>
              <w:rPr>
                <w:b/>
                <w:sz w:val="22"/>
                <w:szCs w:val="22"/>
                <w:lang w:val="ro-RO"/>
              </w:rPr>
            </w:pPr>
            <w:r w:rsidRPr="00A4031A">
              <w:rPr>
                <w:sz w:val="22"/>
                <w:szCs w:val="22"/>
                <w:lang w:val="ro-RO"/>
              </w:rPr>
              <w:t>Dr. hab.șt.med., profesor  Ninel  Revenco</w:t>
            </w:r>
          </w:p>
        </w:tc>
      </w:tr>
      <w:tr w:rsidR="008E672D" w:rsidRPr="00A4031A" w:rsidTr="00260D4E">
        <w:tc>
          <w:tcPr>
            <w:tcW w:w="2266" w:type="dxa"/>
            <w:tcBorders>
              <w:top w:val="double" w:sz="4" w:space="0" w:color="auto"/>
              <w:left w:val="double" w:sz="4" w:space="0" w:color="auto"/>
              <w:bottom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 xml:space="preserve">Anul </w:t>
            </w:r>
          </w:p>
        </w:tc>
        <w:tc>
          <w:tcPr>
            <w:tcW w:w="1561" w:type="dxa"/>
            <w:tcBorders>
              <w:top w:val="double" w:sz="4" w:space="0" w:color="auto"/>
              <w:bottom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V</w:t>
            </w:r>
          </w:p>
        </w:tc>
        <w:tc>
          <w:tcPr>
            <w:tcW w:w="3824" w:type="dxa"/>
            <w:tcBorders>
              <w:top w:val="double" w:sz="4" w:space="0" w:color="auto"/>
              <w:bottom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Semestrul/Semestrele</w:t>
            </w:r>
          </w:p>
        </w:tc>
        <w:tc>
          <w:tcPr>
            <w:tcW w:w="1704" w:type="dxa"/>
            <w:tcBorders>
              <w:top w:val="double" w:sz="4" w:space="0" w:color="auto"/>
              <w:bottom w:val="double" w:sz="4" w:space="0" w:color="auto"/>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IX</w:t>
            </w:r>
          </w:p>
        </w:tc>
      </w:tr>
      <w:tr w:rsidR="008E672D" w:rsidRPr="00A4031A" w:rsidTr="00260D4E">
        <w:tc>
          <w:tcPr>
            <w:tcW w:w="7651" w:type="dxa"/>
            <w:gridSpan w:val="3"/>
            <w:tcBorders>
              <w:top w:val="double" w:sz="4" w:space="0" w:color="auto"/>
              <w:left w:val="double" w:sz="4" w:space="0" w:color="auto"/>
            </w:tcBorders>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Numărul de ore total, inclusiv:</w:t>
            </w:r>
          </w:p>
        </w:tc>
        <w:tc>
          <w:tcPr>
            <w:tcW w:w="1704" w:type="dxa"/>
            <w:tcBorders>
              <w:top w:val="double" w:sz="4" w:space="0" w:color="auto"/>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60</w:t>
            </w:r>
          </w:p>
        </w:tc>
      </w:tr>
      <w:tr w:rsidR="008E672D" w:rsidRPr="00A4031A" w:rsidTr="00260D4E">
        <w:tc>
          <w:tcPr>
            <w:tcW w:w="2266" w:type="dxa"/>
            <w:tcBorders>
              <w:left w:val="double" w:sz="4" w:space="0" w:color="auto"/>
            </w:tcBorders>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Curs</w:t>
            </w:r>
          </w:p>
        </w:tc>
        <w:tc>
          <w:tcPr>
            <w:tcW w:w="1561" w:type="dxa"/>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1</w:t>
            </w:r>
            <w:r>
              <w:rPr>
                <w:rFonts w:ascii="Times New Roman" w:hAnsi="Times New Roman"/>
                <w:b/>
                <w:sz w:val="22"/>
                <w:szCs w:val="22"/>
                <w:lang w:val="ro-RO"/>
              </w:rPr>
              <w:t>0</w:t>
            </w:r>
          </w:p>
        </w:tc>
        <w:tc>
          <w:tcPr>
            <w:tcW w:w="3824" w:type="dxa"/>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Lucrări practice</w:t>
            </w:r>
          </w:p>
        </w:tc>
        <w:tc>
          <w:tcPr>
            <w:tcW w:w="1704" w:type="dxa"/>
            <w:tcBorders>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1</w:t>
            </w:r>
            <w:r>
              <w:rPr>
                <w:rFonts w:ascii="Times New Roman" w:hAnsi="Times New Roman"/>
                <w:b/>
                <w:sz w:val="22"/>
                <w:szCs w:val="22"/>
                <w:lang w:val="ro-RO"/>
              </w:rPr>
              <w:t>0</w:t>
            </w:r>
          </w:p>
        </w:tc>
      </w:tr>
      <w:tr w:rsidR="008E672D" w:rsidRPr="00A4031A" w:rsidTr="00260D4E">
        <w:tc>
          <w:tcPr>
            <w:tcW w:w="2266" w:type="dxa"/>
            <w:tcBorders>
              <w:left w:val="double" w:sz="4" w:space="0" w:color="auto"/>
              <w:bottom w:val="double" w:sz="4" w:space="0" w:color="auto"/>
            </w:tcBorders>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Seminare</w:t>
            </w:r>
          </w:p>
        </w:tc>
        <w:tc>
          <w:tcPr>
            <w:tcW w:w="1561" w:type="dxa"/>
            <w:tcBorders>
              <w:bottom w:val="double" w:sz="4" w:space="0" w:color="auto"/>
            </w:tcBorders>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1</w:t>
            </w:r>
            <w:r>
              <w:rPr>
                <w:rFonts w:ascii="Times New Roman" w:hAnsi="Times New Roman"/>
                <w:b/>
                <w:sz w:val="22"/>
                <w:szCs w:val="22"/>
                <w:lang w:val="ro-RO"/>
              </w:rPr>
              <w:t>0</w:t>
            </w:r>
          </w:p>
        </w:tc>
        <w:tc>
          <w:tcPr>
            <w:tcW w:w="3824" w:type="dxa"/>
            <w:tcBorders>
              <w:bottom w:val="double" w:sz="4" w:space="0" w:color="auto"/>
            </w:tcBorders>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Lucrul individual</w:t>
            </w:r>
          </w:p>
        </w:tc>
        <w:tc>
          <w:tcPr>
            <w:tcW w:w="1704" w:type="dxa"/>
            <w:tcBorders>
              <w:bottom w:val="double" w:sz="4" w:space="0" w:color="auto"/>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Pr>
                <w:rFonts w:ascii="Times New Roman" w:hAnsi="Times New Roman"/>
                <w:b/>
                <w:sz w:val="22"/>
                <w:szCs w:val="22"/>
                <w:lang w:val="ro-RO"/>
              </w:rPr>
              <w:t>30</w:t>
            </w:r>
          </w:p>
        </w:tc>
      </w:tr>
      <w:tr w:rsidR="008E672D" w:rsidRPr="00A4031A" w:rsidTr="00260D4E">
        <w:tc>
          <w:tcPr>
            <w:tcW w:w="2266" w:type="dxa"/>
            <w:tcBorders>
              <w:top w:val="double" w:sz="4" w:space="0" w:color="auto"/>
              <w:left w:val="double" w:sz="4" w:space="0" w:color="auto"/>
              <w:bottom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Forma de evaluare</w:t>
            </w:r>
          </w:p>
        </w:tc>
        <w:tc>
          <w:tcPr>
            <w:tcW w:w="1561" w:type="dxa"/>
            <w:tcBorders>
              <w:top w:val="double" w:sz="4" w:space="0" w:color="auto"/>
              <w:bottom w:val="double" w:sz="4" w:space="0" w:color="auto"/>
            </w:tcBorders>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E</w:t>
            </w:r>
          </w:p>
        </w:tc>
        <w:tc>
          <w:tcPr>
            <w:tcW w:w="3824" w:type="dxa"/>
            <w:tcBorders>
              <w:top w:val="double" w:sz="4" w:space="0" w:color="auto"/>
              <w:bottom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Numărul de credite</w:t>
            </w:r>
          </w:p>
        </w:tc>
        <w:tc>
          <w:tcPr>
            <w:tcW w:w="1704" w:type="dxa"/>
            <w:tcBorders>
              <w:top w:val="double" w:sz="4" w:space="0" w:color="auto"/>
              <w:bottom w:val="double" w:sz="4" w:space="0" w:color="auto"/>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2</w:t>
            </w:r>
          </w:p>
        </w:tc>
      </w:tr>
    </w:tbl>
    <w:p w:rsidR="008E672D" w:rsidRPr="00A4031A" w:rsidRDefault="008E672D" w:rsidP="008E672D">
      <w:pPr>
        <w:widowControl w:val="0"/>
        <w:rPr>
          <w:b/>
          <w:caps/>
          <w:sz w:val="22"/>
          <w:szCs w:val="22"/>
          <w:lang w:val="ro-RO"/>
        </w:rPr>
      </w:pPr>
    </w:p>
    <w:tbl>
      <w:tblPr>
        <w:tblStyle w:val="a8"/>
        <w:tblW w:w="9355" w:type="dxa"/>
        <w:tblInd w:w="392" w:type="dxa"/>
        <w:tblLook w:val="04A0" w:firstRow="1" w:lastRow="0" w:firstColumn="1" w:lastColumn="0" w:noHBand="0" w:noVBand="1"/>
      </w:tblPr>
      <w:tblGrid>
        <w:gridCol w:w="2266"/>
        <w:gridCol w:w="1561"/>
        <w:gridCol w:w="3824"/>
        <w:gridCol w:w="1704"/>
      </w:tblGrid>
      <w:tr w:rsidR="008E672D" w:rsidRPr="00A4031A" w:rsidTr="00260D4E">
        <w:tc>
          <w:tcPr>
            <w:tcW w:w="3827" w:type="dxa"/>
            <w:gridSpan w:val="2"/>
            <w:tcBorders>
              <w:top w:val="double" w:sz="4" w:space="0" w:color="auto"/>
              <w:left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Codul disciplinei</w:t>
            </w:r>
          </w:p>
        </w:tc>
        <w:tc>
          <w:tcPr>
            <w:tcW w:w="5528" w:type="dxa"/>
            <w:gridSpan w:val="2"/>
            <w:tcBorders>
              <w:top w:val="double" w:sz="4" w:space="0" w:color="auto"/>
              <w:right w:val="double" w:sz="4" w:space="0" w:color="auto"/>
            </w:tcBorders>
            <w:vAlign w:val="center"/>
          </w:tcPr>
          <w:p w:rsidR="008E672D" w:rsidRPr="00A4031A" w:rsidRDefault="008E672D" w:rsidP="00260D4E">
            <w:pPr>
              <w:pStyle w:val="a9"/>
              <w:tabs>
                <w:tab w:val="left" w:pos="9781"/>
              </w:tabs>
              <w:rPr>
                <w:rFonts w:ascii="Times New Roman" w:hAnsi="Times New Roman"/>
                <w:b/>
                <w:sz w:val="22"/>
                <w:szCs w:val="22"/>
                <w:lang w:val="ro-RO"/>
              </w:rPr>
            </w:pPr>
            <w:r w:rsidRPr="00A4031A">
              <w:rPr>
                <w:rFonts w:ascii="Times New Roman" w:hAnsi="Times New Roman"/>
                <w:sz w:val="22"/>
                <w:szCs w:val="22"/>
                <w:lang w:val="en-US"/>
              </w:rPr>
              <w:t>S.09.O.0</w:t>
            </w:r>
            <w:r>
              <w:rPr>
                <w:rFonts w:ascii="Times New Roman" w:hAnsi="Times New Roman"/>
                <w:sz w:val="22"/>
                <w:szCs w:val="22"/>
                <w:lang w:val="en-US"/>
              </w:rPr>
              <w:t>75</w:t>
            </w:r>
          </w:p>
        </w:tc>
      </w:tr>
      <w:tr w:rsidR="008E672D" w:rsidRPr="00A4031A" w:rsidTr="00260D4E">
        <w:tc>
          <w:tcPr>
            <w:tcW w:w="3827" w:type="dxa"/>
            <w:gridSpan w:val="2"/>
            <w:tcBorders>
              <w:left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Denumirea disciplinei</w:t>
            </w:r>
          </w:p>
        </w:tc>
        <w:tc>
          <w:tcPr>
            <w:tcW w:w="5528" w:type="dxa"/>
            <w:gridSpan w:val="2"/>
            <w:tcBorders>
              <w:right w:val="double" w:sz="4" w:space="0" w:color="auto"/>
            </w:tcBorders>
            <w:vAlign w:val="center"/>
          </w:tcPr>
          <w:p w:rsidR="008E672D" w:rsidRPr="00A4031A" w:rsidRDefault="008E672D" w:rsidP="00260D4E">
            <w:pPr>
              <w:pStyle w:val="a9"/>
              <w:tabs>
                <w:tab w:val="left" w:pos="9781"/>
              </w:tabs>
              <w:rPr>
                <w:rFonts w:ascii="Times New Roman" w:hAnsi="Times New Roman"/>
                <w:b/>
                <w:sz w:val="22"/>
                <w:szCs w:val="22"/>
                <w:lang w:val="ro-RO"/>
              </w:rPr>
            </w:pPr>
            <w:proofErr w:type="spellStart"/>
            <w:r w:rsidRPr="00A4031A">
              <w:rPr>
                <w:rFonts w:ascii="Times New Roman" w:hAnsi="Times New Roman"/>
                <w:b/>
                <w:sz w:val="22"/>
                <w:szCs w:val="22"/>
                <w:lang w:val="en-US"/>
              </w:rPr>
              <w:t>Pediatria</w:t>
            </w:r>
            <w:proofErr w:type="spellEnd"/>
          </w:p>
        </w:tc>
      </w:tr>
      <w:tr w:rsidR="008E672D" w:rsidRPr="00C81740" w:rsidTr="00260D4E">
        <w:tc>
          <w:tcPr>
            <w:tcW w:w="3827" w:type="dxa"/>
            <w:gridSpan w:val="2"/>
            <w:tcBorders>
              <w:left w:val="double" w:sz="4" w:space="0" w:color="auto"/>
              <w:bottom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Responsabil de disciplină</w:t>
            </w:r>
          </w:p>
        </w:tc>
        <w:tc>
          <w:tcPr>
            <w:tcW w:w="5528" w:type="dxa"/>
            <w:gridSpan w:val="2"/>
            <w:tcBorders>
              <w:bottom w:val="double" w:sz="4" w:space="0" w:color="auto"/>
              <w:right w:val="double" w:sz="4" w:space="0" w:color="auto"/>
            </w:tcBorders>
            <w:vAlign w:val="center"/>
          </w:tcPr>
          <w:p w:rsidR="008E672D" w:rsidRPr="00A4031A" w:rsidRDefault="008E672D" w:rsidP="00260D4E">
            <w:pPr>
              <w:ind w:right="-1"/>
              <w:rPr>
                <w:b/>
                <w:sz w:val="22"/>
                <w:szCs w:val="22"/>
                <w:lang w:val="ro-RO"/>
              </w:rPr>
            </w:pPr>
            <w:r w:rsidRPr="00A4031A">
              <w:rPr>
                <w:sz w:val="22"/>
                <w:szCs w:val="22"/>
                <w:lang w:val="ro-RO"/>
              </w:rPr>
              <w:t>Dr. hab.șt.med., profesor  Ninel  Revenco</w:t>
            </w:r>
          </w:p>
        </w:tc>
      </w:tr>
      <w:tr w:rsidR="008E672D" w:rsidRPr="00A4031A" w:rsidTr="00260D4E">
        <w:tc>
          <w:tcPr>
            <w:tcW w:w="2266" w:type="dxa"/>
            <w:tcBorders>
              <w:top w:val="double" w:sz="4" w:space="0" w:color="auto"/>
              <w:left w:val="double" w:sz="4" w:space="0" w:color="auto"/>
              <w:bottom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 xml:space="preserve">Anul </w:t>
            </w:r>
          </w:p>
        </w:tc>
        <w:tc>
          <w:tcPr>
            <w:tcW w:w="1561" w:type="dxa"/>
            <w:tcBorders>
              <w:top w:val="double" w:sz="4" w:space="0" w:color="auto"/>
              <w:bottom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V</w:t>
            </w:r>
          </w:p>
        </w:tc>
        <w:tc>
          <w:tcPr>
            <w:tcW w:w="3824" w:type="dxa"/>
            <w:tcBorders>
              <w:top w:val="double" w:sz="4" w:space="0" w:color="auto"/>
              <w:bottom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Semestrul/Semestrele</w:t>
            </w:r>
          </w:p>
        </w:tc>
        <w:tc>
          <w:tcPr>
            <w:tcW w:w="1704" w:type="dxa"/>
            <w:tcBorders>
              <w:top w:val="double" w:sz="4" w:space="0" w:color="auto"/>
              <w:bottom w:val="double" w:sz="4" w:space="0" w:color="auto"/>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IX</w:t>
            </w:r>
          </w:p>
        </w:tc>
      </w:tr>
      <w:tr w:rsidR="008E672D" w:rsidRPr="00A4031A" w:rsidTr="00260D4E">
        <w:tc>
          <w:tcPr>
            <w:tcW w:w="7651" w:type="dxa"/>
            <w:gridSpan w:val="3"/>
            <w:tcBorders>
              <w:top w:val="double" w:sz="4" w:space="0" w:color="auto"/>
              <w:left w:val="double" w:sz="4" w:space="0" w:color="auto"/>
            </w:tcBorders>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Numărul de ore total, inclusiv:</w:t>
            </w:r>
          </w:p>
        </w:tc>
        <w:tc>
          <w:tcPr>
            <w:tcW w:w="1704" w:type="dxa"/>
            <w:tcBorders>
              <w:top w:val="double" w:sz="4" w:space="0" w:color="auto"/>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Pr>
                <w:rFonts w:ascii="Times New Roman" w:hAnsi="Times New Roman"/>
                <w:b/>
                <w:sz w:val="22"/>
                <w:szCs w:val="22"/>
                <w:lang w:val="ro-RO"/>
              </w:rPr>
              <w:t>33</w:t>
            </w:r>
            <w:r w:rsidRPr="00A4031A">
              <w:rPr>
                <w:rFonts w:ascii="Times New Roman" w:hAnsi="Times New Roman"/>
                <w:b/>
                <w:sz w:val="22"/>
                <w:szCs w:val="22"/>
                <w:lang w:val="ro-RO"/>
              </w:rPr>
              <w:t>0</w:t>
            </w:r>
          </w:p>
        </w:tc>
      </w:tr>
      <w:tr w:rsidR="008E672D" w:rsidRPr="00A4031A" w:rsidTr="00260D4E">
        <w:tc>
          <w:tcPr>
            <w:tcW w:w="2266" w:type="dxa"/>
            <w:tcBorders>
              <w:left w:val="double" w:sz="4" w:space="0" w:color="auto"/>
            </w:tcBorders>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Curs</w:t>
            </w:r>
          </w:p>
        </w:tc>
        <w:tc>
          <w:tcPr>
            <w:tcW w:w="1561" w:type="dxa"/>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7</w:t>
            </w:r>
            <w:r>
              <w:rPr>
                <w:rFonts w:ascii="Times New Roman" w:hAnsi="Times New Roman"/>
                <w:b/>
                <w:sz w:val="22"/>
                <w:szCs w:val="22"/>
                <w:lang w:val="ro-RO"/>
              </w:rPr>
              <w:t>0</w:t>
            </w:r>
          </w:p>
        </w:tc>
        <w:tc>
          <w:tcPr>
            <w:tcW w:w="3824" w:type="dxa"/>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Lucrări practice</w:t>
            </w:r>
          </w:p>
        </w:tc>
        <w:tc>
          <w:tcPr>
            <w:tcW w:w="1704" w:type="dxa"/>
            <w:tcBorders>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Pr>
                <w:rFonts w:ascii="Times New Roman" w:hAnsi="Times New Roman"/>
                <w:b/>
                <w:sz w:val="22"/>
                <w:szCs w:val="22"/>
                <w:lang w:val="ro-RO"/>
              </w:rPr>
              <w:t>70</w:t>
            </w:r>
          </w:p>
        </w:tc>
      </w:tr>
      <w:tr w:rsidR="008E672D" w:rsidRPr="00A4031A" w:rsidTr="00260D4E">
        <w:tc>
          <w:tcPr>
            <w:tcW w:w="2266" w:type="dxa"/>
            <w:tcBorders>
              <w:left w:val="double" w:sz="4" w:space="0" w:color="auto"/>
              <w:bottom w:val="double" w:sz="4" w:space="0" w:color="auto"/>
            </w:tcBorders>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lastRenderedPageBreak/>
              <w:t>Seminare</w:t>
            </w:r>
          </w:p>
        </w:tc>
        <w:tc>
          <w:tcPr>
            <w:tcW w:w="1561" w:type="dxa"/>
            <w:tcBorders>
              <w:bottom w:val="double" w:sz="4" w:space="0" w:color="auto"/>
            </w:tcBorders>
          </w:tcPr>
          <w:p w:rsidR="008E672D" w:rsidRPr="00A4031A" w:rsidRDefault="008E672D" w:rsidP="00260D4E">
            <w:pPr>
              <w:pStyle w:val="a9"/>
              <w:tabs>
                <w:tab w:val="left" w:pos="9781"/>
              </w:tabs>
              <w:jc w:val="center"/>
              <w:rPr>
                <w:rFonts w:ascii="Times New Roman" w:hAnsi="Times New Roman"/>
                <w:b/>
                <w:sz w:val="22"/>
                <w:szCs w:val="22"/>
                <w:lang w:val="ro-RO"/>
              </w:rPr>
            </w:pPr>
            <w:r>
              <w:rPr>
                <w:rFonts w:ascii="Times New Roman" w:hAnsi="Times New Roman"/>
                <w:b/>
                <w:sz w:val="22"/>
                <w:szCs w:val="22"/>
                <w:lang w:val="ro-RO"/>
              </w:rPr>
              <w:t>70</w:t>
            </w:r>
          </w:p>
        </w:tc>
        <w:tc>
          <w:tcPr>
            <w:tcW w:w="3824" w:type="dxa"/>
            <w:tcBorders>
              <w:bottom w:val="double" w:sz="4" w:space="0" w:color="auto"/>
            </w:tcBorders>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Lucrul individual</w:t>
            </w:r>
          </w:p>
        </w:tc>
        <w:tc>
          <w:tcPr>
            <w:tcW w:w="1704" w:type="dxa"/>
            <w:tcBorders>
              <w:bottom w:val="double" w:sz="4" w:space="0" w:color="auto"/>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Pr>
                <w:rFonts w:ascii="Times New Roman" w:hAnsi="Times New Roman"/>
                <w:b/>
                <w:sz w:val="22"/>
                <w:szCs w:val="22"/>
                <w:lang w:val="ro-RO"/>
              </w:rPr>
              <w:t>120</w:t>
            </w:r>
          </w:p>
        </w:tc>
      </w:tr>
      <w:tr w:rsidR="008E672D" w:rsidRPr="00A4031A" w:rsidTr="00260D4E">
        <w:tc>
          <w:tcPr>
            <w:tcW w:w="7651" w:type="dxa"/>
            <w:gridSpan w:val="3"/>
            <w:tcBorders>
              <w:left w:val="double" w:sz="4" w:space="0" w:color="auto"/>
              <w:bottom w:val="double" w:sz="4" w:space="0" w:color="auto"/>
            </w:tcBorders>
            <w:vAlign w:val="center"/>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Stagiul clinic (total ore)</w:t>
            </w:r>
          </w:p>
        </w:tc>
        <w:tc>
          <w:tcPr>
            <w:tcW w:w="1704" w:type="dxa"/>
            <w:tcBorders>
              <w:bottom w:val="double" w:sz="4" w:space="0" w:color="auto"/>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p>
        </w:tc>
      </w:tr>
      <w:tr w:rsidR="008E672D" w:rsidRPr="00A4031A" w:rsidTr="00260D4E">
        <w:tc>
          <w:tcPr>
            <w:tcW w:w="2266" w:type="dxa"/>
            <w:tcBorders>
              <w:top w:val="double" w:sz="4" w:space="0" w:color="auto"/>
              <w:left w:val="double" w:sz="4" w:space="0" w:color="auto"/>
              <w:bottom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Forma de evaluare</w:t>
            </w:r>
          </w:p>
        </w:tc>
        <w:tc>
          <w:tcPr>
            <w:tcW w:w="1561" w:type="dxa"/>
            <w:tcBorders>
              <w:top w:val="double" w:sz="4" w:space="0" w:color="auto"/>
              <w:bottom w:val="double" w:sz="4" w:space="0" w:color="auto"/>
            </w:tcBorders>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E</w:t>
            </w:r>
          </w:p>
        </w:tc>
        <w:tc>
          <w:tcPr>
            <w:tcW w:w="3824" w:type="dxa"/>
            <w:tcBorders>
              <w:top w:val="double" w:sz="4" w:space="0" w:color="auto"/>
              <w:bottom w:val="double" w:sz="4" w:space="0" w:color="auto"/>
            </w:tcBorders>
          </w:tcPr>
          <w:p w:rsidR="008E672D" w:rsidRPr="00A4031A" w:rsidRDefault="008E672D" w:rsidP="00260D4E">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Numărul de credite</w:t>
            </w:r>
          </w:p>
        </w:tc>
        <w:tc>
          <w:tcPr>
            <w:tcW w:w="1704" w:type="dxa"/>
            <w:tcBorders>
              <w:top w:val="double" w:sz="4" w:space="0" w:color="auto"/>
              <w:bottom w:val="double" w:sz="4" w:space="0" w:color="auto"/>
              <w:right w:val="double" w:sz="4" w:space="0" w:color="auto"/>
            </w:tcBorders>
            <w:vAlign w:val="center"/>
          </w:tcPr>
          <w:p w:rsidR="008E672D" w:rsidRPr="00A4031A" w:rsidRDefault="008E672D" w:rsidP="00260D4E">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1</w:t>
            </w:r>
            <w:r>
              <w:rPr>
                <w:rFonts w:ascii="Times New Roman" w:hAnsi="Times New Roman"/>
                <w:b/>
                <w:sz w:val="22"/>
                <w:szCs w:val="22"/>
                <w:lang w:val="ro-RO"/>
              </w:rPr>
              <w:t>1</w:t>
            </w:r>
          </w:p>
        </w:tc>
      </w:tr>
    </w:tbl>
    <w:p w:rsidR="008E672D" w:rsidRDefault="008E672D" w:rsidP="00B43753">
      <w:pPr>
        <w:tabs>
          <w:tab w:val="left" w:pos="3555"/>
        </w:tabs>
        <w:jc w:val="center"/>
        <w:rPr>
          <w:b/>
          <w:iCs/>
          <w:sz w:val="26"/>
          <w:szCs w:val="26"/>
          <w:lang w:val="ro-RO"/>
        </w:rPr>
      </w:pPr>
    </w:p>
    <w:p w:rsidR="00B43753" w:rsidRDefault="00B43753" w:rsidP="00B43753">
      <w:pPr>
        <w:tabs>
          <w:tab w:val="left" w:pos="3555"/>
        </w:tabs>
        <w:jc w:val="center"/>
        <w:rPr>
          <w:b/>
          <w:iCs/>
          <w:lang w:val="ro-RO"/>
        </w:rPr>
      </w:pPr>
    </w:p>
    <w:p w:rsidR="00D33D83" w:rsidRPr="00D33D83" w:rsidRDefault="00D33D83" w:rsidP="00F931BE">
      <w:pPr>
        <w:pStyle w:val="a3"/>
        <w:widowControl w:val="0"/>
        <w:spacing w:after="0" w:line="240" w:lineRule="auto"/>
        <w:ind w:left="709"/>
        <w:contextualSpacing w:val="0"/>
        <w:jc w:val="center"/>
        <w:rPr>
          <w:rFonts w:ascii="Times New Roman" w:hAnsi="Times New Roman"/>
          <w:b/>
          <w:caps/>
          <w:sz w:val="24"/>
          <w:szCs w:val="24"/>
          <w:lang w:val="ro-RO"/>
        </w:rPr>
      </w:pPr>
      <w:r w:rsidRPr="00D33D83">
        <w:rPr>
          <w:rFonts w:ascii="Times New Roman" w:hAnsi="Times New Roman"/>
          <w:b/>
          <w:caps/>
          <w:sz w:val="24"/>
          <w:szCs w:val="24"/>
          <w:lang w:val="ro-RO"/>
        </w:rPr>
        <w:t>TEMATICA  ŞI REPARTIZAREA ORIENTATIVĂ  A ORELOR</w:t>
      </w:r>
    </w:p>
    <w:p w:rsidR="00D33D83" w:rsidRPr="00D33D83" w:rsidRDefault="00D33D83" w:rsidP="00F931BE">
      <w:pPr>
        <w:pStyle w:val="a3"/>
        <w:widowControl w:val="0"/>
        <w:spacing w:after="0" w:line="240" w:lineRule="auto"/>
        <w:ind w:left="284"/>
        <w:contextualSpacing w:val="0"/>
        <w:jc w:val="center"/>
        <w:rPr>
          <w:rFonts w:ascii="Times New Roman" w:hAnsi="Times New Roman"/>
          <w:b/>
          <w:i/>
          <w:sz w:val="24"/>
          <w:szCs w:val="24"/>
          <w:lang w:val="ro-RO"/>
        </w:rPr>
      </w:pPr>
      <w:r w:rsidRPr="00D33D83">
        <w:rPr>
          <w:rFonts w:ascii="Times New Roman" w:hAnsi="Times New Roman"/>
          <w:b/>
          <w:i/>
          <w:sz w:val="24"/>
          <w:szCs w:val="24"/>
          <w:lang w:val="ro-RO"/>
        </w:rPr>
        <w:t>Cursuri (prelegeri), lucrări practice/seminare și lucru individual</w:t>
      </w:r>
    </w:p>
    <w:tbl>
      <w:tblPr>
        <w:tblW w:w="10065" w:type="dxa"/>
        <w:tblInd w:w="-102" w:type="dxa"/>
        <w:tblLayout w:type="fixed"/>
        <w:tblCellMar>
          <w:left w:w="40" w:type="dxa"/>
          <w:right w:w="40" w:type="dxa"/>
        </w:tblCellMar>
        <w:tblLook w:val="0000" w:firstRow="0" w:lastRow="0" w:firstColumn="0" w:lastColumn="0" w:noHBand="0" w:noVBand="0"/>
      </w:tblPr>
      <w:tblGrid>
        <w:gridCol w:w="568"/>
        <w:gridCol w:w="7371"/>
        <w:gridCol w:w="709"/>
        <w:gridCol w:w="709"/>
        <w:gridCol w:w="708"/>
      </w:tblGrid>
      <w:tr w:rsidR="00A4031A" w:rsidRPr="00096E16" w:rsidTr="00D33D83">
        <w:trPr>
          <w:trHeight w:val="20"/>
          <w:tblHeader/>
        </w:trPr>
        <w:tc>
          <w:tcPr>
            <w:tcW w:w="568" w:type="dxa"/>
            <w:vMerge w:val="restart"/>
            <w:tcBorders>
              <w:top w:val="double" w:sz="4" w:space="0" w:color="auto"/>
              <w:left w:val="double" w:sz="4" w:space="0" w:color="auto"/>
              <w:bottom w:val="single" w:sz="4" w:space="0" w:color="auto"/>
              <w:right w:val="single" w:sz="4" w:space="0" w:color="auto"/>
            </w:tcBorders>
            <w:vAlign w:val="center"/>
          </w:tcPr>
          <w:p w:rsidR="00A4031A" w:rsidRPr="00A4031A" w:rsidRDefault="00A4031A" w:rsidP="00A4031A">
            <w:pPr>
              <w:jc w:val="center"/>
              <w:rPr>
                <w:lang w:val="ro-RO"/>
              </w:rPr>
            </w:pPr>
            <w:r w:rsidRPr="00A4031A">
              <w:rPr>
                <w:sz w:val="22"/>
                <w:szCs w:val="22"/>
                <w:lang w:val="ro-RO"/>
              </w:rPr>
              <w:t>Nr.</w:t>
            </w:r>
          </w:p>
          <w:p w:rsidR="00A4031A" w:rsidRPr="00A4031A" w:rsidRDefault="00A4031A" w:rsidP="00A4031A">
            <w:pPr>
              <w:jc w:val="center"/>
              <w:rPr>
                <w:lang w:val="ro-RO"/>
              </w:rPr>
            </w:pPr>
            <w:r w:rsidRPr="00A4031A">
              <w:rPr>
                <w:sz w:val="22"/>
                <w:szCs w:val="22"/>
                <w:lang w:val="ro-RO"/>
              </w:rPr>
              <w:t>d/o</w:t>
            </w:r>
          </w:p>
        </w:tc>
        <w:tc>
          <w:tcPr>
            <w:tcW w:w="7371" w:type="dxa"/>
            <w:vMerge w:val="restart"/>
            <w:tcBorders>
              <w:top w:val="double" w:sz="4" w:space="0" w:color="auto"/>
              <w:left w:val="single" w:sz="4" w:space="0" w:color="auto"/>
              <w:bottom w:val="single" w:sz="4" w:space="0" w:color="auto"/>
              <w:right w:val="single" w:sz="4" w:space="0" w:color="auto"/>
            </w:tcBorders>
            <w:vAlign w:val="center"/>
          </w:tcPr>
          <w:p w:rsidR="00A4031A" w:rsidRPr="00A4031A" w:rsidRDefault="00A4031A" w:rsidP="00A4031A">
            <w:pPr>
              <w:rPr>
                <w:lang w:val="ro-RO"/>
              </w:rPr>
            </w:pPr>
            <w:r w:rsidRPr="00A4031A">
              <w:rPr>
                <w:sz w:val="22"/>
                <w:szCs w:val="22"/>
                <w:lang w:val="ro-RO"/>
              </w:rPr>
              <w:t>ТЕМА</w:t>
            </w:r>
          </w:p>
        </w:tc>
        <w:tc>
          <w:tcPr>
            <w:tcW w:w="2126" w:type="dxa"/>
            <w:gridSpan w:val="3"/>
            <w:tcBorders>
              <w:top w:val="double" w:sz="4" w:space="0" w:color="auto"/>
              <w:left w:val="single" w:sz="4" w:space="0" w:color="auto"/>
              <w:bottom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Numărul de ore</w:t>
            </w:r>
          </w:p>
        </w:tc>
      </w:tr>
      <w:tr w:rsidR="00A4031A" w:rsidRPr="00096E16" w:rsidTr="00D33D83">
        <w:trPr>
          <w:trHeight w:val="20"/>
          <w:tblHeader/>
        </w:trPr>
        <w:tc>
          <w:tcPr>
            <w:tcW w:w="568" w:type="dxa"/>
            <w:vMerge/>
            <w:tcBorders>
              <w:top w:val="single" w:sz="4" w:space="0" w:color="auto"/>
              <w:left w:val="double" w:sz="4" w:space="0" w:color="auto"/>
              <w:bottom w:val="double" w:sz="4" w:space="0" w:color="auto"/>
              <w:right w:val="single" w:sz="4" w:space="0" w:color="auto"/>
            </w:tcBorders>
          </w:tcPr>
          <w:p w:rsidR="00A4031A" w:rsidRPr="00A4031A" w:rsidRDefault="00A4031A" w:rsidP="00A4031A">
            <w:pPr>
              <w:jc w:val="center"/>
              <w:rPr>
                <w:color w:val="FF0000"/>
                <w:lang w:val="ro-RO"/>
              </w:rPr>
            </w:pPr>
          </w:p>
        </w:tc>
        <w:tc>
          <w:tcPr>
            <w:tcW w:w="7371" w:type="dxa"/>
            <w:vMerge/>
            <w:tcBorders>
              <w:top w:val="single" w:sz="4" w:space="0" w:color="auto"/>
              <w:left w:val="single" w:sz="4" w:space="0" w:color="auto"/>
              <w:bottom w:val="double" w:sz="4" w:space="0" w:color="auto"/>
              <w:right w:val="single" w:sz="4" w:space="0" w:color="auto"/>
            </w:tcBorders>
          </w:tcPr>
          <w:p w:rsidR="00A4031A" w:rsidRPr="00A4031A" w:rsidRDefault="00A4031A" w:rsidP="00A4031A">
            <w:pPr>
              <w:rPr>
                <w:color w:val="FF0000"/>
                <w:lang w:val="ro-RO"/>
              </w:rPr>
            </w:pPr>
          </w:p>
        </w:tc>
        <w:tc>
          <w:tcPr>
            <w:tcW w:w="709" w:type="dxa"/>
            <w:tcBorders>
              <w:top w:val="single" w:sz="4" w:space="0" w:color="auto"/>
              <w:left w:val="single" w:sz="4" w:space="0" w:color="auto"/>
              <w:bottom w:val="double" w:sz="4" w:space="0" w:color="auto"/>
              <w:right w:val="single" w:sz="4" w:space="0" w:color="auto"/>
            </w:tcBorders>
            <w:vAlign w:val="center"/>
          </w:tcPr>
          <w:p w:rsidR="00A4031A" w:rsidRPr="00096E16" w:rsidRDefault="00A4031A" w:rsidP="00A4031A">
            <w:pPr>
              <w:ind w:left="-40" w:right="-47"/>
              <w:jc w:val="center"/>
              <w:rPr>
                <w:sz w:val="18"/>
                <w:szCs w:val="18"/>
                <w:lang w:val="ro-RO"/>
              </w:rPr>
            </w:pPr>
            <w:r w:rsidRPr="00096E16">
              <w:rPr>
                <w:sz w:val="18"/>
                <w:szCs w:val="18"/>
                <w:lang w:val="ro-RO"/>
              </w:rPr>
              <w:t>Prelegeri</w:t>
            </w:r>
          </w:p>
        </w:tc>
        <w:tc>
          <w:tcPr>
            <w:tcW w:w="709" w:type="dxa"/>
            <w:tcBorders>
              <w:top w:val="single" w:sz="4" w:space="0" w:color="auto"/>
              <w:left w:val="single" w:sz="4" w:space="0" w:color="auto"/>
              <w:bottom w:val="double" w:sz="4" w:space="0" w:color="auto"/>
              <w:right w:val="single" w:sz="4" w:space="0" w:color="auto"/>
            </w:tcBorders>
            <w:vAlign w:val="center"/>
          </w:tcPr>
          <w:p w:rsidR="00A4031A" w:rsidRPr="00096E16" w:rsidRDefault="00A4031A" w:rsidP="00A4031A">
            <w:pPr>
              <w:ind w:left="-40" w:right="-40"/>
              <w:jc w:val="center"/>
              <w:rPr>
                <w:sz w:val="18"/>
                <w:szCs w:val="18"/>
                <w:lang w:val="ro-RO"/>
              </w:rPr>
            </w:pPr>
            <w:r w:rsidRPr="00096E16">
              <w:rPr>
                <w:sz w:val="18"/>
                <w:szCs w:val="18"/>
                <w:lang w:val="ro-RO"/>
              </w:rPr>
              <w:t>Lucrări  practice</w:t>
            </w:r>
          </w:p>
        </w:tc>
        <w:tc>
          <w:tcPr>
            <w:tcW w:w="708" w:type="dxa"/>
            <w:tcBorders>
              <w:top w:val="single" w:sz="4" w:space="0" w:color="auto"/>
              <w:left w:val="single" w:sz="4" w:space="0" w:color="auto"/>
              <w:bottom w:val="double" w:sz="4" w:space="0" w:color="auto"/>
              <w:right w:val="double" w:sz="4" w:space="0" w:color="auto"/>
            </w:tcBorders>
            <w:vAlign w:val="center"/>
          </w:tcPr>
          <w:p w:rsidR="00A4031A" w:rsidRPr="00096E16" w:rsidRDefault="00A4031A" w:rsidP="00A4031A">
            <w:pPr>
              <w:ind w:left="-40" w:right="-182"/>
              <w:jc w:val="center"/>
              <w:rPr>
                <w:sz w:val="18"/>
                <w:szCs w:val="18"/>
                <w:lang w:val="ro-RO"/>
              </w:rPr>
            </w:pPr>
            <w:r w:rsidRPr="00096E16">
              <w:rPr>
                <w:sz w:val="18"/>
                <w:szCs w:val="18"/>
                <w:lang w:val="ro-RO"/>
              </w:rPr>
              <w:t>Lucru individual</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8" w:type="dxa"/>
            <w:tcBorders>
              <w:top w:val="double" w:sz="4" w:space="0" w:color="auto"/>
              <w:left w:val="double" w:sz="4" w:space="0" w:color="auto"/>
              <w:bottom w:val="sing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double" w:sz="4" w:space="0" w:color="auto"/>
              <w:left w:val="single" w:sz="4" w:space="0" w:color="auto"/>
              <w:bottom w:val="single" w:sz="4" w:space="0" w:color="auto"/>
              <w:right w:val="single" w:sz="4" w:space="0" w:color="auto"/>
            </w:tcBorders>
          </w:tcPr>
          <w:p w:rsidR="00A4031A" w:rsidRPr="00A4031A" w:rsidRDefault="00A4031A" w:rsidP="004E6966">
            <w:pPr>
              <w:tabs>
                <w:tab w:val="left" w:pos="4899"/>
                <w:tab w:val="left" w:pos="5109"/>
                <w:tab w:val="left" w:pos="6549"/>
              </w:tabs>
              <w:rPr>
                <w:lang w:val="ro-RO" w:eastAsia="en-US"/>
              </w:rPr>
            </w:pPr>
            <w:r w:rsidRPr="00A4031A">
              <w:rPr>
                <w:sz w:val="22"/>
                <w:szCs w:val="22"/>
                <w:lang w:val="ro-RO"/>
              </w:rPr>
              <w:t xml:space="preserve">Pediatria ca disciplină şi ştiinţă. Asistenţa medicală copilului în Republica Moldova: principiile de organizare, cadrul legal. </w:t>
            </w:r>
            <w:r w:rsidRPr="00A4031A">
              <w:rPr>
                <w:sz w:val="22"/>
                <w:szCs w:val="22"/>
                <w:lang w:val="ro-RO" w:eastAsia="en-US"/>
              </w:rPr>
              <w:t>Definiţiile puericulturii şi pediatriei. Copilul sănătos. Carnetul copilului sănătos. Standardele de supraveghere medicală a  copiilor. Particularităţile de bază ale colectării anamnezei şi examinării copiilor.  Particularităţile morfo-funcţionale ale ale copilului în diferite perioade. Perioadele copil</w:t>
            </w:r>
            <w:r w:rsidR="004E6966">
              <w:rPr>
                <w:sz w:val="22"/>
                <w:szCs w:val="22"/>
                <w:lang w:val="ro-RO" w:eastAsia="en-US"/>
              </w:rPr>
              <w:t>ăriei - c</w:t>
            </w:r>
            <w:r w:rsidRPr="00A4031A">
              <w:rPr>
                <w:sz w:val="22"/>
                <w:szCs w:val="22"/>
                <w:lang w:val="ro-RO" w:eastAsia="en-US"/>
              </w:rPr>
              <w:t xml:space="preserve">aracteristici şi semnificaţie clinică. Imunoprofilaxia copiilor. Clasificarea vaccinurilor. Calendarul naţional de vaccinare. Indicaţii şi contraindicaţii.  </w:t>
            </w:r>
            <w:r w:rsidR="004E6966">
              <w:rPr>
                <w:sz w:val="22"/>
                <w:szCs w:val="22"/>
                <w:lang w:val="ro-RO" w:eastAsia="en-US"/>
              </w:rPr>
              <w:t>EAPV</w:t>
            </w:r>
            <w:r w:rsidRPr="00A4031A">
              <w:rPr>
                <w:sz w:val="22"/>
                <w:szCs w:val="22"/>
                <w:lang w:val="ro-RO" w:eastAsia="en-US"/>
              </w:rPr>
              <w:t xml:space="preserve">.  </w:t>
            </w:r>
          </w:p>
        </w:tc>
        <w:tc>
          <w:tcPr>
            <w:tcW w:w="709" w:type="dxa"/>
            <w:tcBorders>
              <w:top w:val="double" w:sz="4" w:space="0" w:color="auto"/>
              <w:left w:val="single" w:sz="4" w:space="0" w:color="auto"/>
              <w:right w:val="single" w:sz="4" w:space="0" w:color="auto"/>
            </w:tcBorders>
            <w:vAlign w:val="center"/>
          </w:tcPr>
          <w:p w:rsidR="00A4031A" w:rsidRPr="00096E16" w:rsidRDefault="004E6966" w:rsidP="00A4031A">
            <w:pPr>
              <w:jc w:val="center"/>
              <w:rPr>
                <w:lang w:val="ro-RO"/>
              </w:rPr>
            </w:pPr>
            <w:r>
              <w:rPr>
                <w:lang w:val="ro-RO"/>
              </w:rPr>
              <w:t>3</w:t>
            </w:r>
          </w:p>
        </w:tc>
        <w:tc>
          <w:tcPr>
            <w:tcW w:w="709" w:type="dxa"/>
            <w:tcBorders>
              <w:top w:val="double" w:sz="4" w:space="0" w:color="auto"/>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double" w:sz="4" w:space="0" w:color="auto"/>
              <w:left w:val="single" w:sz="4" w:space="0" w:color="auto"/>
              <w:bottom w:val="single" w:sz="4" w:space="0" w:color="auto"/>
              <w:right w:val="double" w:sz="4" w:space="0" w:color="auto"/>
            </w:tcBorders>
            <w:vAlign w:val="center"/>
          </w:tcPr>
          <w:p w:rsidR="00A4031A" w:rsidRPr="00096E16" w:rsidRDefault="00E35A37" w:rsidP="00A4031A">
            <w:pPr>
              <w:jc w:val="center"/>
              <w:rPr>
                <w:lang w:val="ro-RO"/>
              </w:rPr>
            </w:pPr>
            <w:r>
              <w:rPr>
                <w:lang w:val="ro-RO"/>
              </w:rPr>
              <w:t>5</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8" w:type="dxa"/>
            <w:tcBorders>
              <w:top w:val="single" w:sz="4" w:space="0" w:color="auto"/>
              <w:left w:val="double" w:sz="4" w:space="0" w:color="auto"/>
              <w:bottom w:val="sing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bottom w:val="single" w:sz="4" w:space="0" w:color="auto"/>
              <w:right w:val="single" w:sz="4" w:space="0" w:color="auto"/>
            </w:tcBorders>
          </w:tcPr>
          <w:p w:rsidR="00A4031A" w:rsidRPr="00A4031A" w:rsidRDefault="00174191" w:rsidP="007A116A">
            <w:pPr>
              <w:tabs>
                <w:tab w:val="left" w:pos="4899"/>
                <w:tab w:val="left" w:pos="5109"/>
                <w:tab w:val="left" w:pos="6549"/>
              </w:tabs>
              <w:rPr>
                <w:lang w:val="ro-RO" w:eastAsia="en-US"/>
              </w:rPr>
            </w:pPr>
            <w:r>
              <w:rPr>
                <w:sz w:val="22"/>
                <w:szCs w:val="22"/>
                <w:lang w:val="ro-RO" w:eastAsia="en-US"/>
              </w:rPr>
              <w:t xml:space="preserve">Creșterea și dezvoltarea copilului. </w:t>
            </w:r>
            <w:r w:rsidR="004E6966">
              <w:rPr>
                <w:sz w:val="22"/>
                <w:szCs w:val="22"/>
                <w:lang w:val="ro-RO" w:eastAsia="en-US"/>
              </w:rPr>
              <w:t xml:space="preserve">Legile creșterii. </w:t>
            </w:r>
            <w:r w:rsidR="00A4031A" w:rsidRPr="00A4031A">
              <w:rPr>
                <w:sz w:val="22"/>
                <w:szCs w:val="22"/>
                <w:lang w:val="ro-RO" w:eastAsia="en-US"/>
              </w:rPr>
              <w:t xml:space="preserve">Dezvoltarea  fizică (somatică) a copilului. Metodele de apreciere: antropometrie, fiziometrie,  somatoscopie. Determinarea indicilor antropometrici: talia, greutatea, perimetrele -tehnici şi reguli conform vârstei. Ritmul normal al creşterii ponderale, staturale. Formule de calcul.  Factori de influenţă. Metode de apreciere şi evaluare a dezvoltării fizice: metode statistice, tabele-standard, somatograme, deviaţii sigmale, </w:t>
            </w:r>
            <w:r w:rsidR="007A116A">
              <w:rPr>
                <w:sz w:val="22"/>
                <w:szCs w:val="22"/>
                <w:lang w:val="ro-RO" w:eastAsia="en-US"/>
              </w:rPr>
              <w:t xml:space="preserve">Z-scor, </w:t>
            </w:r>
            <w:r w:rsidR="00A4031A" w:rsidRPr="00A4031A">
              <w:rPr>
                <w:sz w:val="22"/>
                <w:szCs w:val="22"/>
                <w:lang w:val="ro-RO" w:eastAsia="en-US"/>
              </w:rPr>
              <w:t xml:space="preserve">percentile şi caracteristica lor. Maturaţia sexuală la băieţi şi fete – criterii, termeni.  Maturaţia osoasă, metabolică, pubertară.  Diagnosticul dezvoltării fizice. </w:t>
            </w:r>
            <w:r w:rsidR="007A116A" w:rsidRPr="00A4031A">
              <w:rPr>
                <w:sz w:val="22"/>
                <w:szCs w:val="22"/>
                <w:lang w:val="ro-RO" w:eastAsia="en-US"/>
              </w:rPr>
              <w:t xml:space="preserve">Acceleraţia. </w:t>
            </w:r>
            <w:r w:rsidR="007A116A">
              <w:rPr>
                <w:sz w:val="22"/>
                <w:szCs w:val="22"/>
                <w:lang w:val="ro-RO" w:eastAsia="en-US"/>
              </w:rPr>
              <w:t xml:space="preserve"> </w:t>
            </w:r>
            <w:r w:rsidR="007A116A" w:rsidRPr="00A4031A">
              <w:rPr>
                <w:sz w:val="22"/>
                <w:szCs w:val="22"/>
                <w:lang w:val="ro-RO" w:eastAsia="en-US"/>
              </w:rPr>
              <w:t xml:space="preserve">Aprecierea stării de nutriţie. </w:t>
            </w:r>
            <w:r w:rsidR="00A4031A" w:rsidRPr="00A4031A">
              <w:rPr>
                <w:sz w:val="22"/>
                <w:szCs w:val="22"/>
                <w:lang w:val="ro-RO" w:eastAsia="en-US"/>
              </w:rPr>
              <w:t xml:space="preserve">Tulburări ale creşterii şi dezvoltării. </w:t>
            </w:r>
            <w:r w:rsidR="007A116A">
              <w:rPr>
                <w:lang w:val="ro-RO" w:eastAsia="en-US"/>
              </w:rPr>
              <w:t>Orientarea diagnostică în t</w:t>
            </w:r>
            <w:r w:rsidR="007A116A" w:rsidRPr="00096E16">
              <w:rPr>
                <w:lang w:val="ro-RO" w:eastAsia="en-US"/>
              </w:rPr>
              <w:t>ulburări ale creşterii</w:t>
            </w:r>
            <w:r w:rsidR="007A116A">
              <w:rPr>
                <w:lang w:val="ro-RO" w:eastAsia="en-US"/>
              </w:rPr>
              <w:t xml:space="preserve">: retard ponderal izolat, retard staturo-ponderal, retard statural predominant, malnutriție, supraponderablitate, obezitate. </w:t>
            </w:r>
            <w:r w:rsidR="00A4031A" w:rsidRPr="00A4031A">
              <w:rPr>
                <w:sz w:val="22"/>
                <w:szCs w:val="22"/>
                <w:lang w:val="ro-RO" w:eastAsia="en-US"/>
              </w:rPr>
              <w:t xml:space="preserve">Metodele de fortificare-stimulare a dezvoltării somatice  la copii.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bottom w:val="single" w:sz="4" w:space="0" w:color="auto"/>
              <w:right w:val="double" w:sz="4" w:space="0" w:color="auto"/>
            </w:tcBorders>
            <w:vAlign w:val="center"/>
          </w:tcPr>
          <w:p w:rsidR="00A4031A" w:rsidRPr="00096E16" w:rsidRDefault="00E35A37" w:rsidP="00A4031A">
            <w:pPr>
              <w:jc w:val="center"/>
              <w:rPr>
                <w:lang w:val="ro-RO"/>
              </w:rPr>
            </w:pPr>
            <w:r>
              <w:rPr>
                <w:lang w:val="ro-RO"/>
              </w:rPr>
              <w:t>5</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8" w:type="dxa"/>
            <w:tcBorders>
              <w:top w:val="single" w:sz="4" w:space="0" w:color="auto"/>
              <w:left w:val="double" w:sz="4" w:space="0" w:color="auto"/>
              <w:bottom w:val="sing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bottom w:val="single" w:sz="4" w:space="0" w:color="auto"/>
              <w:right w:val="single" w:sz="4" w:space="0" w:color="auto"/>
            </w:tcBorders>
          </w:tcPr>
          <w:p w:rsidR="00A4031A" w:rsidRPr="00A4031A" w:rsidRDefault="00A4031A" w:rsidP="00A4031A">
            <w:pPr>
              <w:suppressAutoHyphens/>
              <w:rPr>
                <w:lang w:val="ro-RO" w:eastAsia="en-US"/>
              </w:rPr>
            </w:pPr>
            <w:r w:rsidRPr="00A4031A">
              <w:rPr>
                <w:sz w:val="22"/>
                <w:szCs w:val="22"/>
                <w:lang w:val="ro-RO" w:eastAsia="en-US"/>
              </w:rPr>
              <w:t>Dezvoltarea în ontogeneză a sistemului nervos. Principalele etape ale dezvoltării morfofuncționale ale sistemului nervos la nou-născut, sugar și copilul mic. Principiile de dezvoltare psihomotorie și etapele de dezvoltare neuro-psihică a nou-născutului, sugarului şi copilului de diferite vârste (nou-născut, sugar, copil mai mare de 1 an: factorii de influenţă, particularităţi.  Metodele de apreciere şi de evaluare a dezvoltării neuro-psihice. Deficienţele motorii, psihoverbale, sociale, cognitive, comportamentale, emoţionale. Aprecierea semnelor de abuz şi neglijare. Metodele de stimulare-educaţie a dezvoltării neuro-psihice la copii. Dezvoltarea fizică, neuropsihică - particularităţi la pubertate şi adolescenţă. Abordarea adolescentului în practica medicală. Alcoolul, fumatul, drogurile în/şi adolescenţa. Adolescentul şi bolile cronice. Profilaxia accidentelor şi traumatismelor. Orientarea profsională.</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bottom w:val="single" w:sz="4" w:space="0" w:color="auto"/>
              <w:right w:val="double" w:sz="4" w:space="0" w:color="auto"/>
            </w:tcBorders>
            <w:vAlign w:val="center"/>
          </w:tcPr>
          <w:p w:rsidR="00A4031A" w:rsidRPr="00096E16" w:rsidRDefault="00E35A37" w:rsidP="00A4031A">
            <w:pPr>
              <w:jc w:val="center"/>
              <w:rPr>
                <w:lang w:val="ro-RO"/>
              </w:rPr>
            </w:pPr>
            <w:r>
              <w:rPr>
                <w:lang w:val="ro-RO"/>
              </w:rPr>
              <w:t>5</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a3"/>
              <w:spacing w:after="0" w:line="240" w:lineRule="auto"/>
              <w:ind w:left="0"/>
              <w:rPr>
                <w:rFonts w:ascii="Times New Roman" w:hAnsi="Times New Roman"/>
                <w:lang w:val="ro-RO"/>
              </w:rPr>
            </w:pPr>
            <w:r w:rsidRPr="00A4031A">
              <w:rPr>
                <w:rFonts w:ascii="Times New Roman" w:hAnsi="Times New Roman"/>
                <w:lang w:val="ro-RO"/>
              </w:rPr>
              <w:t>Elemente de nutriţie pediatrică: nevoi energetice, nutritive, hidrice, metabolism la copii în funcţie de vârstă. Alimentaţia la sân şi avantajele ei.  Cerinţele privind alimentaţia la san. Mecanismele secreţiei lactate, s</w:t>
            </w:r>
            <w:r w:rsidRPr="00A4031A">
              <w:rPr>
                <w:rFonts w:ascii="Times New Roman" w:hAnsi="Times New Roman"/>
                <w:bCs/>
                <w:lang w:val="ro-RO"/>
              </w:rPr>
              <w:t>timularea secreţiei lactate</w:t>
            </w:r>
            <w:r w:rsidRPr="00A4031A">
              <w:rPr>
                <w:rFonts w:ascii="Times New Roman" w:hAnsi="Times New Roman"/>
                <w:lang w:val="ro-RO"/>
              </w:rPr>
              <w:t xml:space="preserve">. Compoziţia şi caracteristicile colostrului, laptelui matur uman.  Tehnica alăptării la sân (poziţionare, aplicare).  Metodele de estimare a alimentării adecvate la sân. Alimentaţia mamei care alăptează. Contraindicaţii,  obstacole, incidente  în alimentaţia naturală. Semiologia tulburărilor lactaţiei. Alimentaţia diversificată (complementară) a sugarului: indicaţii,  reguli şi cronologia de introducere a alimentelor de diversificare. Ablactarea. Principiile întocmirii raţiei alimentare pentru copii sugari.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E35A37" w:rsidP="00E35A37">
            <w:pPr>
              <w:jc w:val="center"/>
              <w:rPr>
                <w:lang w:val="ro-RO"/>
              </w:rPr>
            </w:pPr>
            <w:r>
              <w:rPr>
                <w:lang w:val="ro-RO"/>
              </w:rPr>
              <w:t>2,5</w:t>
            </w:r>
          </w:p>
        </w:tc>
        <w:tc>
          <w:tcPr>
            <w:tcW w:w="708" w:type="dxa"/>
            <w:tcBorders>
              <w:top w:val="single" w:sz="4" w:space="0" w:color="auto"/>
              <w:left w:val="single" w:sz="4" w:space="0" w:color="auto"/>
              <w:right w:val="double" w:sz="4" w:space="0" w:color="auto"/>
            </w:tcBorders>
            <w:vAlign w:val="center"/>
          </w:tcPr>
          <w:p w:rsidR="00A4031A" w:rsidRPr="00096E16" w:rsidRDefault="00E35A37" w:rsidP="00A4031A">
            <w:pPr>
              <w:jc w:val="center"/>
              <w:rPr>
                <w:lang w:val="ro-RO"/>
              </w:rPr>
            </w:pPr>
            <w:r>
              <w:rPr>
                <w:lang w:val="ro-RO"/>
              </w:rPr>
              <w:t>5</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a3"/>
              <w:spacing w:after="0" w:line="240" w:lineRule="auto"/>
              <w:ind w:left="0"/>
              <w:rPr>
                <w:rFonts w:ascii="Times New Roman" w:hAnsi="Times New Roman"/>
                <w:lang w:val="ro-RO"/>
              </w:rPr>
            </w:pPr>
            <w:r w:rsidRPr="00A4031A">
              <w:rPr>
                <w:rFonts w:ascii="Times New Roman" w:hAnsi="Times New Roman"/>
                <w:lang w:val="ro-RO"/>
              </w:rPr>
              <w:t>Alimentaţia cu formule de lapte-praf pentru copii</w:t>
            </w:r>
            <w:r w:rsidRPr="00A4031A">
              <w:rPr>
                <w:rStyle w:val="a7"/>
                <w:rFonts w:ascii="Times New Roman" w:hAnsi="Times New Roman"/>
                <w:sz w:val="22"/>
                <w:szCs w:val="22"/>
                <w:lang w:val="ro-RO"/>
              </w:rPr>
              <w:t>.</w:t>
            </w:r>
            <w:r w:rsidRPr="00A4031A">
              <w:rPr>
                <w:rFonts w:ascii="Times New Roman" w:hAnsi="Times New Roman"/>
                <w:lang w:val="ro-RO"/>
              </w:rPr>
              <w:t xml:space="preserve"> Reguli şi tehnici în alimentaţia suplimentară. Produse lactate adaptate (lapte praf) - clasificarea, caracteristici. Produse lactate neadaptate. Laptele de vaci, alte mamifere - caracteristici, dezavantajele. Raţia alimentară,  necesităţi nutritive şi calcularea lor, regimul alimentar. Incidente în alimentaţia</w:t>
            </w:r>
            <w:r w:rsidRPr="00A4031A">
              <w:rPr>
                <w:rFonts w:ascii="Times New Roman" w:hAnsi="Times New Roman"/>
                <w:i/>
                <w:lang w:val="ro-RO"/>
              </w:rPr>
              <w:t xml:space="preserve"> </w:t>
            </w:r>
            <w:r w:rsidRPr="00A4031A">
              <w:rPr>
                <w:rFonts w:ascii="Times New Roman" w:hAnsi="Times New Roman"/>
                <w:lang w:val="ro-RO"/>
              </w:rPr>
              <w:t xml:space="preserve">cu formule  de lapte-praf. Evaluarea alimentaţiei sugarilor şi elaborarea raţiei/regimului alimentar corect. Principiile de </w:t>
            </w:r>
            <w:r w:rsidRPr="00A4031A">
              <w:rPr>
                <w:rFonts w:ascii="Times New Roman" w:hAnsi="Times New Roman"/>
                <w:lang w:val="ro-RO"/>
              </w:rPr>
              <w:lastRenderedPageBreak/>
              <w:t>alimentare a copiilor preşcolari, şcolari: constituirea raţiei alimentare, necesităţile fiziologice, spectrul de produse, volum, regimul. Alimente interzise. Efectuarea calculului alimentar.</w:t>
            </w:r>
          </w:p>
        </w:tc>
        <w:tc>
          <w:tcPr>
            <w:tcW w:w="709" w:type="dxa"/>
            <w:tcBorders>
              <w:left w:val="single" w:sz="4" w:space="0" w:color="auto"/>
              <w:right w:val="single" w:sz="4" w:space="0" w:color="auto"/>
            </w:tcBorders>
            <w:vAlign w:val="center"/>
          </w:tcPr>
          <w:p w:rsidR="00A4031A" w:rsidRPr="00096E16" w:rsidRDefault="00E35A37" w:rsidP="00A4031A">
            <w:pPr>
              <w:jc w:val="center"/>
              <w:rPr>
                <w:lang w:val="ro-RO"/>
              </w:rPr>
            </w:pPr>
            <w:r>
              <w:rPr>
                <w:lang w:val="ro-RO"/>
              </w:rPr>
              <w:lastRenderedPageBreak/>
              <w:t>1</w:t>
            </w:r>
          </w:p>
        </w:tc>
        <w:tc>
          <w:tcPr>
            <w:tcW w:w="709" w:type="dxa"/>
            <w:tcBorders>
              <w:left w:val="single" w:sz="4" w:space="0" w:color="auto"/>
              <w:right w:val="single" w:sz="4" w:space="0" w:color="auto"/>
            </w:tcBorders>
            <w:vAlign w:val="center"/>
          </w:tcPr>
          <w:p w:rsidR="00A4031A" w:rsidRPr="00096E16" w:rsidRDefault="00E35A37" w:rsidP="00A4031A">
            <w:pPr>
              <w:jc w:val="center"/>
              <w:rPr>
                <w:lang w:val="ro-RO"/>
              </w:rPr>
            </w:pPr>
            <w:r>
              <w:rPr>
                <w:lang w:val="ro-RO"/>
              </w:rPr>
              <w:t>2,</w:t>
            </w:r>
            <w:r w:rsidR="00A4031A"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E35A37" w:rsidP="00A4031A">
            <w:pPr>
              <w:jc w:val="center"/>
              <w:rPr>
                <w:lang w:val="ro-RO"/>
              </w:rPr>
            </w:pPr>
            <w:r>
              <w:rPr>
                <w:lang w:val="ro-RO"/>
              </w:rPr>
              <w:t>5</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spacing w:before="0"/>
              <w:ind w:left="113"/>
              <w:jc w:val="left"/>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tabs>
                <w:tab w:val="left" w:pos="4899"/>
                <w:tab w:val="left" w:pos="5109"/>
                <w:tab w:val="left" w:pos="6549"/>
              </w:tabs>
              <w:ind w:right="-90"/>
              <w:rPr>
                <w:b/>
                <w:lang w:val="ro-RO" w:eastAsia="en-US"/>
              </w:rPr>
            </w:pPr>
          </w:p>
        </w:tc>
        <w:tc>
          <w:tcPr>
            <w:tcW w:w="709" w:type="dxa"/>
            <w:tcBorders>
              <w:left w:val="single" w:sz="4" w:space="0" w:color="auto"/>
              <w:right w:val="single" w:sz="4" w:space="0" w:color="auto"/>
            </w:tcBorders>
            <w:vAlign w:val="center"/>
          </w:tcPr>
          <w:p w:rsidR="00A4031A" w:rsidRPr="004F4AC7" w:rsidRDefault="00E35A37" w:rsidP="00A4031A">
            <w:pPr>
              <w:jc w:val="center"/>
              <w:rPr>
                <w:b/>
                <w:lang w:val="ro-RO"/>
              </w:rPr>
            </w:pPr>
            <w:r w:rsidRPr="004F4AC7">
              <w:rPr>
                <w:b/>
                <w:lang w:val="ro-RO"/>
              </w:rPr>
              <w:t>10</w:t>
            </w:r>
          </w:p>
        </w:tc>
        <w:tc>
          <w:tcPr>
            <w:tcW w:w="709" w:type="dxa"/>
            <w:tcBorders>
              <w:left w:val="single" w:sz="4" w:space="0" w:color="auto"/>
              <w:right w:val="single" w:sz="4" w:space="0" w:color="auto"/>
            </w:tcBorders>
            <w:vAlign w:val="center"/>
          </w:tcPr>
          <w:p w:rsidR="00A4031A" w:rsidRPr="004F4AC7" w:rsidRDefault="00E35A37" w:rsidP="00A4031A">
            <w:pPr>
              <w:jc w:val="center"/>
              <w:rPr>
                <w:b/>
                <w:lang w:val="ro-RO"/>
              </w:rPr>
            </w:pPr>
            <w:r w:rsidRPr="004F4AC7">
              <w:rPr>
                <w:b/>
                <w:lang w:val="ro-RO"/>
              </w:rPr>
              <w:t>20</w:t>
            </w:r>
          </w:p>
        </w:tc>
        <w:tc>
          <w:tcPr>
            <w:tcW w:w="708" w:type="dxa"/>
            <w:tcBorders>
              <w:top w:val="single" w:sz="4" w:space="0" w:color="auto"/>
              <w:left w:val="single" w:sz="4" w:space="0" w:color="auto"/>
              <w:right w:val="double" w:sz="4" w:space="0" w:color="auto"/>
            </w:tcBorders>
            <w:vAlign w:val="center"/>
          </w:tcPr>
          <w:p w:rsidR="00A4031A" w:rsidRPr="004F4AC7" w:rsidRDefault="00E35A37" w:rsidP="00A4031A">
            <w:pPr>
              <w:jc w:val="center"/>
              <w:rPr>
                <w:b/>
                <w:lang w:val="ro-RO"/>
              </w:rPr>
            </w:pPr>
            <w:r w:rsidRPr="004F4AC7">
              <w:rPr>
                <w:b/>
                <w:lang w:val="ro-RO"/>
              </w:rPr>
              <w:t>30</w:t>
            </w:r>
          </w:p>
        </w:tc>
      </w:tr>
      <w:tr w:rsidR="00E35A37"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8" w:type="dxa"/>
            <w:tcBorders>
              <w:top w:val="single" w:sz="4" w:space="0" w:color="auto"/>
              <w:left w:val="double" w:sz="4" w:space="0" w:color="auto"/>
              <w:right w:val="single" w:sz="4" w:space="0" w:color="auto"/>
            </w:tcBorders>
            <w:vAlign w:val="center"/>
          </w:tcPr>
          <w:p w:rsidR="00E35A37" w:rsidRPr="00A4031A" w:rsidRDefault="00E35A37" w:rsidP="00A4031A">
            <w:pPr>
              <w:pStyle w:val="FR3"/>
              <w:spacing w:before="0"/>
              <w:ind w:left="113"/>
              <w:jc w:val="left"/>
              <w:rPr>
                <w:sz w:val="22"/>
                <w:szCs w:val="22"/>
                <w:lang w:val="ro-RO"/>
              </w:rPr>
            </w:pPr>
          </w:p>
        </w:tc>
        <w:tc>
          <w:tcPr>
            <w:tcW w:w="7371" w:type="dxa"/>
            <w:tcBorders>
              <w:top w:val="single" w:sz="4" w:space="0" w:color="auto"/>
              <w:left w:val="single" w:sz="4" w:space="0" w:color="auto"/>
              <w:right w:val="single" w:sz="4" w:space="0" w:color="auto"/>
            </w:tcBorders>
          </w:tcPr>
          <w:p w:rsidR="00E35A37" w:rsidRPr="00A4031A" w:rsidRDefault="00E35A37" w:rsidP="00A4031A">
            <w:pPr>
              <w:tabs>
                <w:tab w:val="left" w:pos="4899"/>
                <w:tab w:val="left" w:pos="5109"/>
                <w:tab w:val="left" w:pos="6549"/>
              </w:tabs>
              <w:ind w:right="-90"/>
              <w:rPr>
                <w:b/>
                <w:lang w:val="ro-RO" w:eastAsia="en-US"/>
              </w:rPr>
            </w:pPr>
            <w:r w:rsidRPr="00A4031A">
              <w:rPr>
                <w:b/>
                <w:sz w:val="22"/>
                <w:szCs w:val="22"/>
                <w:lang w:val="ro-RO" w:eastAsia="en-US"/>
              </w:rPr>
              <w:t>NEONATOLOGIE</w:t>
            </w:r>
          </w:p>
        </w:tc>
        <w:tc>
          <w:tcPr>
            <w:tcW w:w="709" w:type="dxa"/>
            <w:tcBorders>
              <w:left w:val="single" w:sz="4" w:space="0" w:color="auto"/>
              <w:right w:val="single" w:sz="4" w:space="0" w:color="auto"/>
            </w:tcBorders>
            <w:vAlign w:val="center"/>
          </w:tcPr>
          <w:p w:rsidR="00E35A37" w:rsidRPr="00096E16" w:rsidRDefault="00E35A37" w:rsidP="00A4031A">
            <w:pPr>
              <w:jc w:val="center"/>
              <w:rPr>
                <w:lang w:val="ro-RO"/>
              </w:rPr>
            </w:pPr>
          </w:p>
        </w:tc>
        <w:tc>
          <w:tcPr>
            <w:tcW w:w="709" w:type="dxa"/>
            <w:tcBorders>
              <w:left w:val="single" w:sz="4" w:space="0" w:color="auto"/>
              <w:right w:val="single" w:sz="4" w:space="0" w:color="auto"/>
            </w:tcBorders>
            <w:vAlign w:val="center"/>
          </w:tcPr>
          <w:p w:rsidR="00E35A37" w:rsidRPr="00096E16" w:rsidRDefault="00E35A37" w:rsidP="00A4031A">
            <w:pPr>
              <w:jc w:val="center"/>
              <w:rPr>
                <w:lang w:val="ro-RO"/>
              </w:rPr>
            </w:pPr>
          </w:p>
        </w:tc>
        <w:tc>
          <w:tcPr>
            <w:tcW w:w="708" w:type="dxa"/>
            <w:tcBorders>
              <w:top w:val="single" w:sz="4" w:space="0" w:color="auto"/>
              <w:left w:val="single" w:sz="4" w:space="0" w:color="auto"/>
              <w:right w:val="double" w:sz="4" w:space="0" w:color="auto"/>
            </w:tcBorders>
            <w:vAlign w:val="center"/>
          </w:tcPr>
          <w:p w:rsidR="00E35A37" w:rsidRPr="00096E16" w:rsidRDefault="00E35A37" w:rsidP="00A4031A">
            <w:pPr>
              <w:jc w:val="center"/>
              <w:rPr>
                <w:lang w:val="ro-RO"/>
              </w:rPr>
            </w:pPr>
          </w:p>
        </w:tc>
      </w:tr>
      <w:tr w:rsidR="004F4AC7"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4F4AC7" w:rsidRPr="00A4031A" w:rsidRDefault="004F4AC7"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4F4AC7" w:rsidRPr="004F4AC7" w:rsidRDefault="004F4AC7" w:rsidP="00611CCE">
            <w:pPr>
              <w:pStyle w:val="a6"/>
              <w:shd w:val="clear" w:color="auto" w:fill="FFFFFF"/>
              <w:rPr>
                <w:bCs/>
                <w:lang w:val="en-US" w:eastAsia="en-US"/>
              </w:rPr>
            </w:pPr>
            <w:proofErr w:type="spellStart"/>
            <w:r w:rsidRPr="004F4AC7">
              <w:rPr>
                <w:b/>
                <w:color w:val="333333"/>
                <w:lang w:val="en-US"/>
              </w:rPr>
              <w:t>Nou-născutul</w:t>
            </w:r>
            <w:proofErr w:type="spellEnd"/>
            <w:r w:rsidRPr="004F4AC7">
              <w:rPr>
                <w:b/>
                <w:color w:val="333333"/>
                <w:lang w:val="en-US"/>
              </w:rPr>
              <w:t xml:space="preserve"> la </w:t>
            </w:r>
            <w:proofErr w:type="spellStart"/>
            <w:r w:rsidRPr="004F4AC7">
              <w:rPr>
                <w:b/>
                <w:color w:val="333333"/>
                <w:lang w:val="en-US"/>
              </w:rPr>
              <w:t>termen</w:t>
            </w:r>
            <w:proofErr w:type="spellEnd"/>
            <w:r w:rsidRPr="004F4AC7">
              <w:rPr>
                <w:b/>
                <w:color w:val="333333"/>
                <w:lang w:val="en-US"/>
              </w:rPr>
              <w:t xml:space="preserve"> </w:t>
            </w:r>
            <w:proofErr w:type="spellStart"/>
            <w:r w:rsidRPr="004F4AC7">
              <w:rPr>
                <w:b/>
                <w:color w:val="333333"/>
                <w:lang w:val="en-US"/>
              </w:rPr>
              <w:t>și</w:t>
            </w:r>
            <w:proofErr w:type="spellEnd"/>
            <w:r w:rsidRPr="004F4AC7">
              <w:rPr>
                <w:b/>
                <w:color w:val="333333"/>
                <w:lang w:val="en-US"/>
              </w:rPr>
              <w:t xml:space="preserve"> </w:t>
            </w:r>
            <w:proofErr w:type="spellStart"/>
            <w:r w:rsidRPr="004F4AC7">
              <w:rPr>
                <w:b/>
                <w:color w:val="333333"/>
                <w:lang w:val="en-US"/>
              </w:rPr>
              <w:t>problemele</w:t>
            </w:r>
            <w:proofErr w:type="spellEnd"/>
            <w:r w:rsidRPr="004F4AC7">
              <w:rPr>
                <w:b/>
                <w:color w:val="333333"/>
                <w:lang w:val="en-US"/>
              </w:rPr>
              <w:t xml:space="preserve"> </w:t>
            </w:r>
            <w:proofErr w:type="spellStart"/>
            <w:r w:rsidRPr="004F4AC7">
              <w:rPr>
                <w:b/>
                <w:color w:val="333333"/>
                <w:lang w:val="en-US"/>
              </w:rPr>
              <w:t>lui</w:t>
            </w:r>
            <w:proofErr w:type="spellEnd"/>
            <w:r w:rsidRPr="004F4AC7">
              <w:rPr>
                <w:b/>
                <w:color w:val="333333"/>
                <w:lang w:val="en-US"/>
              </w:rPr>
              <w:t>.</w:t>
            </w:r>
            <w:r w:rsidRPr="004F4AC7">
              <w:rPr>
                <w:color w:val="333333"/>
                <w:lang w:val="en-US"/>
              </w:rPr>
              <w:t xml:space="preserve"> </w:t>
            </w:r>
            <w:proofErr w:type="spellStart"/>
            <w:r w:rsidRPr="004F4AC7">
              <w:rPr>
                <w:lang w:val="en-US" w:eastAsia="en-US"/>
              </w:rPr>
              <w:t>Examinarea</w:t>
            </w:r>
            <w:proofErr w:type="spellEnd"/>
            <w:r w:rsidRPr="004F4AC7">
              <w:rPr>
                <w:lang w:val="en-US" w:eastAsia="en-US"/>
              </w:rPr>
              <w:t xml:space="preserve"> </w:t>
            </w:r>
            <w:proofErr w:type="spellStart"/>
            <w:r w:rsidRPr="004F4AC7">
              <w:rPr>
                <w:lang w:val="en-US" w:eastAsia="en-US"/>
              </w:rPr>
              <w:t>nou-născutului</w:t>
            </w:r>
            <w:proofErr w:type="spellEnd"/>
            <w:r w:rsidRPr="004F4AC7">
              <w:rPr>
                <w:lang w:val="en-US" w:eastAsia="en-US"/>
              </w:rPr>
              <w:t xml:space="preserve">. </w:t>
            </w:r>
            <w:proofErr w:type="spellStart"/>
            <w:r w:rsidRPr="004F4AC7">
              <w:rPr>
                <w:lang w:val="en-US" w:eastAsia="en-US"/>
              </w:rPr>
              <w:t>Controlul</w:t>
            </w:r>
            <w:proofErr w:type="spellEnd"/>
            <w:r w:rsidRPr="004F4AC7">
              <w:rPr>
                <w:lang w:val="en-US" w:eastAsia="en-US"/>
              </w:rPr>
              <w:t xml:space="preserve"> </w:t>
            </w:r>
            <w:proofErr w:type="spellStart"/>
            <w:r w:rsidRPr="004F4AC7">
              <w:rPr>
                <w:lang w:val="en-US" w:eastAsia="en-US"/>
              </w:rPr>
              <w:t>termic</w:t>
            </w:r>
            <w:proofErr w:type="spellEnd"/>
            <w:r w:rsidRPr="004F4AC7">
              <w:rPr>
                <w:lang w:val="en-US" w:eastAsia="en-US"/>
              </w:rPr>
              <w:t xml:space="preserve"> la </w:t>
            </w:r>
            <w:proofErr w:type="spellStart"/>
            <w:r w:rsidRPr="004F4AC7">
              <w:rPr>
                <w:lang w:val="en-US" w:eastAsia="en-US"/>
              </w:rPr>
              <w:t>nou-născuţi</w:t>
            </w:r>
            <w:proofErr w:type="spellEnd"/>
            <w:r w:rsidRPr="004F4AC7">
              <w:rPr>
                <w:lang w:val="en-US" w:eastAsia="en-US"/>
              </w:rPr>
              <w:t xml:space="preserve">. </w:t>
            </w:r>
            <w:proofErr w:type="spellStart"/>
            <w:r w:rsidRPr="004F4AC7">
              <w:rPr>
                <w:lang w:val="en-US" w:eastAsia="en-US"/>
              </w:rPr>
              <w:t>Adaptarea</w:t>
            </w:r>
            <w:proofErr w:type="spellEnd"/>
            <w:r w:rsidRPr="004F4AC7">
              <w:rPr>
                <w:lang w:val="en-US" w:eastAsia="en-US"/>
              </w:rPr>
              <w:t xml:space="preserve"> </w:t>
            </w:r>
            <w:proofErr w:type="spellStart"/>
            <w:r w:rsidRPr="004F4AC7">
              <w:rPr>
                <w:lang w:val="en-US" w:eastAsia="en-US"/>
              </w:rPr>
              <w:t>nou</w:t>
            </w:r>
            <w:proofErr w:type="spellEnd"/>
            <w:r w:rsidRPr="004F4AC7">
              <w:rPr>
                <w:lang w:val="en-US" w:eastAsia="en-US"/>
              </w:rPr>
              <w:t xml:space="preserve"> </w:t>
            </w:r>
            <w:proofErr w:type="spellStart"/>
            <w:r w:rsidRPr="004F4AC7">
              <w:rPr>
                <w:lang w:val="en-US" w:eastAsia="en-US"/>
              </w:rPr>
              <w:t>născutului</w:t>
            </w:r>
            <w:proofErr w:type="spellEnd"/>
            <w:r w:rsidRPr="004F4AC7">
              <w:rPr>
                <w:lang w:val="en-US" w:eastAsia="en-US"/>
              </w:rPr>
              <w:t xml:space="preserve">. </w:t>
            </w:r>
            <w:proofErr w:type="spellStart"/>
            <w:r w:rsidRPr="004F4AC7">
              <w:rPr>
                <w:bCs/>
                <w:iCs/>
                <w:lang w:val="en-US" w:eastAsia="en-US"/>
              </w:rPr>
              <w:t>Îngrijirea</w:t>
            </w:r>
            <w:proofErr w:type="spellEnd"/>
            <w:r w:rsidRPr="004F4AC7">
              <w:rPr>
                <w:bCs/>
                <w:iCs/>
                <w:lang w:val="en-US" w:eastAsia="en-US"/>
              </w:rPr>
              <w:t xml:space="preserve"> </w:t>
            </w:r>
            <w:proofErr w:type="spellStart"/>
            <w:r w:rsidRPr="004F4AC7">
              <w:rPr>
                <w:bCs/>
                <w:iCs/>
                <w:lang w:val="en-US" w:eastAsia="en-US"/>
              </w:rPr>
              <w:t>nou-născutului</w:t>
            </w:r>
            <w:proofErr w:type="spellEnd"/>
            <w:r w:rsidRPr="004F4AC7">
              <w:rPr>
                <w:bCs/>
                <w:iCs/>
                <w:lang w:val="en-US" w:eastAsia="en-US"/>
              </w:rPr>
              <w:t xml:space="preserve"> </w:t>
            </w:r>
            <w:proofErr w:type="spellStart"/>
            <w:r w:rsidRPr="004F4AC7">
              <w:rPr>
                <w:bCs/>
                <w:iCs/>
                <w:lang w:val="en-US" w:eastAsia="en-US"/>
              </w:rPr>
              <w:t>sănătos</w:t>
            </w:r>
            <w:proofErr w:type="spellEnd"/>
            <w:r w:rsidRPr="004F4AC7">
              <w:rPr>
                <w:bCs/>
                <w:iCs/>
                <w:lang w:val="en-US" w:eastAsia="en-US"/>
              </w:rPr>
              <w:t>.</w:t>
            </w:r>
            <w:r w:rsidRPr="004F4AC7">
              <w:rPr>
                <w:lang w:val="en-US" w:eastAsia="en-US"/>
              </w:rPr>
              <w:t xml:space="preserve"> </w:t>
            </w:r>
            <w:proofErr w:type="spellStart"/>
            <w:r w:rsidRPr="004F4AC7">
              <w:rPr>
                <w:bCs/>
                <w:lang w:val="en-US" w:eastAsia="en-US"/>
              </w:rPr>
              <w:t>Stǎrile</w:t>
            </w:r>
            <w:proofErr w:type="spellEnd"/>
            <w:r w:rsidRPr="004F4AC7">
              <w:rPr>
                <w:bCs/>
                <w:lang w:val="en-US" w:eastAsia="en-US"/>
              </w:rPr>
              <w:t xml:space="preserve"> </w:t>
            </w:r>
            <w:proofErr w:type="spellStart"/>
            <w:r w:rsidRPr="004F4AC7">
              <w:rPr>
                <w:bCs/>
                <w:lang w:val="en-US" w:eastAsia="en-US"/>
              </w:rPr>
              <w:t>tranzitorii</w:t>
            </w:r>
            <w:proofErr w:type="spellEnd"/>
            <w:r w:rsidRPr="004F4AC7">
              <w:rPr>
                <w:bCs/>
                <w:lang w:val="en-US" w:eastAsia="en-US"/>
              </w:rPr>
              <w:t xml:space="preserve"> (</w:t>
            </w:r>
            <w:proofErr w:type="spellStart"/>
            <w:r w:rsidRPr="004F4AC7">
              <w:rPr>
                <w:bCs/>
                <w:lang w:val="en-US" w:eastAsia="en-US"/>
              </w:rPr>
              <w:t>fiziologice</w:t>
            </w:r>
            <w:proofErr w:type="spellEnd"/>
            <w:r w:rsidRPr="004F4AC7">
              <w:rPr>
                <w:bCs/>
                <w:lang w:val="en-US" w:eastAsia="en-US"/>
              </w:rPr>
              <w:t xml:space="preserve">) </w:t>
            </w:r>
            <w:proofErr w:type="spellStart"/>
            <w:r w:rsidRPr="004F4AC7">
              <w:rPr>
                <w:bCs/>
                <w:lang w:val="en-US" w:eastAsia="en-US"/>
              </w:rPr>
              <w:t>caracteristice</w:t>
            </w:r>
            <w:proofErr w:type="spellEnd"/>
            <w:r w:rsidRPr="004F4AC7">
              <w:rPr>
                <w:bCs/>
                <w:lang w:val="en-US" w:eastAsia="en-US"/>
              </w:rPr>
              <w:t xml:space="preserve"> </w:t>
            </w:r>
            <w:proofErr w:type="spellStart"/>
            <w:r w:rsidRPr="004F4AC7">
              <w:rPr>
                <w:bCs/>
                <w:lang w:val="en-US" w:eastAsia="en-US"/>
              </w:rPr>
              <w:t>nou-nǎscutului</w:t>
            </w:r>
            <w:proofErr w:type="spellEnd"/>
            <w:r w:rsidRPr="004F4AC7">
              <w:rPr>
                <w:bCs/>
                <w:lang w:val="en-US" w:eastAsia="en-US"/>
              </w:rPr>
              <w:t>.</w:t>
            </w:r>
          </w:p>
          <w:p w:rsidR="004F4AC7" w:rsidRPr="0003617F" w:rsidRDefault="004F4AC7" w:rsidP="00611CCE">
            <w:pPr>
              <w:pStyle w:val="a6"/>
              <w:shd w:val="clear" w:color="auto" w:fill="FFFFFF"/>
              <w:rPr>
                <w:color w:val="333333"/>
              </w:rPr>
            </w:pPr>
            <w:proofErr w:type="spellStart"/>
            <w:r w:rsidRPr="004F4AC7">
              <w:rPr>
                <w:b/>
                <w:color w:val="333333"/>
                <w:lang w:val="en-US"/>
              </w:rPr>
              <w:t>Asfixia</w:t>
            </w:r>
            <w:proofErr w:type="spellEnd"/>
            <w:r w:rsidRPr="004F4AC7">
              <w:rPr>
                <w:b/>
                <w:color w:val="333333"/>
                <w:lang w:val="en-US"/>
              </w:rPr>
              <w:t xml:space="preserve"> la </w:t>
            </w:r>
            <w:proofErr w:type="spellStart"/>
            <w:r w:rsidRPr="004F4AC7">
              <w:rPr>
                <w:b/>
                <w:color w:val="333333"/>
                <w:lang w:val="en-US"/>
              </w:rPr>
              <w:t>naștere</w:t>
            </w:r>
            <w:proofErr w:type="spellEnd"/>
            <w:r w:rsidRPr="004F4AC7">
              <w:rPr>
                <w:color w:val="333333"/>
                <w:lang w:val="en-US"/>
              </w:rPr>
              <w:t xml:space="preserve">. </w:t>
            </w:r>
            <w:proofErr w:type="spellStart"/>
            <w:r w:rsidRPr="004F4AC7">
              <w:rPr>
                <w:color w:val="333333"/>
                <w:lang w:val="en-US"/>
              </w:rPr>
              <w:t>Scorul</w:t>
            </w:r>
            <w:proofErr w:type="spellEnd"/>
            <w:r w:rsidRPr="004F4AC7">
              <w:rPr>
                <w:color w:val="333333"/>
                <w:lang w:val="en-US"/>
              </w:rPr>
              <w:t xml:space="preserve"> Apgar.  </w:t>
            </w:r>
            <w:proofErr w:type="spellStart"/>
            <w:r w:rsidRPr="004F4AC7">
              <w:rPr>
                <w:color w:val="333333"/>
                <w:lang w:val="en-US"/>
              </w:rPr>
              <w:t>Resuscitarea</w:t>
            </w:r>
            <w:proofErr w:type="spellEnd"/>
            <w:r w:rsidRPr="004F4AC7">
              <w:rPr>
                <w:color w:val="333333"/>
                <w:lang w:val="en-US"/>
              </w:rPr>
              <w:t xml:space="preserve"> in </w:t>
            </w:r>
            <w:proofErr w:type="spellStart"/>
            <w:r w:rsidRPr="004F4AC7">
              <w:rPr>
                <w:color w:val="333333"/>
                <w:lang w:val="en-US"/>
              </w:rPr>
              <w:t>sala</w:t>
            </w:r>
            <w:proofErr w:type="spellEnd"/>
            <w:r w:rsidRPr="004F4AC7">
              <w:rPr>
                <w:color w:val="333333"/>
                <w:lang w:val="en-US"/>
              </w:rPr>
              <w:t xml:space="preserve"> de </w:t>
            </w:r>
            <w:proofErr w:type="spellStart"/>
            <w:r w:rsidRPr="004F4AC7">
              <w:rPr>
                <w:color w:val="333333"/>
                <w:lang w:val="en-US"/>
              </w:rPr>
              <w:t>nastere</w:t>
            </w:r>
            <w:proofErr w:type="spellEnd"/>
            <w:r w:rsidRPr="004F4AC7">
              <w:rPr>
                <w:color w:val="333333"/>
                <w:lang w:val="en-US"/>
              </w:rPr>
              <w:t xml:space="preserve">. </w:t>
            </w:r>
            <w:proofErr w:type="spellStart"/>
            <w:r w:rsidRPr="004F4AC7">
              <w:rPr>
                <w:color w:val="333333"/>
                <w:lang w:val="en-US"/>
              </w:rPr>
              <w:t>Aspiratia</w:t>
            </w:r>
            <w:proofErr w:type="spellEnd"/>
            <w:r w:rsidRPr="004F4AC7">
              <w:rPr>
                <w:color w:val="333333"/>
                <w:lang w:val="en-US"/>
              </w:rPr>
              <w:t xml:space="preserve"> de meconium.  </w:t>
            </w:r>
            <w:proofErr w:type="spellStart"/>
            <w:r w:rsidRPr="004F4AC7">
              <w:rPr>
                <w:color w:val="333333"/>
                <w:lang w:val="en-US"/>
              </w:rPr>
              <w:t>Encefalopatia</w:t>
            </w:r>
            <w:proofErr w:type="spellEnd"/>
            <w:r w:rsidRPr="004F4AC7">
              <w:rPr>
                <w:color w:val="333333"/>
                <w:lang w:val="en-US"/>
              </w:rPr>
              <w:t xml:space="preserve"> </w:t>
            </w:r>
            <w:proofErr w:type="spellStart"/>
            <w:r w:rsidRPr="004F4AC7">
              <w:rPr>
                <w:color w:val="333333"/>
                <w:lang w:val="en-US"/>
              </w:rPr>
              <w:t>hipoxico-ischemica</w:t>
            </w:r>
            <w:proofErr w:type="spellEnd"/>
            <w:r w:rsidRPr="004F4AC7">
              <w:rPr>
                <w:color w:val="333333"/>
                <w:lang w:val="en-US"/>
              </w:rPr>
              <w:t xml:space="preserve">. </w:t>
            </w:r>
            <w:proofErr w:type="spellStart"/>
            <w:r w:rsidRPr="004F4AC7">
              <w:rPr>
                <w:color w:val="333333"/>
                <w:lang w:val="en-US"/>
              </w:rPr>
              <w:t>Hipotermia</w:t>
            </w:r>
            <w:proofErr w:type="spellEnd"/>
            <w:r w:rsidRPr="004F4AC7">
              <w:rPr>
                <w:color w:val="333333"/>
                <w:lang w:val="en-US"/>
              </w:rPr>
              <w:t xml:space="preserve"> </w:t>
            </w:r>
            <w:proofErr w:type="spellStart"/>
            <w:r w:rsidRPr="004F4AC7">
              <w:rPr>
                <w:color w:val="333333"/>
                <w:lang w:val="en-US"/>
              </w:rPr>
              <w:t>terapeutica</w:t>
            </w:r>
            <w:proofErr w:type="spellEnd"/>
            <w:r w:rsidRPr="004F4AC7">
              <w:rPr>
                <w:color w:val="333333"/>
                <w:lang w:val="en-US"/>
              </w:rPr>
              <w:t xml:space="preserve">.  </w:t>
            </w:r>
            <w:proofErr w:type="spellStart"/>
            <w:r w:rsidRPr="004F4AC7">
              <w:rPr>
                <w:color w:val="333333"/>
                <w:lang w:val="en-US"/>
              </w:rPr>
              <w:t>Corectia</w:t>
            </w:r>
            <w:proofErr w:type="spellEnd"/>
            <w:r w:rsidRPr="004F4AC7">
              <w:rPr>
                <w:color w:val="333333"/>
                <w:lang w:val="en-US"/>
              </w:rPr>
              <w:t xml:space="preserve"> </w:t>
            </w:r>
            <w:proofErr w:type="spellStart"/>
            <w:r w:rsidRPr="004F4AC7">
              <w:rPr>
                <w:color w:val="333333"/>
                <w:lang w:val="en-US"/>
              </w:rPr>
              <w:t>dereglarilor</w:t>
            </w:r>
            <w:proofErr w:type="spellEnd"/>
            <w:r w:rsidRPr="004F4AC7">
              <w:rPr>
                <w:color w:val="333333"/>
                <w:lang w:val="en-US"/>
              </w:rPr>
              <w:t xml:space="preserve"> </w:t>
            </w:r>
            <w:proofErr w:type="spellStart"/>
            <w:r w:rsidRPr="004F4AC7">
              <w:rPr>
                <w:color w:val="333333"/>
                <w:lang w:val="en-US"/>
              </w:rPr>
              <w:t>metabolice-ionice</w:t>
            </w:r>
            <w:proofErr w:type="spellEnd"/>
            <w:r w:rsidRPr="004F4AC7">
              <w:rPr>
                <w:color w:val="333333"/>
                <w:lang w:val="en-US"/>
              </w:rPr>
              <w:t xml:space="preserve">, </w:t>
            </w:r>
            <w:proofErr w:type="spellStart"/>
            <w:r w:rsidRPr="004F4AC7">
              <w:rPr>
                <w:color w:val="333333"/>
                <w:lang w:val="en-US"/>
              </w:rPr>
              <w:t>dereglarilor</w:t>
            </w:r>
            <w:proofErr w:type="spellEnd"/>
            <w:r w:rsidRPr="004F4AC7">
              <w:rPr>
                <w:color w:val="333333"/>
                <w:lang w:val="en-US"/>
              </w:rPr>
              <w:t xml:space="preserve"> </w:t>
            </w:r>
            <w:proofErr w:type="spellStart"/>
            <w:r w:rsidRPr="004F4AC7">
              <w:rPr>
                <w:color w:val="333333"/>
                <w:lang w:val="en-US"/>
              </w:rPr>
              <w:t>hemodinamice</w:t>
            </w:r>
            <w:proofErr w:type="spellEnd"/>
            <w:r w:rsidRPr="004F4AC7">
              <w:rPr>
                <w:color w:val="333333"/>
                <w:lang w:val="en-US"/>
              </w:rPr>
              <w:t xml:space="preserve"> </w:t>
            </w:r>
            <w:proofErr w:type="spellStart"/>
            <w:r w:rsidRPr="004F4AC7">
              <w:rPr>
                <w:color w:val="333333"/>
                <w:lang w:val="en-US"/>
              </w:rPr>
              <w:t>si</w:t>
            </w:r>
            <w:proofErr w:type="spellEnd"/>
            <w:r w:rsidRPr="004F4AC7">
              <w:rPr>
                <w:color w:val="333333"/>
                <w:lang w:val="en-US"/>
              </w:rPr>
              <w:t xml:space="preserve"> </w:t>
            </w:r>
            <w:proofErr w:type="spellStart"/>
            <w:r w:rsidRPr="004F4AC7">
              <w:rPr>
                <w:color w:val="333333"/>
                <w:lang w:val="en-US"/>
              </w:rPr>
              <w:t>hipotensiunii</w:t>
            </w:r>
            <w:proofErr w:type="spellEnd"/>
            <w:r w:rsidRPr="004F4AC7">
              <w:rPr>
                <w:color w:val="333333"/>
                <w:lang w:val="en-US"/>
              </w:rPr>
              <w:t xml:space="preserve"> </w:t>
            </w:r>
            <w:proofErr w:type="spellStart"/>
            <w:r w:rsidRPr="004F4AC7">
              <w:rPr>
                <w:color w:val="333333"/>
                <w:lang w:val="en-US"/>
              </w:rPr>
              <w:t>arteriale</w:t>
            </w:r>
            <w:proofErr w:type="spellEnd"/>
            <w:r w:rsidRPr="004F4AC7">
              <w:rPr>
                <w:color w:val="333333"/>
                <w:lang w:val="en-US"/>
              </w:rPr>
              <w:t xml:space="preserve">. </w:t>
            </w:r>
            <w:proofErr w:type="spellStart"/>
            <w:r w:rsidRPr="004F4AC7">
              <w:rPr>
                <w:color w:val="333333"/>
                <w:lang w:val="en-US"/>
              </w:rPr>
              <w:t>Pneumotoraxul</w:t>
            </w:r>
            <w:proofErr w:type="spellEnd"/>
            <w:r w:rsidRPr="004F4AC7">
              <w:rPr>
                <w:color w:val="333333"/>
                <w:lang w:val="en-US"/>
              </w:rPr>
              <w:t xml:space="preserve">. </w:t>
            </w:r>
            <w:proofErr w:type="spellStart"/>
            <w:r w:rsidRPr="004F4AC7">
              <w:rPr>
                <w:color w:val="333333"/>
                <w:lang w:val="en-US"/>
              </w:rPr>
              <w:t>Pneumomediastinul</w:t>
            </w:r>
            <w:proofErr w:type="spellEnd"/>
            <w:r w:rsidRPr="004F4AC7">
              <w:rPr>
                <w:color w:val="333333"/>
                <w:lang w:val="en-US"/>
              </w:rPr>
              <w:t xml:space="preserve">. </w:t>
            </w:r>
            <w:proofErr w:type="spellStart"/>
            <w:r w:rsidRPr="004F4AC7">
              <w:rPr>
                <w:color w:val="333333"/>
                <w:lang w:val="en-US"/>
              </w:rPr>
              <w:t>Atelectazia</w:t>
            </w:r>
            <w:proofErr w:type="spellEnd"/>
            <w:r w:rsidRPr="004F4AC7">
              <w:rPr>
                <w:color w:val="333333"/>
                <w:lang w:val="en-US"/>
              </w:rPr>
              <w:t xml:space="preserve">.  </w:t>
            </w:r>
            <w:proofErr w:type="spellStart"/>
            <w:r w:rsidRPr="004F4AC7">
              <w:rPr>
                <w:color w:val="333333"/>
                <w:lang w:val="en-US"/>
              </w:rPr>
              <w:t>Tahipneea</w:t>
            </w:r>
            <w:proofErr w:type="spellEnd"/>
            <w:r w:rsidRPr="004F4AC7">
              <w:rPr>
                <w:color w:val="333333"/>
                <w:lang w:val="en-US"/>
              </w:rPr>
              <w:t xml:space="preserve"> </w:t>
            </w:r>
            <w:proofErr w:type="spellStart"/>
            <w:r w:rsidRPr="004F4AC7">
              <w:rPr>
                <w:color w:val="333333"/>
                <w:lang w:val="en-US"/>
              </w:rPr>
              <w:t>tranzitorie</w:t>
            </w:r>
            <w:proofErr w:type="spellEnd"/>
            <w:r w:rsidRPr="004F4AC7">
              <w:rPr>
                <w:color w:val="333333"/>
                <w:lang w:val="en-US"/>
              </w:rPr>
              <w:t xml:space="preserve"> a </w:t>
            </w:r>
            <w:proofErr w:type="spellStart"/>
            <w:r w:rsidRPr="004F4AC7">
              <w:rPr>
                <w:color w:val="333333"/>
                <w:lang w:val="en-US"/>
              </w:rPr>
              <w:t>nou-nascutului</w:t>
            </w:r>
            <w:proofErr w:type="spellEnd"/>
            <w:r w:rsidRPr="004F4AC7">
              <w:rPr>
                <w:color w:val="333333"/>
                <w:lang w:val="en-US"/>
              </w:rPr>
              <w:t xml:space="preserve">. Hernia </w:t>
            </w:r>
            <w:proofErr w:type="spellStart"/>
            <w:r w:rsidRPr="004F4AC7">
              <w:rPr>
                <w:color w:val="333333"/>
                <w:lang w:val="en-US"/>
              </w:rPr>
              <w:t>diafragmala</w:t>
            </w:r>
            <w:proofErr w:type="spellEnd"/>
            <w:r w:rsidRPr="004F4AC7">
              <w:rPr>
                <w:color w:val="333333"/>
                <w:lang w:val="en-US"/>
              </w:rPr>
              <w:t xml:space="preserve">. </w:t>
            </w:r>
            <w:proofErr w:type="spellStart"/>
            <w:r w:rsidRPr="004F4AC7">
              <w:rPr>
                <w:color w:val="333333"/>
                <w:lang w:val="en-US"/>
              </w:rPr>
              <w:t>Malformatii</w:t>
            </w:r>
            <w:proofErr w:type="spellEnd"/>
            <w:r w:rsidRPr="004F4AC7">
              <w:rPr>
                <w:color w:val="333333"/>
                <w:lang w:val="en-US"/>
              </w:rPr>
              <w:t xml:space="preserve"> </w:t>
            </w:r>
            <w:proofErr w:type="spellStart"/>
            <w:r w:rsidRPr="004F4AC7">
              <w:rPr>
                <w:color w:val="333333"/>
                <w:lang w:val="en-US"/>
              </w:rPr>
              <w:t>cardiace</w:t>
            </w:r>
            <w:proofErr w:type="spellEnd"/>
            <w:r w:rsidRPr="004F4AC7">
              <w:rPr>
                <w:color w:val="333333"/>
                <w:lang w:val="en-US"/>
              </w:rPr>
              <w:t xml:space="preserve"> </w:t>
            </w:r>
            <w:proofErr w:type="spellStart"/>
            <w:r w:rsidRPr="004F4AC7">
              <w:rPr>
                <w:color w:val="333333"/>
                <w:lang w:val="en-US"/>
              </w:rPr>
              <w:t>ductale</w:t>
            </w:r>
            <w:proofErr w:type="spellEnd"/>
            <w:r w:rsidRPr="004F4AC7">
              <w:rPr>
                <w:color w:val="333333"/>
                <w:lang w:val="en-US"/>
              </w:rPr>
              <w:t xml:space="preserve"> </w:t>
            </w:r>
            <w:proofErr w:type="spellStart"/>
            <w:r w:rsidRPr="004F4AC7">
              <w:rPr>
                <w:color w:val="333333"/>
                <w:lang w:val="en-US"/>
              </w:rPr>
              <w:t>si</w:t>
            </w:r>
            <w:proofErr w:type="spellEnd"/>
            <w:r w:rsidRPr="004F4AC7">
              <w:rPr>
                <w:color w:val="333333"/>
                <w:lang w:val="en-US"/>
              </w:rPr>
              <w:t xml:space="preserve"> non-</w:t>
            </w:r>
            <w:proofErr w:type="spellStart"/>
            <w:r w:rsidRPr="004F4AC7">
              <w:rPr>
                <w:color w:val="333333"/>
                <w:lang w:val="en-US"/>
              </w:rPr>
              <w:t>ducatale</w:t>
            </w:r>
            <w:proofErr w:type="spellEnd"/>
            <w:r w:rsidRPr="004F4AC7">
              <w:rPr>
                <w:color w:val="333333"/>
                <w:lang w:val="en-US"/>
              </w:rPr>
              <w:t xml:space="preserve"> </w:t>
            </w:r>
            <w:proofErr w:type="spellStart"/>
            <w:r w:rsidRPr="004F4AC7">
              <w:rPr>
                <w:color w:val="333333"/>
                <w:lang w:val="en-US"/>
              </w:rPr>
              <w:t>survenite</w:t>
            </w:r>
            <w:proofErr w:type="spellEnd"/>
            <w:r w:rsidRPr="004F4AC7">
              <w:rPr>
                <w:color w:val="333333"/>
                <w:lang w:val="en-US"/>
              </w:rPr>
              <w:t xml:space="preserve"> in </w:t>
            </w:r>
            <w:proofErr w:type="spellStart"/>
            <w:r w:rsidRPr="004F4AC7">
              <w:rPr>
                <w:color w:val="333333"/>
                <w:lang w:val="en-US"/>
              </w:rPr>
              <w:t>perioada</w:t>
            </w:r>
            <w:proofErr w:type="spellEnd"/>
            <w:r w:rsidRPr="004F4AC7">
              <w:rPr>
                <w:color w:val="333333"/>
                <w:lang w:val="en-US"/>
              </w:rPr>
              <w:t xml:space="preserve"> </w:t>
            </w:r>
            <w:proofErr w:type="spellStart"/>
            <w:r w:rsidRPr="004F4AC7">
              <w:rPr>
                <w:color w:val="333333"/>
                <w:lang w:val="en-US"/>
              </w:rPr>
              <w:t>neonatala</w:t>
            </w:r>
            <w:proofErr w:type="spellEnd"/>
            <w:r w:rsidRPr="004F4AC7">
              <w:rPr>
                <w:color w:val="333333"/>
                <w:lang w:val="en-US"/>
              </w:rPr>
              <w:t xml:space="preserve">. </w:t>
            </w:r>
            <w:proofErr w:type="spellStart"/>
            <w:r w:rsidRPr="004F4AC7">
              <w:rPr>
                <w:color w:val="333333"/>
                <w:lang w:val="en-US"/>
              </w:rPr>
              <w:t>Persistenta</w:t>
            </w:r>
            <w:proofErr w:type="spellEnd"/>
            <w:r w:rsidRPr="004F4AC7">
              <w:rPr>
                <w:color w:val="333333"/>
                <w:lang w:val="en-US"/>
              </w:rPr>
              <w:t xml:space="preserve"> </w:t>
            </w:r>
            <w:proofErr w:type="spellStart"/>
            <w:r w:rsidRPr="004F4AC7">
              <w:rPr>
                <w:color w:val="333333"/>
                <w:lang w:val="en-US"/>
              </w:rPr>
              <w:t>circulatiei</w:t>
            </w:r>
            <w:proofErr w:type="spellEnd"/>
            <w:r w:rsidRPr="004F4AC7">
              <w:rPr>
                <w:color w:val="333333"/>
                <w:lang w:val="en-US"/>
              </w:rPr>
              <w:t xml:space="preserve"> </w:t>
            </w:r>
            <w:proofErr w:type="spellStart"/>
            <w:r w:rsidRPr="004F4AC7">
              <w:rPr>
                <w:color w:val="333333"/>
                <w:lang w:val="en-US"/>
              </w:rPr>
              <w:t>fetale</w:t>
            </w:r>
            <w:proofErr w:type="spellEnd"/>
            <w:r w:rsidRPr="004F4AC7">
              <w:rPr>
                <w:color w:val="333333"/>
                <w:lang w:val="en-US"/>
              </w:rPr>
              <w:t xml:space="preserve">. </w:t>
            </w:r>
            <w:proofErr w:type="spellStart"/>
            <w:r w:rsidRPr="004F4AC7">
              <w:rPr>
                <w:color w:val="333333"/>
                <w:lang w:val="en-US"/>
              </w:rPr>
              <w:t>Patologia</w:t>
            </w:r>
            <w:proofErr w:type="spellEnd"/>
            <w:r w:rsidRPr="004F4AC7">
              <w:rPr>
                <w:color w:val="333333"/>
                <w:lang w:val="en-US"/>
              </w:rPr>
              <w:t xml:space="preserve"> </w:t>
            </w:r>
            <w:proofErr w:type="spellStart"/>
            <w:r w:rsidRPr="004F4AC7">
              <w:rPr>
                <w:color w:val="333333"/>
                <w:lang w:val="en-US"/>
              </w:rPr>
              <w:t>gastrointestinala</w:t>
            </w:r>
            <w:proofErr w:type="spellEnd"/>
            <w:r w:rsidRPr="004F4AC7">
              <w:rPr>
                <w:color w:val="333333"/>
                <w:lang w:val="en-US"/>
              </w:rPr>
              <w:t xml:space="preserve"> (</w:t>
            </w:r>
            <w:proofErr w:type="spellStart"/>
            <w:r w:rsidRPr="004F4AC7">
              <w:rPr>
                <w:color w:val="333333"/>
                <w:lang w:val="en-US"/>
              </w:rPr>
              <w:t>Atrezia</w:t>
            </w:r>
            <w:proofErr w:type="spellEnd"/>
            <w:r w:rsidRPr="004F4AC7">
              <w:rPr>
                <w:color w:val="333333"/>
                <w:lang w:val="en-US"/>
              </w:rPr>
              <w:t xml:space="preserve"> </w:t>
            </w:r>
            <w:proofErr w:type="spellStart"/>
            <w:r w:rsidRPr="004F4AC7">
              <w:rPr>
                <w:color w:val="333333"/>
                <w:lang w:val="en-US"/>
              </w:rPr>
              <w:t>esofagului</w:t>
            </w:r>
            <w:proofErr w:type="spellEnd"/>
            <w:r w:rsidRPr="004F4AC7">
              <w:rPr>
                <w:color w:val="333333"/>
                <w:lang w:val="en-US"/>
              </w:rPr>
              <w:t xml:space="preserve">, </w:t>
            </w:r>
            <w:proofErr w:type="spellStart"/>
            <w:r w:rsidRPr="004F4AC7">
              <w:rPr>
                <w:color w:val="333333"/>
                <w:lang w:val="en-US"/>
              </w:rPr>
              <w:t>ocluzia</w:t>
            </w:r>
            <w:proofErr w:type="spellEnd"/>
            <w:r w:rsidRPr="004F4AC7">
              <w:rPr>
                <w:color w:val="333333"/>
                <w:lang w:val="en-US"/>
              </w:rPr>
              <w:t xml:space="preserve"> </w:t>
            </w:r>
            <w:proofErr w:type="spellStart"/>
            <w:r w:rsidRPr="004F4AC7">
              <w:rPr>
                <w:color w:val="333333"/>
                <w:lang w:val="en-US"/>
              </w:rPr>
              <w:t>intestinala</w:t>
            </w:r>
            <w:proofErr w:type="spellEnd"/>
            <w:r w:rsidRPr="004F4AC7">
              <w:rPr>
                <w:color w:val="333333"/>
                <w:lang w:val="en-US"/>
              </w:rPr>
              <w:t xml:space="preserve"> </w:t>
            </w:r>
            <w:proofErr w:type="spellStart"/>
            <w:r w:rsidRPr="004F4AC7">
              <w:rPr>
                <w:color w:val="333333"/>
                <w:lang w:val="en-US"/>
              </w:rPr>
              <w:t>inalta</w:t>
            </w:r>
            <w:proofErr w:type="spellEnd"/>
            <w:r w:rsidRPr="004F4AC7">
              <w:rPr>
                <w:color w:val="333333"/>
                <w:lang w:val="en-US"/>
              </w:rPr>
              <w:t xml:space="preserve"> </w:t>
            </w:r>
            <w:proofErr w:type="spellStart"/>
            <w:r w:rsidRPr="004F4AC7">
              <w:rPr>
                <w:color w:val="333333"/>
                <w:lang w:val="en-US"/>
              </w:rPr>
              <w:t>si</w:t>
            </w:r>
            <w:proofErr w:type="spellEnd"/>
            <w:r w:rsidRPr="004F4AC7">
              <w:rPr>
                <w:color w:val="333333"/>
                <w:lang w:val="en-US"/>
              </w:rPr>
              <w:t xml:space="preserve"> </w:t>
            </w:r>
            <w:proofErr w:type="spellStart"/>
            <w:r w:rsidRPr="004F4AC7">
              <w:rPr>
                <w:color w:val="333333"/>
                <w:lang w:val="en-US"/>
              </w:rPr>
              <w:t>joasa</w:t>
            </w:r>
            <w:proofErr w:type="spellEnd"/>
            <w:r w:rsidRPr="004F4AC7">
              <w:rPr>
                <w:color w:val="333333"/>
                <w:lang w:val="en-US"/>
              </w:rPr>
              <w:t xml:space="preserve">, ileus </w:t>
            </w:r>
            <w:proofErr w:type="spellStart"/>
            <w:r w:rsidRPr="004F4AC7">
              <w:rPr>
                <w:color w:val="333333"/>
                <w:lang w:val="en-US"/>
              </w:rPr>
              <w:t>meconial</w:t>
            </w:r>
            <w:proofErr w:type="spellEnd"/>
            <w:r w:rsidRPr="004F4AC7">
              <w:rPr>
                <w:color w:val="333333"/>
                <w:lang w:val="en-US"/>
              </w:rPr>
              <w:t xml:space="preserve">, </w:t>
            </w:r>
            <w:proofErr w:type="spellStart"/>
            <w:r w:rsidRPr="004F4AC7">
              <w:rPr>
                <w:color w:val="333333"/>
                <w:lang w:val="en-US"/>
              </w:rPr>
              <w:t>torsia</w:t>
            </w:r>
            <w:proofErr w:type="spellEnd"/>
            <w:r w:rsidRPr="004F4AC7">
              <w:rPr>
                <w:color w:val="333333"/>
                <w:lang w:val="en-US"/>
              </w:rPr>
              <w:t xml:space="preserve"> </w:t>
            </w:r>
            <w:proofErr w:type="spellStart"/>
            <w:r w:rsidRPr="004F4AC7">
              <w:rPr>
                <w:color w:val="333333"/>
                <w:lang w:val="en-US"/>
              </w:rPr>
              <w:t>intestinului</w:t>
            </w:r>
            <w:proofErr w:type="spellEnd"/>
            <w:r w:rsidRPr="004F4AC7">
              <w:rPr>
                <w:color w:val="333333"/>
                <w:lang w:val="en-US"/>
              </w:rPr>
              <w:t xml:space="preserve">). </w:t>
            </w:r>
            <w:proofErr w:type="spellStart"/>
            <w:r w:rsidRPr="004F4AC7">
              <w:rPr>
                <w:color w:val="333333"/>
                <w:lang w:val="en-US"/>
              </w:rPr>
              <w:t>Patologia</w:t>
            </w:r>
            <w:proofErr w:type="spellEnd"/>
            <w:r w:rsidRPr="004F4AC7">
              <w:rPr>
                <w:color w:val="333333"/>
                <w:lang w:val="en-US"/>
              </w:rPr>
              <w:t xml:space="preserve"> </w:t>
            </w:r>
            <w:proofErr w:type="spellStart"/>
            <w:r w:rsidRPr="004F4AC7">
              <w:rPr>
                <w:color w:val="333333"/>
                <w:lang w:val="en-US"/>
              </w:rPr>
              <w:t>renala</w:t>
            </w:r>
            <w:proofErr w:type="spellEnd"/>
            <w:r w:rsidRPr="004F4AC7">
              <w:rPr>
                <w:color w:val="333333"/>
                <w:lang w:val="en-US"/>
              </w:rPr>
              <w:t xml:space="preserve"> </w:t>
            </w:r>
            <w:proofErr w:type="spellStart"/>
            <w:r w:rsidRPr="004F4AC7">
              <w:rPr>
                <w:color w:val="333333"/>
                <w:lang w:val="en-US"/>
              </w:rPr>
              <w:t>infectioasa</w:t>
            </w:r>
            <w:proofErr w:type="spellEnd"/>
            <w:r w:rsidRPr="004F4AC7">
              <w:rPr>
                <w:color w:val="333333"/>
                <w:lang w:val="en-US"/>
              </w:rPr>
              <w:t xml:space="preserve"> </w:t>
            </w:r>
            <w:proofErr w:type="spellStart"/>
            <w:r w:rsidRPr="004F4AC7">
              <w:rPr>
                <w:color w:val="333333"/>
                <w:lang w:val="en-US"/>
              </w:rPr>
              <w:t>si</w:t>
            </w:r>
            <w:proofErr w:type="spellEnd"/>
            <w:r w:rsidRPr="004F4AC7">
              <w:rPr>
                <w:color w:val="333333"/>
                <w:lang w:val="en-US"/>
              </w:rPr>
              <w:t xml:space="preserve"> </w:t>
            </w:r>
            <w:proofErr w:type="spellStart"/>
            <w:r w:rsidRPr="004F4AC7">
              <w:rPr>
                <w:color w:val="333333"/>
                <w:lang w:val="en-US"/>
              </w:rPr>
              <w:t>neinfectioasa</w:t>
            </w:r>
            <w:proofErr w:type="spellEnd"/>
            <w:r w:rsidRPr="004F4AC7">
              <w:rPr>
                <w:color w:val="333333"/>
                <w:lang w:val="en-US"/>
              </w:rPr>
              <w:t xml:space="preserve">. </w:t>
            </w:r>
            <w:proofErr w:type="spellStart"/>
            <w:r w:rsidRPr="004F4AC7">
              <w:rPr>
                <w:color w:val="333333"/>
                <w:lang w:val="en-US"/>
              </w:rPr>
              <w:t>Insuficienta</w:t>
            </w:r>
            <w:proofErr w:type="spellEnd"/>
            <w:r w:rsidRPr="004F4AC7">
              <w:rPr>
                <w:color w:val="333333"/>
                <w:lang w:val="en-US"/>
              </w:rPr>
              <w:t xml:space="preserve"> </w:t>
            </w:r>
            <w:proofErr w:type="spellStart"/>
            <w:r w:rsidRPr="004F4AC7">
              <w:rPr>
                <w:color w:val="333333"/>
                <w:lang w:val="en-US"/>
              </w:rPr>
              <w:t>renala</w:t>
            </w:r>
            <w:proofErr w:type="spellEnd"/>
            <w:r w:rsidRPr="004F4AC7">
              <w:rPr>
                <w:color w:val="333333"/>
                <w:lang w:val="en-US"/>
              </w:rPr>
              <w:t xml:space="preserve"> </w:t>
            </w:r>
            <w:proofErr w:type="spellStart"/>
            <w:r w:rsidRPr="004F4AC7">
              <w:rPr>
                <w:color w:val="333333"/>
                <w:lang w:val="en-US"/>
              </w:rPr>
              <w:t>acuta</w:t>
            </w:r>
            <w:proofErr w:type="spellEnd"/>
            <w:r w:rsidRPr="004F4AC7">
              <w:rPr>
                <w:color w:val="333333"/>
                <w:lang w:val="en-US"/>
              </w:rPr>
              <w:t xml:space="preserve">. </w:t>
            </w:r>
            <w:proofErr w:type="spellStart"/>
            <w:r w:rsidRPr="004F4AC7">
              <w:rPr>
                <w:color w:val="333333"/>
                <w:lang w:val="en-US"/>
              </w:rPr>
              <w:t>Fetopatia</w:t>
            </w:r>
            <w:proofErr w:type="spellEnd"/>
            <w:r w:rsidRPr="004F4AC7">
              <w:rPr>
                <w:color w:val="333333"/>
                <w:lang w:val="en-US"/>
              </w:rPr>
              <w:t xml:space="preserve"> </w:t>
            </w:r>
            <w:proofErr w:type="spellStart"/>
            <w:r w:rsidRPr="004F4AC7">
              <w:rPr>
                <w:color w:val="333333"/>
                <w:lang w:val="en-US"/>
              </w:rPr>
              <w:t>diabetica</w:t>
            </w:r>
            <w:proofErr w:type="spellEnd"/>
            <w:r w:rsidRPr="004F4AC7">
              <w:rPr>
                <w:color w:val="333333"/>
                <w:lang w:val="en-US"/>
              </w:rPr>
              <w:t xml:space="preserve">. </w:t>
            </w:r>
            <w:proofErr w:type="spellStart"/>
            <w:r w:rsidRPr="0003617F">
              <w:rPr>
                <w:color w:val="333333"/>
              </w:rPr>
              <w:t>Boala</w:t>
            </w:r>
            <w:proofErr w:type="spellEnd"/>
            <w:r w:rsidRPr="0003617F">
              <w:rPr>
                <w:color w:val="333333"/>
              </w:rPr>
              <w:t xml:space="preserve"> </w:t>
            </w:r>
            <w:proofErr w:type="spellStart"/>
            <w:r w:rsidRPr="0003617F">
              <w:rPr>
                <w:color w:val="333333"/>
              </w:rPr>
              <w:t>hemoragica</w:t>
            </w:r>
            <w:proofErr w:type="spellEnd"/>
            <w:r w:rsidRPr="0003617F">
              <w:rPr>
                <w:color w:val="333333"/>
              </w:rPr>
              <w:t xml:space="preserve"> a </w:t>
            </w:r>
            <w:proofErr w:type="spellStart"/>
            <w:r w:rsidRPr="0003617F">
              <w:rPr>
                <w:color w:val="333333"/>
              </w:rPr>
              <w:t>nou-nascutului</w:t>
            </w:r>
            <w:proofErr w:type="spellEnd"/>
            <w:r w:rsidRPr="0003617F">
              <w:rPr>
                <w:color w:val="333333"/>
              </w:rPr>
              <w:t>.</w:t>
            </w:r>
          </w:p>
        </w:tc>
        <w:tc>
          <w:tcPr>
            <w:tcW w:w="709" w:type="dxa"/>
            <w:tcBorders>
              <w:left w:val="single" w:sz="4" w:space="0" w:color="auto"/>
              <w:right w:val="single" w:sz="4" w:space="0" w:color="auto"/>
            </w:tcBorders>
            <w:vAlign w:val="center"/>
          </w:tcPr>
          <w:p w:rsidR="004F4AC7" w:rsidRPr="00096E16" w:rsidRDefault="004F4AC7"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4F4AC7" w:rsidRPr="00096E16" w:rsidRDefault="004F4AC7"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4F4AC7" w:rsidRPr="00096E16" w:rsidRDefault="004F4AC7" w:rsidP="00A4031A">
            <w:pPr>
              <w:jc w:val="center"/>
              <w:rPr>
                <w:lang w:val="ro-RO"/>
              </w:rPr>
            </w:pPr>
            <w:r>
              <w:rPr>
                <w:lang w:val="ro-RO"/>
              </w:rPr>
              <w:t>5</w:t>
            </w:r>
          </w:p>
        </w:tc>
      </w:tr>
      <w:tr w:rsidR="004F4AC7"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4F4AC7" w:rsidRPr="00A4031A" w:rsidRDefault="004F4AC7"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4F4AC7" w:rsidRPr="0003617F" w:rsidRDefault="004F4AC7" w:rsidP="00611CCE">
            <w:pPr>
              <w:pStyle w:val="a6"/>
              <w:shd w:val="clear" w:color="auto" w:fill="FFFFFF"/>
              <w:rPr>
                <w:color w:val="333333"/>
              </w:rPr>
            </w:pPr>
            <w:proofErr w:type="spellStart"/>
            <w:r w:rsidRPr="004F4AC7">
              <w:rPr>
                <w:b/>
                <w:color w:val="333333"/>
                <w:lang w:val="en-US"/>
              </w:rPr>
              <w:t>Icterele</w:t>
            </w:r>
            <w:proofErr w:type="spellEnd"/>
            <w:r w:rsidRPr="004F4AC7">
              <w:rPr>
                <w:b/>
                <w:color w:val="333333"/>
                <w:lang w:val="en-US"/>
              </w:rPr>
              <w:t xml:space="preserve"> </w:t>
            </w:r>
            <w:proofErr w:type="spellStart"/>
            <w:r w:rsidRPr="004F4AC7">
              <w:rPr>
                <w:b/>
                <w:color w:val="333333"/>
                <w:lang w:val="en-US"/>
              </w:rPr>
              <w:t>neonatale</w:t>
            </w:r>
            <w:proofErr w:type="spellEnd"/>
            <w:r w:rsidRPr="004F4AC7">
              <w:rPr>
                <w:b/>
                <w:color w:val="333333"/>
                <w:lang w:val="en-US"/>
              </w:rPr>
              <w:t>.</w:t>
            </w:r>
            <w:r w:rsidRPr="004F4AC7">
              <w:rPr>
                <w:color w:val="333333"/>
                <w:lang w:val="en-US"/>
              </w:rPr>
              <w:t xml:space="preserve"> </w:t>
            </w:r>
            <w:proofErr w:type="spellStart"/>
            <w:r w:rsidRPr="004F4AC7">
              <w:rPr>
                <w:color w:val="333333"/>
                <w:lang w:val="en-US"/>
              </w:rPr>
              <w:t>Metabolismul</w:t>
            </w:r>
            <w:proofErr w:type="spellEnd"/>
            <w:r w:rsidRPr="004F4AC7">
              <w:rPr>
                <w:color w:val="333333"/>
                <w:lang w:val="en-US"/>
              </w:rPr>
              <w:t xml:space="preserve"> </w:t>
            </w:r>
            <w:proofErr w:type="spellStart"/>
            <w:r w:rsidRPr="004F4AC7">
              <w:rPr>
                <w:color w:val="333333"/>
                <w:lang w:val="en-US"/>
              </w:rPr>
              <w:t>bilirubinei</w:t>
            </w:r>
            <w:proofErr w:type="spellEnd"/>
            <w:r w:rsidRPr="004F4AC7">
              <w:rPr>
                <w:color w:val="333333"/>
                <w:lang w:val="en-US"/>
              </w:rPr>
              <w:t xml:space="preserve">. </w:t>
            </w:r>
            <w:proofErr w:type="spellStart"/>
            <w:r w:rsidRPr="004F4AC7">
              <w:rPr>
                <w:color w:val="333333"/>
                <w:lang w:val="en-US"/>
              </w:rPr>
              <w:t>Icterul</w:t>
            </w:r>
            <w:proofErr w:type="spellEnd"/>
            <w:r w:rsidRPr="004F4AC7">
              <w:rPr>
                <w:color w:val="333333"/>
                <w:lang w:val="en-US"/>
              </w:rPr>
              <w:t xml:space="preserve"> neonatal congenital. </w:t>
            </w:r>
            <w:proofErr w:type="spellStart"/>
            <w:r w:rsidRPr="004F4AC7">
              <w:rPr>
                <w:color w:val="333333"/>
                <w:lang w:val="en-US"/>
              </w:rPr>
              <w:t>Icterul</w:t>
            </w:r>
            <w:proofErr w:type="spellEnd"/>
            <w:r w:rsidRPr="004F4AC7">
              <w:rPr>
                <w:color w:val="333333"/>
                <w:lang w:val="en-US"/>
              </w:rPr>
              <w:t xml:space="preserve"> </w:t>
            </w:r>
            <w:proofErr w:type="spellStart"/>
            <w:r w:rsidRPr="004F4AC7">
              <w:rPr>
                <w:color w:val="333333"/>
                <w:lang w:val="en-US"/>
              </w:rPr>
              <w:t>neonatale</w:t>
            </w:r>
            <w:proofErr w:type="spellEnd"/>
            <w:r w:rsidRPr="004F4AC7">
              <w:rPr>
                <w:color w:val="333333"/>
                <w:lang w:val="en-US"/>
              </w:rPr>
              <w:t xml:space="preserve"> </w:t>
            </w:r>
            <w:proofErr w:type="spellStart"/>
            <w:r w:rsidRPr="004F4AC7">
              <w:rPr>
                <w:color w:val="333333"/>
                <w:lang w:val="en-US"/>
              </w:rPr>
              <w:t>dobindite</w:t>
            </w:r>
            <w:proofErr w:type="spellEnd"/>
            <w:r w:rsidRPr="004F4AC7">
              <w:rPr>
                <w:color w:val="333333"/>
                <w:lang w:val="en-US"/>
              </w:rPr>
              <w:t xml:space="preserve">. </w:t>
            </w:r>
            <w:proofErr w:type="spellStart"/>
            <w:r w:rsidRPr="004F4AC7">
              <w:rPr>
                <w:color w:val="333333"/>
                <w:lang w:val="en-US"/>
              </w:rPr>
              <w:t>Boala</w:t>
            </w:r>
            <w:proofErr w:type="spellEnd"/>
            <w:r w:rsidRPr="004F4AC7">
              <w:rPr>
                <w:color w:val="333333"/>
                <w:lang w:val="en-US"/>
              </w:rPr>
              <w:t xml:space="preserve"> </w:t>
            </w:r>
            <w:proofErr w:type="spellStart"/>
            <w:r w:rsidRPr="004F4AC7">
              <w:rPr>
                <w:color w:val="333333"/>
                <w:lang w:val="en-US"/>
              </w:rPr>
              <w:t>hemolitica</w:t>
            </w:r>
            <w:proofErr w:type="spellEnd"/>
            <w:r w:rsidRPr="004F4AC7">
              <w:rPr>
                <w:color w:val="333333"/>
                <w:lang w:val="en-US"/>
              </w:rPr>
              <w:t xml:space="preserve"> a </w:t>
            </w:r>
            <w:proofErr w:type="spellStart"/>
            <w:r w:rsidRPr="004F4AC7">
              <w:rPr>
                <w:color w:val="333333"/>
                <w:lang w:val="en-US"/>
              </w:rPr>
              <w:t>nou-nascutului</w:t>
            </w:r>
            <w:proofErr w:type="spellEnd"/>
            <w:r w:rsidRPr="004F4AC7">
              <w:rPr>
                <w:color w:val="333333"/>
                <w:lang w:val="en-US"/>
              </w:rPr>
              <w:t xml:space="preserve"> </w:t>
            </w:r>
            <w:proofErr w:type="spellStart"/>
            <w:r w:rsidRPr="004F4AC7">
              <w:rPr>
                <w:color w:val="333333"/>
                <w:lang w:val="en-US"/>
              </w:rPr>
              <w:t>dupa</w:t>
            </w:r>
            <w:proofErr w:type="spellEnd"/>
            <w:r w:rsidRPr="004F4AC7">
              <w:rPr>
                <w:color w:val="333333"/>
                <w:lang w:val="en-US"/>
              </w:rPr>
              <w:t xml:space="preserve"> factor Rh </w:t>
            </w:r>
            <w:proofErr w:type="spellStart"/>
            <w:r w:rsidRPr="004F4AC7">
              <w:rPr>
                <w:color w:val="333333"/>
                <w:lang w:val="en-US"/>
              </w:rPr>
              <w:t>si</w:t>
            </w:r>
            <w:proofErr w:type="spellEnd"/>
            <w:r w:rsidRPr="004F4AC7">
              <w:rPr>
                <w:color w:val="333333"/>
                <w:lang w:val="en-US"/>
              </w:rPr>
              <w:t xml:space="preserve"> </w:t>
            </w:r>
            <w:proofErr w:type="spellStart"/>
            <w:r w:rsidRPr="004F4AC7">
              <w:rPr>
                <w:color w:val="333333"/>
                <w:lang w:val="en-US"/>
              </w:rPr>
              <w:t>grupa</w:t>
            </w:r>
            <w:proofErr w:type="spellEnd"/>
            <w:r w:rsidRPr="004F4AC7">
              <w:rPr>
                <w:color w:val="333333"/>
                <w:lang w:val="en-US"/>
              </w:rPr>
              <w:t xml:space="preserve">. </w:t>
            </w:r>
            <w:proofErr w:type="spellStart"/>
            <w:r w:rsidRPr="004F4AC7">
              <w:rPr>
                <w:color w:val="333333"/>
                <w:lang w:val="en-US"/>
              </w:rPr>
              <w:t>Hemoragii</w:t>
            </w:r>
            <w:proofErr w:type="spellEnd"/>
            <w:r w:rsidRPr="004F4AC7">
              <w:rPr>
                <w:color w:val="333333"/>
                <w:lang w:val="en-US"/>
              </w:rPr>
              <w:t xml:space="preserve">. </w:t>
            </w:r>
            <w:proofErr w:type="spellStart"/>
            <w:r w:rsidRPr="004F4AC7">
              <w:rPr>
                <w:color w:val="333333"/>
                <w:lang w:val="en-US"/>
              </w:rPr>
              <w:t>Policitemia</w:t>
            </w:r>
            <w:proofErr w:type="spellEnd"/>
            <w:r w:rsidRPr="004F4AC7">
              <w:rPr>
                <w:color w:val="333333"/>
                <w:lang w:val="en-US"/>
              </w:rPr>
              <w:t xml:space="preserve">. </w:t>
            </w:r>
            <w:proofErr w:type="spellStart"/>
            <w:r w:rsidRPr="004F4AC7">
              <w:rPr>
                <w:color w:val="333333"/>
                <w:lang w:val="en-US"/>
              </w:rPr>
              <w:t>Hemoliza</w:t>
            </w:r>
            <w:proofErr w:type="spellEnd"/>
            <w:r w:rsidRPr="004F4AC7">
              <w:rPr>
                <w:color w:val="333333"/>
                <w:lang w:val="en-US"/>
              </w:rPr>
              <w:t xml:space="preserve"> </w:t>
            </w:r>
            <w:proofErr w:type="spellStart"/>
            <w:r w:rsidRPr="004F4AC7">
              <w:rPr>
                <w:color w:val="333333"/>
                <w:lang w:val="en-US"/>
              </w:rPr>
              <w:t>iatrogena</w:t>
            </w:r>
            <w:proofErr w:type="spellEnd"/>
            <w:r w:rsidRPr="004F4AC7">
              <w:rPr>
                <w:color w:val="333333"/>
                <w:lang w:val="en-US"/>
              </w:rPr>
              <w:t xml:space="preserve">. Anemia </w:t>
            </w:r>
            <w:proofErr w:type="spellStart"/>
            <w:r w:rsidRPr="004F4AC7">
              <w:rPr>
                <w:color w:val="333333"/>
                <w:lang w:val="en-US"/>
              </w:rPr>
              <w:t>vitaminei</w:t>
            </w:r>
            <w:proofErr w:type="spellEnd"/>
            <w:r w:rsidRPr="004F4AC7">
              <w:rPr>
                <w:color w:val="333333"/>
                <w:lang w:val="en-US"/>
              </w:rPr>
              <w:t xml:space="preserve"> deficit de </w:t>
            </w:r>
            <w:proofErr w:type="spellStart"/>
            <w:r w:rsidRPr="004F4AC7">
              <w:rPr>
                <w:color w:val="333333"/>
                <w:lang w:val="en-US"/>
              </w:rPr>
              <w:t>grupa</w:t>
            </w:r>
            <w:proofErr w:type="spellEnd"/>
            <w:r w:rsidRPr="004F4AC7">
              <w:rPr>
                <w:color w:val="333333"/>
                <w:lang w:val="en-US"/>
              </w:rPr>
              <w:t xml:space="preserve"> E. </w:t>
            </w:r>
            <w:proofErr w:type="spellStart"/>
            <w:r w:rsidRPr="004F4AC7">
              <w:rPr>
                <w:color w:val="333333"/>
                <w:lang w:val="en-US"/>
              </w:rPr>
              <w:t>Hipercirculatia</w:t>
            </w:r>
            <w:proofErr w:type="spellEnd"/>
            <w:r w:rsidRPr="004F4AC7">
              <w:rPr>
                <w:color w:val="333333"/>
                <w:lang w:val="en-US"/>
              </w:rPr>
              <w:t xml:space="preserve"> </w:t>
            </w:r>
            <w:proofErr w:type="spellStart"/>
            <w:r w:rsidRPr="004F4AC7">
              <w:rPr>
                <w:color w:val="333333"/>
                <w:lang w:val="en-US"/>
              </w:rPr>
              <w:t>enterogena</w:t>
            </w:r>
            <w:proofErr w:type="spellEnd"/>
            <w:r w:rsidRPr="004F4AC7">
              <w:rPr>
                <w:color w:val="333333"/>
                <w:lang w:val="en-US"/>
              </w:rPr>
              <w:t xml:space="preserve">. </w:t>
            </w:r>
            <w:proofErr w:type="spellStart"/>
            <w:r w:rsidRPr="004F4AC7">
              <w:rPr>
                <w:color w:val="333333"/>
                <w:lang w:val="en-US"/>
              </w:rPr>
              <w:t>Icterele</w:t>
            </w:r>
            <w:proofErr w:type="spellEnd"/>
            <w:r w:rsidRPr="004F4AC7">
              <w:rPr>
                <w:color w:val="333333"/>
                <w:lang w:val="en-US"/>
              </w:rPr>
              <w:t xml:space="preserve"> </w:t>
            </w:r>
            <w:proofErr w:type="spellStart"/>
            <w:r w:rsidRPr="004F4AC7">
              <w:rPr>
                <w:color w:val="333333"/>
                <w:lang w:val="en-US"/>
              </w:rPr>
              <w:t>hepatice</w:t>
            </w:r>
            <w:proofErr w:type="spellEnd"/>
            <w:r w:rsidRPr="004F4AC7">
              <w:rPr>
                <w:color w:val="333333"/>
                <w:lang w:val="en-US"/>
              </w:rPr>
              <w:t xml:space="preserve">. </w:t>
            </w:r>
            <w:proofErr w:type="spellStart"/>
            <w:r w:rsidRPr="004F4AC7">
              <w:rPr>
                <w:color w:val="333333"/>
                <w:lang w:val="en-US"/>
              </w:rPr>
              <w:t>Boala</w:t>
            </w:r>
            <w:proofErr w:type="spellEnd"/>
            <w:r w:rsidRPr="004F4AC7">
              <w:rPr>
                <w:color w:val="333333"/>
                <w:lang w:val="en-US"/>
              </w:rPr>
              <w:t xml:space="preserve"> </w:t>
            </w:r>
            <w:proofErr w:type="spellStart"/>
            <w:r w:rsidRPr="004F4AC7">
              <w:rPr>
                <w:color w:val="333333"/>
                <w:lang w:val="en-US"/>
              </w:rPr>
              <w:t>Jilbert</w:t>
            </w:r>
            <w:proofErr w:type="spellEnd"/>
            <w:r w:rsidRPr="004F4AC7">
              <w:rPr>
                <w:color w:val="333333"/>
                <w:lang w:val="en-US"/>
              </w:rPr>
              <w:t xml:space="preserve">. </w:t>
            </w:r>
            <w:proofErr w:type="spellStart"/>
            <w:r w:rsidRPr="004F4AC7">
              <w:rPr>
                <w:color w:val="333333"/>
                <w:lang w:val="en-US"/>
              </w:rPr>
              <w:t>Deficitul</w:t>
            </w:r>
            <w:proofErr w:type="spellEnd"/>
            <w:r w:rsidRPr="004F4AC7">
              <w:rPr>
                <w:color w:val="333333"/>
                <w:lang w:val="en-US"/>
              </w:rPr>
              <w:t xml:space="preserve"> de </w:t>
            </w:r>
            <w:proofErr w:type="spellStart"/>
            <w:r w:rsidRPr="004F4AC7">
              <w:rPr>
                <w:color w:val="333333"/>
                <w:lang w:val="en-US"/>
              </w:rPr>
              <w:t>coagulare</w:t>
            </w:r>
            <w:proofErr w:type="spellEnd"/>
            <w:r w:rsidRPr="004F4AC7">
              <w:rPr>
                <w:color w:val="333333"/>
                <w:lang w:val="en-US"/>
              </w:rPr>
              <w:t xml:space="preserve"> a </w:t>
            </w:r>
            <w:proofErr w:type="spellStart"/>
            <w:r w:rsidRPr="004F4AC7">
              <w:rPr>
                <w:color w:val="333333"/>
                <w:lang w:val="en-US"/>
              </w:rPr>
              <w:t>bilirubinei</w:t>
            </w:r>
            <w:proofErr w:type="spellEnd"/>
            <w:r w:rsidRPr="004F4AC7">
              <w:rPr>
                <w:color w:val="333333"/>
                <w:lang w:val="en-US"/>
              </w:rPr>
              <w:t xml:space="preserve"> (sd. </w:t>
            </w:r>
            <w:proofErr w:type="spellStart"/>
            <w:r w:rsidRPr="004F4AC7">
              <w:rPr>
                <w:color w:val="333333"/>
                <w:lang w:val="en-US"/>
              </w:rPr>
              <w:t>Crigler-Najar</w:t>
            </w:r>
            <w:proofErr w:type="spellEnd"/>
            <w:r w:rsidRPr="004F4AC7">
              <w:rPr>
                <w:color w:val="333333"/>
                <w:lang w:val="en-US"/>
              </w:rPr>
              <w:t xml:space="preserve">. </w:t>
            </w:r>
            <w:proofErr w:type="spellStart"/>
            <w:r w:rsidRPr="004F4AC7">
              <w:rPr>
                <w:color w:val="333333"/>
                <w:lang w:val="en-US"/>
              </w:rPr>
              <w:t>Icterele</w:t>
            </w:r>
            <w:proofErr w:type="spellEnd"/>
            <w:r w:rsidRPr="004F4AC7">
              <w:rPr>
                <w:color w:val="333333"/>
                <w:lang w:val="en-US"/>
              </w:rPr>
              <w:t xml:space="preserve"> in </w:t>
            </w:r>
            <w:proofErr w:type="spellStart"/>
            <w:r w:rsidRPr="004F4AC7">
              <w:rPr>
                <w:color w:val="333333"/>
                <w:lang w:val="en-US"/>
              </w:rPr>
              <w:t>galactozemie</w:t>
            </w:r>
            <w:proofErr w:type="spellEnd"/>
            <w:r w:rsidRPr="004F4AC7">
              <w:rPr>
                <w:color w:val="333333"/>
                <w:lang w:val="en-US"/>
              </w:rPr>
              <w:t xml:space="preserve">. </w:t>
            </w:r>
            <w:proofErr w:type="spellStart"/>
            <w:r w:rsidRPr="004F4AC7">
              <w:rPr>
                <w:color w:val="333333"/>
                <w:lang w:val="en-US"/>
              </w:rPr>
              <w:t>Hepatitele</w:t>
            </w:r>
            <w:proofErr w:type="spellEnd"/>
            <w:r w:rsidRPr="004F4AC7">
              <w:rPr>
                <w:color w:val="333333"/>
                <w:lang w:val="en-US"/>
              </w:rPr>
              <w:t xml:space="preserve"> </w:t>
            </w:r>
            <w:proofErr w:type="spellStart"/>
            <w:r w:rsidRPr="004F4AC7">
              <w:rPr>
                <w:color w:val="333333"/>
                <w:lang w:val="en-US"/>
              </w:rPr>
              <w:t>infectioase</w:t>
            </w:r>
            <w:proofErr w:type="spellEnd"/>
            <w:r w:rsidRPr="004F4AC7">
              <w:rPr>
                <w:color w:val="333333"/>
                <w:lang w:val="en-US"/>
              </w:rPr>
              <w:t xml:space="preserve">. </w:t>
            </w:r>
            <w:proofErr w:type="spellStart"/>
            <w:r w:rsidRPr="004F4AC7">
              <w:rPr>
                <w:color w:val="333333"/>
                <w:lang w:val="en-US"/>
              </w:rPr>
              <w:t>Hepatitele</w:t>
            </w:r>
            <w:proofErr w:type="spellEnd"/>
            <w:r w:rsidRPr="004F4AC7">
              <w:rPr>
                <w:color w:val="333333"/>
                <w:lang w:val="en-US"/>
              </w:rPr>
              <w:t xml:space="preserve"> </w:t>
            </w:r>
            <w:proofErr w:type="spellStart"/>
            <w:r w:rsidRPr="004F4AC7">
              <w:rPr>
                <w:color w:val="333333"/>
                <w:lang w:val="en-US"/>
              </w:rPr>
              <w:t>toxice</w:t>
            </w:r>
            <w:proofErr w:type="spellEnd"/>
            <w:r w:rsidRPr="004F4AC7">
              <w:rPr>
                <w:color w:val="333333"/>
                <w:lang w:val="en-US"/>
              </w:rPr>
              <w:t xml:space="preserve">. </w:t>
            </w:r>
            <w:proofErr w:type="spellStart"/>
            <w:r w:rsidRPr="004F4AC7">
              <w:rPr>
                <w:color w:val="333333"/>
                <w:lang w:val="en-US"/>
              </w:rPr>
              <w:t>Ictrele</w:t>
            </w:r>
            <w:proofErr w:type="spellEnd"/>
            <w:r w:rsidRPr="004F4AC7">
              <w:rPr>
                <w:color w:val="333333"/>
                <w:lang w:val="en-US"/>
              </w:rPr>
              <w:t xml:space="preserve"> obstructive. </w:t>
            </w:r>
            <w:proofErr w:type="spellStart"/>
            <w:r w:rsidRPr="004F4AC7">
              <w:rPr>
                <w:color w:val="333333"/>
                <w:lang w:val="en-US"/>
              </w:rPr>
              <w:t>Atrezia</w:t>
            </w:r>
            <w:proofErr w:type="spellEnd"/>
            <w:r w:rsidRPr="004F4AC7">
              <w:rPr>
                <w:color w:val="333333"/>
                <w:lang w:val="en-US"/>
              </w:rPr>
              <w:t xml:space="preserve"> </w:t>
            </w:r>
            <w:proofErr w:type="spellStart"/>
            <w:r w:rsidRPr="004F4AC7">
              <w:rPr>
                <w:color w:val="333333"/>
                <w:lang w:val="en-US"/>
              </w:rPr>
              <w:t>si</w:t>
            </w:r>
            <w:proofErr w:type="spellEnd"/>
            <w:r w:rsidRPr="004F4AC7">
              <w:rPr>
                <w:color w:val="333333"/>
                <w:lang w:val="en-US"/>
              </w:rPr>
              <w:t xml:space="preserve"> </w:t>
            </w:r>
            <w:proofErr w:type="spellStart"/>
            <w:r w:rsidRPr="004F4AC7">
              <w:rPr>
                <w:color w:val="333333"/>
                <w:lang w:val="en-US"/>
              </w:rPr>
              <w:t>hipoplazia</w:t>
            </w:r>
            <w:proofErr w:type="spellEnd"/>
            <w:r w:rsidRPr="004F4AC7">
              <w:rPr>
                <w:color w:val="333333"/>
                <w:lang w:val="en-US"/>
              </w:rPr>
              <w:t xml:space="preserve"> </w:t>
            </w:r>
            <w:proofErr w:type="spellStart"/>
            <w:r w:rsidRPr="004F4AC7">
              <w:rPr>
                <w:color w:val="333333"/>
                <w:lang w:val="en-US"/>
              </w:rPr>
              <w:t>cailor</w:t>
            </w:r>
            <w:proofErr w:type="spellEnd"/>
            <w:r w:rsidRPr="004F4AC7">
              <w:rPr>
                <w:color w:val="333333"/>
                <w:lang w:val="en-US"/>
              </w:rPr>
              <w:t xml:space="preserve"> </w:t>
            </w:r>
            <w:proofErr w:type="spellStart"/>
            <w:r w:rsidRPr="004F4AC7">
              <w:rPr>
                <w:color w:val="333333"/>
                <w:lang w:val="en-US"/>
              </w:rPr>
              <w:t>extrahepatice</w:t>
            </w:r>
            <w:proofErr w:type="spellEnd"/>
            <w:r w:rsidRPr="004F4AC7">
              <w:rPr>
                <w:color w:val="333333"/>
                <w:lang w:val="en-US"/>
              </w:rPr>
              <w:t xml:space="preserve">. </w:t>
            </w:r>
            <w:proofErr w:type="spellStart"/>
            <w:r w:rsidRPr="004F4AC7">
              <w:rPr>
                <w:color w:val="333333"/>
                <w:lang w:val="en-US"/>
              </w:rPr>
              <w:t>Atrezia</w:t>
            </w:r>
            <w:proofErr w:type="spellEnd"/>
            <w:r w:rsidRPr="004F4AC7">
              <w:rPr>
                <w:color w:val="333333"/>
                <w:lang w:val="en-US"/>
              </w:rPr>
              <w:t xml:space="preserve"> </w:t>
            </w:r>
            <w:proofErr w:type="spellStart"/>
            <w:r w:rsidRPr="004F4AC7">
              <w:rPr>
                <w:color w:val="333333"/>
                <w:lang w:val="en-US"/>
              </w:rPr>
              <w:t>intrahepatica</w:t>
            </w:r>
            <w:proofErr w:type="spellEnd"/>
            <w:r w:rsidRPr="004F4AC7">
              <w:rPr>
                <w:color w:val="333333"/>
                <w:lang w:val="en-US"/>
              </w:rPr>
              <w:t xml:space="preserve">, </w:t>
            </w:r>
            <w:proofErr w:type="spellStart"/>
            <w:r w:rsidRPr="004F4AC7">
              <w:rPr>
                <w:color w:val="333333"/>
                <w:lang w:val="en-US"/>
              </w:rPr>
              <w:t>extrahepatica</w:t>
            </w:r>
            <w:proofErr w:type="spellEnd"/>
            <w:r w:rsidRPr="004F4AC7">
              <w:rPr>
                <w:color w:val="333333"/>
                <w:lang w:val="en-US"/>
              </w:rPr>
              <w:t xml:space="preserve">. </w:t>
            </w:r>
            <w:proofErr w:type="spellStart"/>
            <w:r w:rsidRPr="004F4AC7">
              <w:rPr>
                <w:color w:val="333333"/>
                <w:lang w:val="en-US"/>
              </w:rPr>
              <w:t>Stenoza</w:t>
            </w:r>
            <w:proofErr w:type="spellEnd"/>
            <w:r w:rsidRPr="004F4AC7">
              <w:rPr>
                <w:color w:val="333333"/>
                <w:lang w:val="en-US"/>
              </w:rPr>
              <w:t xml:space="preserve"> </w:t>
            </w:r>
            <w:proofErr w:type="spellStart"/>
            <w:r w:rsidRPr="004F4AC7">
              <w:rPr>
                <w:color w:val="333333"/>
                <w:lang w:val="en-US"/>
              </w:rPr>
              <w:t>ductului</w:t>
            </w:r>
            <w:proofErr w:type="spellEnd"/>
            <w:r w:rsidRPr="004F4AC7">
              <w:rPr>
                <w:color w:val="333333"/>
                <w:lang w:val="en-US"/>
              </w:rPr>
              <w:t xml:space="preserve"> </w:t>
            </w:r>
            <w:proofErr w:type="spellStart"/>
            <w:r w:rsidRPr="004F4AC7">
              <w:rPr>
                <w:color w:val="333333"/>
                <w:lang w:val="en-US"/>
              </w:rPr>
              <w:t>biliar</w:t>
            </w:r>
            <w:proofErr w:type="spellEnd"/>
            <w:r w:rsidRPr="004F4AC7">
              <w:rPr>
                <w:color w:val="333333"/>
                <w:lang w:val="en-US"/>
              </w:rPr>
              <w:t xml:space="preserve">. </w:t>
            </w:r>
            <w:proofErr w:type="spellStart"/>
            <w:r w:rsidRPr="004F4AC7">
              <w:rPr>
                <w:color w:val="333333"/>
                <w:lang w:val="en-US"/>
              </w:rPr>
              <w:t>Colelitiaza</w:t>
            </w:r>
            <w:proofErr w:type="spellEnd"/>
            <w:r w:rsidRPr="004F4AC7">
              <w:rPr>
                <w:color w:val="333333"/>
                <w:lang w:val="en-US"/>
              </w:rPr>
              <w:t xml:space="preserve">. </w:t>
            </w:r>
            <w:proofErr w:type="spellStart"/>
            <w:r w:rsidRPr="004F4AC7">
              <w:rPr>
                <w:color w:val="333333"/>
                <w:lang w:val="en-US"/>
              </w:rPr>
              <w:t>Diagnosticul</w:t>
            </w:r>
            <w:proofErr w:type="spellEnd"/>
            <w:r w:rsidRPr="004F4AC7">
              <w:rPr>
                <w:color w:val="333333"/>
                <w:lang w:val="en-US"/>
              </w:rPr>
              <w:t xml:space="preserve"> clinic </w:t>
            </w:r>
            <w:proofErr w:type="spellStart"/>
            <w:r w:rsidRPr="004F4AC7">
              <w:rPr>
                <w:color w:val="333333"/>
                <w:lang w:val="en-US"/>
              </w:rPr>
              <w:t>si</w:t>
            </w:r>
            <w:proofErr w:type="spellEnd"/>
            <w:r w:rsidRPr="004F4AC7">
              <w:rPr>
                <w:color w:val="333333"/>
                <w:lang w:val="en-US"/>
              </w:rPr>
              <w:t xml:space="preserve"> </w:t>
            </w:r>
            <w:proofErr w:type="spellStart"/>
            <w:r w:rsidRPr="004F4AC7">
              <w:rPr>
                <w:color w:val="333333"/>
                <w:lang w:val="en-US"/>
              </w:rPr>
              <w:t>diagnosticul</w:t>
            </w:r>
            <w:proofErr w:type="spellEnd"/>
            <w:r w:rsidRPr="004F4AC7">
              <w:rPr>
                <w:color w:val="333333"/>
                <w:lang w:val="en-US"/>
              </w:rPr>
              <w:t xml:space="preserve"> </w:t>
            </w:r>
            <w:proofErr w:type="spellStart"/>
            <w:r w:rsidRPr="004F4AC7">
              <w:rPr>
                <w:color w:val="333333"/>
                <w:lang w:val="en-US"/>
              </w:rPr>
              <w:t>diferential</w:t>
            </w:r>
            <w:proofErr w:type="spellEnd"/>
            <w:r w:rsidRPr="004F4AC7">
              <w:rPr>
                <w:color w:val="333333"/>
                <w:lang w:val="en-US"/>
              </w:rPr>
              <w:t xml:space="preserve">. </w:t>
            </w:r>
            <w:proofErr w:type="spellStart"/>
            <w:r w:rsidRPr="004F4AC7">
              <w:rPr>
                <w:color w:val="333333"/>
                <w:lang w:val="en-US"/>
              </w:rPr>
              <w:t>Monitorizarea</w:t>
            </w:r>
            <w:proofErr w:type="spellEnd"/>
            <w:r w:rsidRPr="004F4AC7">
              <w:rPr>
                <w:color w:val="333333"/>
                <w:lang w:val="en-US"/>
              </w:rPr>
              <w:t xml:space="preserve"> </w:t>
            </w:r>
            <w:proofErr w:type="spellStart"/>
            <w:r w:rsidRPr="004F4AC7">
              <w:rPr>
                <w:color w:val="333333"/>
                <w:lang w:val="en-US"/>
              </w:rPr>
              <w:t>cresterii</w:t>
            </w:r>
            <w:proofErr w:type="spellEnd"/>
            <w:r w:rsidRPr="004F4AC7">
              <w:rPr>
                <w:color w:val="333333"/>
                <w:lang w:val="en-US"/>
              </w:rPr>
              <w:t xml:space="preserve"> </w:t>
            </w:r>
            <w:proofErr w:type="spellStart"/>
            <w:r w:rsidRPr="004F4AC7">
              <w:rPr>
                <w:color w:val="333333"/>
                <w:lang w:val="en-US"/>
              </w:rPr>
              <w:t>bilirubinei</w:t>
            </w:r>
            <w:proofErr w:type="spellEnd"/>
            <w:r w:rsidRPr="004F4AC7">
              <w:rPr>
                <w:color w:val="333333"/>
                <w:lang w:val="en-US"/>
              </w:rPr>
              <w:t xml:space="preserve">. </w:t>
            </w:r>
            <w:proofErr w:type="spellStart"/>
            <w:r w:rsidRPr="004F4AC7">
              <w:rPr>
                <w:color w:val="333333"/>
                <w:lang w:val="en-US"/>
              </w:rPr>
              <w:t>Indicatiile</w:t>
            </w:r>
            <w:proofErr w:type="spellEnd"/>
            <w:r w:rsidRPr="004F4AC7">
              <w:rPr>
                <w:color w:val="333333"/>
                <w:lang w:val="en-US"/>
              </w:rPr>
              <w:t xml:space="preserve"> </w:t>
            </w:r>
            <w:proofErr w:type="spellStart"/>
            <w:r w:rsidRPr="004F4AC7">
              <w:rPr>
                <w:color w:val="333333"/>
                <w:lang w:val="en-US"/>
              </w:rPr>
              <w:t>si</w:t>
            </w:r>
            <w:proofErr w:type="spellEnd"/>
            <w:r w:rsidRPr="004F4AC7">
              <w:rPr>
                <w:color w:val="333333"/>
                <w:lang w:val="en-US"/>
              </w:rPr>
              <w:t xml:space="preserve"> </w:t>
            </w:r>
            <w:proofErr w:type="spellStart"/>
            <w:r w:rsidRPr="004F4AC7">
              <w:rPr>
                <w:color w:val="333333"/>
                <w:lang w:val="en-US"/>
              </w:rPr>
              <w:t>contraindicatiile</w:t>
            </w:r>
            <w:proofErr w:type="spellEnd"/>
            <w:r w:rsidRPr="004F4AC7">
              <w:rPr>
                <w:color w:val="333333"/>
                <w:lang w:val="en-US"/>
              </w:rPr>
              <w:t xml:space="preserve"> </w:t>
            </w:r>
            <w:proofErr w:type="spellStart"/>
            <w:r w:rsidRPr="004F4AC7">
              <w:rPr>
                <w:color w:val="333333"/>
                <w:lang w:val="en-US"/>
              </w:rPr>
              <w:t>fototerapiei</w:t>
            </w:r>
            <w:proofErr w:type="spellEnd"/>
            <w:r w:rsidRPr="004F4AC7">
              <w:rPr>
                <w:color w:val="333333"/>
                <w:lang w:val="en-US"/>
              </w:rPr>
              <w:t xml:space="preserve">, </w:t>
            </w:r>
            <w:proofErr w:type="spellStart"/>
            <w:r w:rsidRPr="004F4AC7">
              <w:rPr>
                <w:color w:val="333333"/>
                <w:lang w:val="en-US"/>
              </w:rPr>
              <w:t>exsangvinotransfuziei</w:t>
            </w:r>
            <w:proofErr w:type="spellEnd"/>
            <w:r w:rsidRPr="004F4AC7">
              <w:rPr>
                <w:color w:val="333333"/>
                <w:lang w:val="en-US"/>
              </w:rPr>
              <w:t xml:space="preserve">. </w:t>
            </w:r>
            <w:proofErr w:type="spellStart"/>
            <w:r w:rsidRPr="0003617F">
              <w:rPr>
                <w:color w:val="333333"/>
              </w:rPr>
              <w:t>Manifestarile</w:t>
            </w:r>
            <w:proofErr w:type="spellEnd"/>
            <w:r w:rsidRPr="0003617F">
              <w:rPr>
                <w:color w:val="333333"/>
              </w:rPr>
              <w:t xml:space="preserve"> </w:t>
            </w:r>
            <w:proofErr w:type="spellStart"/>
            <w:r w:rsidRPr="0003617F">
              <w:rPr>
                <w:color w:val="333333"/>
              </w:rPr>
              <w:t>clinice</w:t>
            </w:r>
            <w:proofErr w:type="spellEnd"/>
            <w:r w:rsidRPr="0003617F">
              <w:rPr>
                <w:color w:val="333333"/>
              </w:rPr>
              <w:t xml:space="preserve"> </w:t>
            </w:r>
            <w:proofErr w:type="spellStart"/>
            <w:r w:rsidRPr="0003617F">
              <w:rPr>
                <w:color w:val="333333"/>
              </w:rPr>
              <w:t>ale</w:t>
            </w:r>
            <w:proofErr w:type="spellEnd"/>
            <w:r w:rsidRPr="0003617F">
              <w:rPr>
                <w:color w:val="333333"/>
              </w:rPr>
              <w:t xml:space="preserve"> </w:t>
            </w:r>
            <w:proofErr w:type="spellStart"/>
            <w:r w:rsidRPr="0003617F">
              <w:rPr>
                <w:color w:val="333333"/>
              </w:rPr>
              <w:t>icterului</w:t>
            </w:r>
            <w:proofErr w:type="spellEnd"/>
            <w:r w:rsidRPr="0003617F">
              <w:rPr>
                <w:color w:val="333333"/>
              </w:rPr>
              <w:t xml:space="preserve"> </w:t>
            </w:r>
            <w:proofErr w:type="spellStart"/>
            <w:r w:rsidRPr="0003617F">
              <w:rPr>
                <w:color w:val="333333"/>
              </w:rPr>
              <w:t>nuclear</w:t>
            </w:r>
            <w:proofErr w:type="spellEnd"/>
            <w:r w:rsidRPr="0003617F">
              <w:rPr>
                <w:color w:val="333333"/>
              </w:rPr>
              <w:t>.</w:t>
            </w:r>
          </w:p>
        </w:tc>
        <w:tc>
          <w:tcPr>
            <w:tcW w:w="709" w:type="dxa"/>
            <w:tcBorders>
              <w:left w:val="single" w:sz="4" w:space="0" w:color="auto"/>
              <w:right w:val="single" w:sz="4" w:space="0" w:color="auto"/>
            </w:tcBorders>
            <w:vAlign w:val="center"/>
          </w:tcPr>
          <w:p w:rsidR="004F4AC7" w:rsidRPr="00096E16" w:rsidRDefault="004F4AC7"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4F4AC7" w:rsidRPr="00096E16" w:rsidRDefault="004F4AC7"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4F4AC7" w:rsidRPr="00096E16" w:rsidRDefault="004F4AC7" w:rsidP="00A4031A">
            <w:pPr>
              <w:jc w:val="center"/>
              <w:rPr>
                <w:lang w:val="ro-RO"/>
              </w:rPr>
            </w:pPr>
            <w:r>
              <w:rPr>
                <w:lang w:val="ro-RO"/>
              </w:rPr>
              <w:t>5</w:t>
            </w:r>
          </w:p>
        </w:tc>
      </w:tr>
      <w:tr w:rsidR="004F4AC7"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4F4AC7" w:rsidRPr="00A4031A" w:rsidRDefault="004F4AC7"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4F4AC7" w:rsidRPr="0003617F" w:rsidRDefault="004F4AC7" w:rsidP="00611CCE">
            <w:pPr>
              <w:pStyle w:val="a6"/>
              <w:shd w:val="clear" w:color="auto" w:fill="FFFFFF"/>
              <w:rPr>
                <w:color w:val="333333"/>
              </w:rPr>
            </w:pPr>
            <w:proofErr w:type="spellStart"/>
            <w:r w:rsidRPr="004F4AC7">
              <w:rPr>
                <w:b/>
                <w:color w:val="333333"/>
                <w:lang w:val="en-US"/>
              </w:rPr>
              <w:t>Sepsisul</w:t>
            </w:r>
            <w:proofErr w:type="spellEnd"/>
            <w:r w:rsidRPr="004F4AC7">
              <w:rPr>
                <w:b/>
                <w:color w:val="333333"/>
                <w:lang w:val="en-US"/>
              </w:rPr>
              <w:t>.</w:t>
            </w:r>
            <w:r w:rsidRPr="004F4AC7">
              <w:rPr>
                <w:color w:val="333333"/>
                <w:lang w:val="en-US"/>
              </w:rPr>
              <w:t xml:space="preserve"> </w:t>
            </w:r>
            <w:proofErr w:type="spellStart"/>
            <w:r w:rsidRPr="004F4AC7">
              <w:rPr>
                <w:color w:val="333333"/>
                <w:lang w:val="en-US"/>
              </w:rPr>
              <w:t>Factorii</w:t>
            </w:r>
            <w:proofErr w:type="spellEnd"/>
            <w:r w:rsidRPr="004F4AC7">
              <w:rPr>
                <w:color w:val="333333"/>
                <w:lang w:val="en-US"/>
              </w:rPr>
              <w:t xml:space="preserve"> </w:t>
            </w:r>
            <w:proofErr w:type="spellStart"/>
            <w:r w:rsidRPr="004F4AC7">
              <w:rPr>
                <w:color w:val="333333"/>
                <w:lang w:val="en-US"/>
              </w:rPr>
              <w:t>predispozanti</w:t>
            </w:r>
            <w:proofErr w:type="spellEnd"/>
            <w:r w:rsidRPr="004F4AC7">
              <w:rPr>
                <w:color w:val="333333"/>
                <w:lang w:val="en-US"/>
              </w:rPr>
              <w:t xml:space="preserve"> a </w:t>
            </w:r>
            <w:proofErr w:type="spellStart"/>
            <w:r w:rsidRPr="004F4AC7">
              <w:rPr>
                <w:color w:val="333333"/>
                <w:lang w:val="en-US"/>
              </w:rPr>
              <w:t>sepsisului</w:t>
            </w:r>
            <w:proofErr w:type="spellEnd"/>
            <w:r w:rsidRPr="004F4AC7">
              <w:rPr>
                <w:color w:val="333333"/>
                <w:lang w:val="en-US"/>
              </w:rPr>
              <w:t xml:space="preserve"> neonatal. </w:t>
            </w:r>
            <w:proofErr w:type="spellStart"/>
            <w:r w:rsidRPr="004F4AC7">
              <w:rPr>
                <w:color w:val="333333"/>
                <w:lang w:val="en-US"/>
              </w:rPr>
              <w:t>Infectiile</w:t>
            </w:r>
            <w:proofErr w:type="spellEnd"/>
            <w:r w:rsidRPr="004F4AC7">
              <w:rPr>
                <w:color w:val="333333"/>
                <w:lang w:val="en-US"/>
              </w:rPr>
              <w:t xml:space="preserve"> </w:t>
            </w:r>
            <w:proofErr w:type="spellStart"/>
            <w:r w:rsidRPr="004F4AC7">
              <w:rPr>
                <w:color w:val="333333"/>
                <w:lang w:val="en-US"/>
              </w:rPr>
              <w:t>congenitale</w:t>
            </w:r>
            <w:proofErr w:type="spellEnd"/>
            <w:r w:rsidRPr="004F4AC7">
              <w:rPr>
                <w:color w:val="333333"/>
                <w:lang w:val="en-US"/>
              </w:rPr>
              <w:t xml:space="preserve">. </w:t>
            </w:r>
            <w:proofErr w:type="spellStart"/>
            <w:r w:rsidRPr="004F4AC7">
              <w:rPr>
                <w:color w:val="333333"/>
                <w:lang w:val="en-US"/>
              </w:rPr>
              <w:t>Infetiile</w:t>
            </w:r>
            <w:proofErr w:type="spellEnd"/>
            <w:r w:rsidRPr="004F4AC7">
              <w:rPr>
                <w:color w:val="333333"/>
                <w:lang w:val="en-US"/>
              </w:rPr>
              <w:t xml:space="preserve"> </w:t>
            </w:r>
            <w:proofErr w:type="spellStart"/>
            <w:r w:rsidRPr="004F4AC7">
              <w:rPr>
                <w:color w:val="333333"/>
                <w:lang w:val="en-US"/>
              </w:rPr>
              <w:t>perinatale</w:t>
            </w:r>
            <w:proofErr w:type="spellEnd"/>
            <w:r w:rsidRPr="004F4AC7">
              <w:rPr>
                <w:color w:val="333333"/>
                <w:lang w:val="en-US"/>
              </w:rPr>
              <w:t xml:space="preserve">. </w:t>
            </w:r>
            <w:proofErr w:type="spellStart"/>
            <w:r w:rsidRPr="004F4AC7">
              <w:rPr>
                <w:color w:val="333333"/>
                <w:lang w:val="en-US"/>
              </w:rPr>
              <w:t>Infectiile</w:t>
            </w:r>
            <w:proofErr w:type="spellEnd"/>
            <w:r w:rsidRPr="004F4AC7">
              <w:rPr>
                <w:color w:val="333333"/>
                <w:lang w:val="en-US"/>
              </w:rPr>
              <w:t xml:space="preserve"> </w:t>
            </w:r>
            <w:proofErr w:type="spellStart"/>
            <w:r w:rsidRPr="004F4AC7">
              <w:rPr>
                <w:color w:val="333333"/>
                <w:lang w:val="en-US"/>
              </w:rPr>
              <w:t>neonatale</w:t>
            </w:r>
            <w:proofErr w:type="spellEnd"/>
            <w:r w:rsidRPr="004F4AC7">
              <w:rPr>
                <w:color w:val="333333"/>
                <w:lang w:val="en-US"/>
              </w:rPr>
              <w:t xml:space="preserve">. </w:t>
            </w:r>
            <w:proofErr w:type="spellStart"/>
            <w:r w:rsidRPr="004F4AC7">
              <w:rPr>
                <w:color w:val="333333"/>
                <w:lang w:val="en-US"/>
              </w:rPr>
              <w:t>Germenii</w:t>
            </w:r>
            <w:proofErr w:type="spellEnd"/>
            <w:r w:rsidRPr="004F4AC7">
              <w:rPr>
                <w:color w:val="333333"/>
                <w:lang w:val="en-US"/>
              </w:rPr>
              <w:t xml:space="preserve">, </w:t>
            </w:r>
            <w:proofErr w:type="spellStart"/>
            <w:r w:rsidRPr="004F4AC7">
              <w:rPr>
                <w:color w:val="333333"/>
                <w:lang w:val="en-US"/>
              </w:rPr>
              <w:t>virusii</w:t>
            </w:r>
            <w:proofErr w:type="spellEnd"/>
            <w:r w:rsidRPr="004F4AC7">
              <w:rPr>
                <w:color w:val="333333"/>
                <w:lang w:val="en-US"/>
              </w:rPr>
              <w:t xml:space="preserve"> </w:t>
            </w:r>
            <w:proofErr w:type="spellStart"/>
            <w:r w:rsidRPr="004F4AC7">
              <w:rPr>
                <w:color w:val="333333"/>
                <w:lang w:val="en-US"/>
              </w:rPr>
              <w:t>implicati</w:t>
            </w:r>
            <w:proofErr w:type="spellEnd"/>
            <w:r w:rsidRPr="004F4AC7">
              <w:rPr>
                <w:color w:val="333333"/>
                <w:lang w:val="en-US"/>
              </w:rPr>
              <w:t xml:space="preserve">. </w:t>
            </w:r>
            <w:proofErr w:type="spellStart"/>
            <w:r w:rsidRPr="004F4AC7">
              <w:rPr>
                <w:color w:val="333333"/>
                <w:lang w:val="en-US"/>
              </w:rPr>
              <w:t>Caile</w:t>
            </w:r>
            <w:proofErr w:type="spellEnd"/>
            <w:r w:rsidRPr="004F4AC7">
              <w:rPr>
                <w:color w:val="333333"/>
                <w:lang w:val="en-US"/>
              </w:rPr>
              <w:t xml:space="preserve"> de </w:t>
            </w:r>
            <w:proofErr w:type="spellStart"/>
            <w:r w:rsidRPr="004F4AC7">
              <w:rPr>
                <w:color w:val="333333"/>
                <w:lang w:val="en-US"/>
              </w:rPr>
              <w:t>transmitere</w:t>
            </w:r>
            <w:proofErr w:type="spellEnd"/>
            <w:r w:rsidRPr="004F4AC7">
              <w:rPr>
                <w:color w:val="333333"/>
                <w:lang w:val="en-US"/>
              </w:rPr>
              <w:t xml:space="preserve"> a </w:t>
            </w:r>
            <w:proofErr w:type="spellStart"/>
            <w:r w:rsidRPr="004F4AC7">
              <w:rPr>
                <w:color w:val="333333"/>
                <w:lang w:val="en-US"/>
              </w:rPr>
              <w:t>infectiei</w:t>
            </w:r>
            <w:proofErr w:type="spellEnd"/>
            <w:r w:rsidRPr="004F4AC7">
              <w:rPr>
                <w:color w:val="333333"/>
                <w:lang w:val="en-US"/>
              </w:rPr>
              <w:t xml:space="preserve"> </w:t>
            </w:r>
            <w:proofErr w:type="spellStart"/>
            <w:r w:rsidRPr="004F4AC7">
              <w:rPr>
                <w:color w:val="333333"/>
                <w:lang w:val="en-US"/>
              </w:rPr>
              <w:t>neonatale</w:t>
            </w:r>
            <w:proofErr w:type="spellEnd"/>
            <w:r w:rsidRPr="004F4AC7">
              <w:rPr>
                <w:color w:val="333333"/>
                <w:lang w:val="en-US"/>
              </w:rPr>
              <w:t xml:space="preserve">. </w:t>
            </w:r>
            <w:proofErr w:type="spellStart"/>
            <w:r w:rsidRPr="004F4AC7">
              <w:rPr>
                <w:color w:val="333333"/>
                <w:lang w:val="en-US"/>
              </w:rPr>
              <w:t>Patogenia</w:t>
            </w:r>
            <w:proofErr w:type="spellEnd"/>
            <w:r w:rsidRPr="004F4AC7">
              <w:rPr>
                <w:color w:val="333333"/>
                <w:lang w:val="en-US"/>
              </w:rPr>
              <w:t xml:space="preserve">. </w:t>
            </w:r>
            <w:proofErr w:type="spellStart"/>
            <w:r w:rsidRPr="004F4AC7">
              <w:rPr>
                <w:color w:val="333333"/>
                <w:lang w:val="en-US"/>
              </w:rPr>
              <w:t>Sepsisul</w:t>
            </w:r>
            <w:proofErr w:type="spellEnd"/>
            <w:r w:rsidRPr="004F4AC7">
              <w:rPr>
                <w:color w:val="333333"/>
                <w:lang w:val="en-US"/>
              </w:rPr>
              <w:t xml:space="preserve"> </w:t>
            </w:r>
            <w:proofErr w:type="spellStart"/>
            <w:r w:rsidRPr="004F4AC7">
              <w:rPr>
                <w:color w:val="333333"/>
                <w:lang w:val="en-US"/>
              </w:rPr>
              <w:t>precoce</w:t>
            </w:r>
            <w:proofErr w:type="spellEnd"/>
            <w:r w:rsidRPr="004F4AC7">
              <w:rPr>
                <w:color w:val="333333"/>
                <w:lang w:val="en-US"/>
              </w:rPr>
              <w:t xml:space="preserve"> </w:t>
            </w:r>
            <w:proofErr w:type="spellStart"/>
            <w:r w:rsidRPr="004F4AC7">
              <w:rPr>
                <w:color w:val="333333"/>
                <w:lang w:val="en-US"/>
              </w:rPr>
              <w:t>si</w:t>
            </w:r>
            <w:proofErr w:type="spellEnd"/>
            <w:r w:rsidRPr="004F4AC7">
              <w:rPr>
                <w:color w:val="333333"/>
                <w:lang w:val="en-US"/>
              </w:rPr>
              <w:t xml:space="preserve"> </w:t>
            </w:r>
            <w:proofErr w:type="spellStart"/>
            <w:r w:rsidRPr="004F4AC7">
              <w:rPr>
                <w:color w:val="333333"/>
                <w:lang w:val="en-US"/>
              </w:rPr>
              <w:t>tardiv</w:t>
            </w:r>
            <w:proofErr w:type="spellEnd"/>
            <w:r w:rsidRPr="004F4AC7">
              <w:rPr>
                <w:color w:val="333333"/>
                <w:lang w:val="en-US"/>
              </w:rPr>
              <w:t xml:space="preserve">. </w:t>
            </w:r>
            <w:proofErr w:type="spellStart"/>
            <w:r w:rsidRPr="004F4AC7">
              <w:rPr>
                <w:color w:val="333333"/>
                <w:lang w:val="en-US"/>
              </w:rPr>
              <w:t>Sepsisul</w:t>
            </w:r>
            <w:proofErr w:type="spellEnd"/>
            <w:r w:rsidRPr="004F4AC7">
              <w:rPr>
                <w:color w:val="333333"/>
                <w:lang w:val="en-US"/>
              </w:rPr>
              <w:t xml:space="preserve"> fulminant. </w:t>
            </w:r>
            <w:proofErr w:type="spellStart"/>
            <w:r w:rsidRPr="004F4AC7">
              <w:rPr>
                <w:color w:val="333333"/>
                <w:lang w:val="en-US"/>
              </w:rPr>
              <w:t>Sepsisul</w:t>
            </w:r>
            <w:proofErr w:type="spellEnd"/>
            <w:r w:rsidRPr="004F4AC7">
              <w:rPr>
                <w:color w:val="333333"/>
                <w:lang w:val="en-US"/>
              </w:rPr>
              <w:t xml:space="preserve"> la </w:t>
            </w:r>
            <w:proofErr w:type="spellStart"/>
            <w:r w:rsidRPr="004F4AC7">
              <w:rPr>
                <w:color w:val="333333"/>
                <w:lang w:val="en-US"/>
              </w:rPr>
              <w:t>copii</w:t>
            </w:r>
            <w:proofErr w:type="spellEnd"/>
            <w:r w:rsidRPr="004F4AC7">
              <w:rPr>
                <w:color w:val="333333"/>
                <w:lang w:val="en-US"/>
              </w:rPr>
              <w:t xml:space="preserve"> </w:t>
            </w:r>
            <w:proofErr w:type="spellStart"/>
            <w:r w:rsidRPr="004F4AC7">
              <w:rPr>
                <w:color w:val="333333"/>
                <w:lang w:val="en-US"/>
              </w:rPr>
              <w:t>prematuri</w:t>
            </w:r>
            <w:proofErr w:type="spellEnd"/>
            <w:r w:rsidRPr="004F4AC7">
              <w:rPr>
                <w:color w:val="333333"/>
                <w:lang w:val="en-US"/>
              </w:rPr>
              <w:t xml:space="preserve">. </w:t>
            </w:r>
            <w:proofErr w:type="spellStart"/>
            <w:r w:rsidRPr="004F4AC7">
              <w:rPr>
                <w:color w:val="333333"/>
                <w:lang w:val="en-US"/>
              </w:rPr>
              <w:t>Complicatiile</w:t>
            </w:r>
            <w:proofErr w:type="spellEnd"/>
            <w:r w:rsidRPr="004F4AC7">
              <w:rPr>
                <w:color w:val="333333"/>
                <w:lang w:val="en-US"/>
              </w:rPr>
              <w:t xml:space="preserve"> </w:t>
            </w:r>
            <w:proofErr w:type="spellStart"/>
            <w:r w:rsidRPr="004F4AC7">
              <w:rPr>
                <w:color w:val="333333"/>
                <w:lang w:val="en-US"/>
              </w:rPr>
              <w:t>sepsisului</w:t>
            </w:r>
            <w:proofErr w:type="spellEnd"/>
            <w:r w:rsidRPr="004F4AC7">
              <w:rPr>
                <w:color w:val="333333"/>
                <w:lang w:val="en-US"/>
              </w:rPr>
              <w:t xml:space="preserve">. </w:t>
            </w:r>
            <w:proofErr w:type="spellStart"/>
            <w:r w:rsidRPr="004F4AC7">
              <w:rPr>
                <w:color w:val="333333"/>
                <w:lang w:val="en-US"/>
              </w:rPr>
              <w:t>Algoritmul</w:t>
            </w:r>
            <w:proofErr w:type="spellEnd"/>
            <w:r w:rsidRPr="004F4AC7">
              <w:rPr>
                <w:color w:val="333333"/>
                <w:lang w:val="en-US"/>
              </w:rPr>
              <w:t xml:space="preserve"> de </w:t>
            </w:r>
            <w:proofErr w:type="spellStart"/>
            <w:r w:rsidRPr="004F4AC7">
              <w:rPr>
                <w:color w:val="333333"/>
                <w:lang w:val="en-US"/>
              </w:rPr>
              <w:t>conduita</w:t>
            </w:r>
            <w:proofErr w:type="spellEnd"/>
            <w:r w:rsidRPr="004F4AC7">
              <w:rPr>
                <w:color w:val="333333"/>
                <w:lang w:val="en-US"/>
              </w:rPr>
              <w:t xml:space="preserve"> a </w:t>
            </w:r>
            <w:proofErr w:type="spellStart"/>
            <w:r w:rsidRPr="004F4AC7">
              <w:rPr>
                <w:color w:val="333333"/>
                <w:lang w:val="en-US"/>
              </w:rPr>
              <w:t>sepsisului</w:t>
            </w:r>
            <w:proofErr w:type="spellEnd"/>
            <w:r w:rsidRPr="004F4AC7">
              <w:rPr>
                <w:color w:val="333333"/>
                <w:lang w:val="en-US"/>
              </w:rPr>
              <w:t xml:space="preserve"> neonatal. </w:t>
            </w:r>
            <w:proofErr w:type="spellStart"/>
            <w:r w:rsidRPr="004F4AC7">
              <w:rPr>
                <w:color w:val="333333"/>
                <w:lang w:val="en-US"/>
              </w:rPr>
              <w:t>Scorul</w:t>
            </w:r>
            <w:proofErr w:type="spellEnd"/>
            <w:r w:rsidRPr="004F4AC7">
              <w:rPr>
                <w:color w:val="333333"/>
                <w:lang w:val="en-US"/>
              </w:rPr>
              <w:t xml:space="preserve"> </w:t>
            </w:r>
            <w:proofErr w:type="spellStart"/>
            <w:r w:rsidRPr="004F4AC7">
              <w:rPr>
                <w:color w:val="333333"/>
                <w:lang w:val="en-US"/>
              </w:rPr>
              <w:t>riscului</w:t>
            </w:r>
            <w:proofErr w:type="spellEnd"/>
            <w:r w:rsidRPr="004F4AC7">
              <w:rPr>
                <w:color w:val="333333"/>
                <w:lang w:val="en-US"/>
              </w:rPr>
              <w:t xml:space="preserve"> </w:t>
            </w:r>
            <w:proofErr w:type="spellStart"/>
            <w:r w:rsidRPr="004F4AC7">
              <w:rPr>
                <w:color w:val="333333"/>
                <w:lang w:val="en-US"/>
              </w:rPr>
              <w:t>dezvoltarii</w:t>
            </w:r>
            <w:proofErr w:type="spellEnd"/>
            <w:r w:rsidRPr="004F4AC7">
              <w:rPr>
                <w:color w:val="333333"/>
                <w:lang w:val="en-US"/>
              </w:rPr>
              <w:t xml:space="preserve"> </w:t>
            </w:r>
            <w:proofErr w:type="spellStart"/>
            <w:r w:rsidRPr="004F4AC7">
              <w:rPr>
                <w:color w:val="333333"/>
                <w:lang w:val="en-US"/>
              </w:rPr>
              <w:t>sepsisului</w:t>
            </w:r>
            <w:proofErr w:type="spellEnd"/>
            <w:r w:rsidRPr="004F4AC7">
              <w:rPr>
                <w:color w:val="333333"/>
                <w:lang w:val="en-US"/>
              </w:rPr>
              <w:t xml:space="preserve">. </w:t>
            </w:r>
            <w:proofErr w:type="spellStart"/>
            <w:r w:rsidRPr="004F4AC7">
              <w:rPr>
                <w:color w:val="333333"/>
                <w:lang w:val="en-US"/>
              </w:rPr>
              <w:t>Criteriile</w:t>
            </w:r>
            <w:proofErr w:type="spellEnd"/>
            <w:r w:rsidRPr="004F4AC7">
              <w:rPr>
                <w:color w:val="333333"/>
                <w:lang w:val="en-US"/>
              </w:rPr>
              <w:t xml:space="preserve"> cu </w:t>
            </w:r>
            <w:proofErr w:type="spellStart"/>
            <w:r w:rsidRPr="004F4AC7">
              <w:rPr>
                <w:color w:val="333333"/>
                <w:lang w:val="en-US"/>
              </w:rPr>
              <w:t>valoare</w:t>
            </w:r>
            <w:proofErr w:type="spellEnd"/>
            <w:r w:rsidRPr="004F4AC7">
              <w:rPr>
                <w:color w:val="333333"/>
                <w:lang w:val="en-US"/>
              </w:rPr>
              <w:t xml:space="preserve"> </w:t>
            </w:r>
            <w:proofErr w:type="spellStart"/>
            <w:r w:rsidRPr="004F4AC7">
              <w:rPr>
                <w:color w:val="333333"/>
                <w:lang w:val="en-US"/>
              </w:rPr>
              <w:t>predictiva</w:t>
            </w:r>
            <w:proofErr w:type="spellEnd"/>
            <w:r w:rsidRPr="004F4AC7">
              <w:rPr>
                <w:color w:val="333333"/>
                <w:lang w:val="en-US"/>
              </w:rPr>
              <w:t xml:space="preserve"> cu </w:t>
            </w:r>
            <w:proofErr w:type="spellStart"/>
            <w:r w:rsidRPr="004F4AC7">
              <w:rPr>
                <w:color w:val="333333"/>
                <w:lang w:val="en-US"/>
              </w:rPr>
              <w:t>valoare</w:t>
            </w:r>
            <w:proofErr w:type="spellEnd"/>
            <w:r w:rsidRPr="004F4AC7">
              <w:rPr>
                <w:color w:val="333333"/>
                <w:lang w:val="en-US"/>
              </w:rPr>
              <w:t xml:space="preserve"> </w:t>
            </w:r>
            <w:proofErr w:type="spellStart"/>
            <w:r w:rsidRPr="004F4AC7">
              <w:rPr>
                <w:color w:val="333333"/>
                <w:lang w:val="en-US"/>
              </w:rPr>
              <w:t>pentru</w:t>
            </w:r>
            <w:proofErr w:type="spellEnd"/>
            <w:r w:rsidRPr="004F4AC7">
              <w:rPr>
                <w:color w:val="333333"/>
                <w:lang w:val="en-US"/>
              </w:rPr>
              <w:t xml:space="preserve"> </w:t>
            </w:r>
            <w:proofErr w:type="spellStart"/>
            <w:r w:rsidRPr="004F4AC7">
              <w:rPr>
                <w:color w:val="333333"/>
                <w:lang w:val="en-US"/>
              </w:rPr>
              <w:t>infectia</w:t>
            </w:r>
            <w:proofErr w:type="spellEnd"/>
            <w:r w:rsidRPr="004F4AC7">
              <w:rPr>
                <w:color w:val="333333"/>
                <w:lang w:val="en-US"/>
              </w:rPr>
              <w:t xml:space="preserve"> </w:t>
            </w:r>
            <w:proofErr w:type="spellStart"/>
            <w:r w:rsidRPr="004F4AC7">
              <w:rPr>
                <w:color w:val="333333"/>
                <w:lang w:val="en-US"/>
              </w:rPr>
              <w:t>neonatala</w:t>
            </w:r>
            <w:proofErr w:type="spellEnd"/>
            <w:r w:rsidRPr="004F4AC7">
              <w:rPr>
                <w:color w:val="333333"/>
                <w:lang w:val="en-US"/>
              </w:rPr>
              <w:t xml:space="preserve">. </w:t>
            </w:r>
            <w:proofErr w:type="spellStart"/>
            <w:r w:rsidRPr="004F4AC7">
              <w:rPr>
                <w:color w:val="333333"/>
                <w:lang w:val="en-US"/>
              </w:rPr>
              <w:t>Principiile</w:t>
            </w:r>
            <w:proofErr w:type="spellEnd"/>
            <w:r w:rsidRPr="004F4AC7">
              <w:rPr>
                <w:color w:val="333333"/>
                <w:lang w:val="en-US"/>
              </w:rPr>
              <w:t xml:space="preserve"> de </w:t>
            </w:r>
            <w:proofErr w:type="spellStart"/>
            <w:r w:rsidRPr="004F4AC7">
              <w:rPr>
                <w:color w:val="333333"/>
                <w:lang w:val="en-US"/>
              </w:rPr>
              <w:t>tratament</w:t>
            </w:r>
            <w:proofErr w:type="spellEnd"/>
            <w:r w:rsidRPr="004F4AC7">
              <w:rPr>
                <w:color w:val="333333"/>
                <w:lang w:val="en-US"/>
              </w:rPr>
              <w:t xml:space="preserve">. </w:t>
            </w:r>
            <w:proofErr w:type="spellStart"/>
            <w:r w:rsidRPr="0003617F">
              <w:rPr>
                <w:color w:val="333333"/>
              </w:rPr>
              <w:t>Tratamentul</w:t>
            </w:r>
            <w:proofErr w:type="spellEnd"/>
            <w:r w:rsidRPr="0003617F">
              <w:rPr>
                <w:color w:val="333333"/>
              </w:rPr>
              <w:t xml:space="preserve"> </w:t>
            </w:r>
            <w:proofErr w:type="spellStart"/>
            <w:r w:rsidRPr="0003617F">
              <w:rPr>
                <w:color w:val="333333"/>
              </w:rPr>
              <w:t>antibacterian</w:t>
            </w:r>
            <w:proofErr w:type="spellEnd"/>
            <w:r w:rsidRPr="0003617F">
              <w:rPr>
                <w:color w:val="333333"/>
              </w:rPr>
              <w:t xml:space="preserve">, </w:t>
            </w:r>
            <w:proofErr w:type="spellStart"/>
            <w:r w:rsidRPr="0003617F">
              <w:rPr>
                <w:color w:val="333333"/>
              </w:rPr>
              <w:t>antiviral</w:t>
            </w:r>
            <w:proofErr w:type="spellEnd"/>
            <w:r w:rsidRPr="0003617F">
              <w:rPr>
                <w:color w:val="333333"/>
              </w:rPr>
              <w:t xml:space="preserve">, </w:t>
            </w:r>
            <w:proofErr w:type="spellStart"/>
            <w:r w:rsidRPr="0003617F">
              <w:rPr>
                <w:color w:val="333333"/>
              </w:rPr>
              <w:t>antifungic</w:t>
            </w:r>
            <w:proofErr w:type="spellEnd"/>
            <w:r w:rsidRPr="0003617F">
              <w:rPr>
                <w:color w:val="333333"/>
              </w:rPr>
              <w:t xml:space="preserve">. </w:t>
            </w:r>
            <w:proofErr w:type="spellStart"/>
            <w:r w:rsidRPr="0003617F">
              <w:rPr>
                <w:color w:val="333333"/>
              </w:rPr>
              <w:t>Complicatiile</w:t>
            </w:r>
            <w:proofErr w:type="spellEnd"/>
            <w:r w:rsidRPr="0003617F">
              <w:rPr>
                <w:color w:val="333333"/>
              </w:rPr>
              <w:t xml:space="preserve"> </w:t>
            </w:r>
            <w:proofErr w:type="spellStart"/>
            <w:r w:rsidRPr="0003617F">
              <w:rPr>
                <w:color w:val="333333"/>
              </w:rPr>
              <w:t>sepsisului</w:t>
            </w:r>
            <w:proofErr w:type="spellEnd"/>
            <w:r w:rsidRPr="0003617F">
              <w:rPr>
                <w:color w:val="333333"/>
              </w:rPr>
              <w:t xml:space="preserve"> </w:t>
            </w:r>
            <w:proofErr w:type="spellStart"/>
            <w:r w:rsidRPr="0003617F">
              <w:rPr>
                <w:color w:val="333333"/>
              </w:rPr>
              <w:t>neonatal</w:t>
            </w:r>
            <w:proofErr w:type="spellEnd"/>
            <w:r w:rsidRPr="0003617F">
              <w:rPr>
                <w:color w:val="333333"/>
              </w:rPr>
              <w:t>.</w:t>
            </w:r>
          </w:p>
        </w:tc>
        <w:tc>
          <w:tcPr>
            <w:tcW w:w="709" w:type="dxa"/>
            <w:tcBorders>
              <w:left w:val="single" w:sz="4" w:space="0" w:color="auto"/>
              <w:right w:val="single" w:sz="4" w:space="0" w:color="auto"/>
            </w:tcBorders>
            <w:vAlign w:val="center"/>
          </w:tcPr>
          <w:p w:rsidR="004F4AC7" w:rsidRPr="00096E16" w:rsidRDefault="004F4AC7" w:rsidP="00A4031A">
            <w:pPr>
              <w:jc w:val="center"/>
              <w:rPr>
                <w:lang w:val="ro-RO"/>
              </w:rPr>
            </w:pPr>
            <w:r w:rsidRPr="00096E16">
              <w:rPr>
                <w:lang w:val="ro-RO"/>
              </w:rPr>
              <w:t>3</w:t>
            </w:r>
          </w:p>
        </w:tc>
        <w:tc>
          <w:tcPr>
            <w:tcW w:w="709" w:type="dxa"/>
            <w:tcBorders>
              <w:left w:val="single" w:sz="4" w:space="0" w:color="auto"/>
              <w:right w:val="single" w:sz="4" w:space="0" w:color="auto"/>
            </w:tcBorders>
            <w:vAlign w:val="center"/>
          </w:tcPr>
          <w:p w:rsidR="004F4AC7" w:rsidRPr="00096E16" w:rsidRDefault="004F4AC7"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4F4AC7" w:rsidRPr="00096E16" w:rsidRDefault="004F4AC7" w:rsidP="00A4031A">
            <w:pPr>
              <w:jc w:val="center"/>
              <w:rPr>
                <w:lang w:val="ro-RO"/>
              </w:rPr>
            </w:pPr>
            <w:r>
              <w:rPr>
                <w:lang w:val="ro-RO"/>
              </w:rPr>
              <w:t>5</w:t>
            </w:r>
          </w:p>
        </w:tc>
      </w:tr>
      <w:tr w:rsidR="004F4AC7"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4F4AC7" w:rsidRPr="00A4031A" w:rsidRDefault="004F4AC7"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4F4AC7" w:rsidRPr="004F4AC7" w:rsidRDefault="004F4AC7" w:rsidP="00611CCE">
            <w:pPr>
              <w:pStyle w:val="a6"/>
              <w:shd w:val="clear" w:color="auto" w:fill="FFFFFF"/>
              <w:rPr>
                <w:color w:val="333333"/>
                <w:lang w:val="en-US"/>
              </w:rPr>
            </w:pPr>
            <w:proofErr w:type="spellStart"/>
            <w:r w:rsidRPr="004F4AC7">
              <w:rPr>
                <w:b/>
                <w:color w:val="333333"/>
                <w:lang w:val="en-US"/>
              </w:rPr>
              <w:t>Prematurul</w:t>
            </w:r>
            <w:proofErr w:type="spellEnd"/>
            <w:r w:rsidRPr="004F4AC7">
              <w:rPr>
                <w:b/>
                <w:color w:val="333333"/>
                <w:lang w:val="en-US"/>
              </w:rPr>
              <w:t>.</w:t>
            </w:r>
            <w:r w:rsidRPr="004F4AC7">
              <w:rPr>
                <w:color w:val="333333"/>
                <w:lang w:val="en-US"/>
              </w:rPr>
              <w:t xml:space="preserve"> </w:t>
            </w:r>
            <w:proofErr w:type="spellStart"/>
            <w:r w:rsidRPr="004F4AC7">
              <w:rPr>
                <w:color w:val="333333"/>
                <w:lang w:val="en-US"/>
              </w:rPr>
              <w:t>Clasificarea</w:t>
            </w:r>
            <w:proofErr w:type="spellEnd"/>
            <w:r w:rsidRPr="004F4AC7">
              <w:rPr>
                <w:color w:val="333333"/>
                <w:lang w:val="en-US"/>
              </w:rPr>
              <w:t xml:space="preserve"> </w:t>
            </w:r>
            <w:proofErr w:type="spellStart"/>
            <w:r w:rsidRPr="004F4AC7">
              <w:rPr>
                <w:color w:val="333333"/>
                <w:lang w:val="en-US"/>
              </w:rPr>
              <w:t>prematurului</w:t>
            </w:r>
            <w:proofErr w:type="spellEnd"/>
            <w:r w:rsidRPr="004F4AC7">
              <w:rPr>
                <w:color w:val="333333"/>
                <w:lang w:val="en-US"/>
              </w:rPr>
              <w:t xml:space="preserve">. </w:t>
            </w:r>
            <w:proofErr w:type="spellStart"/>
            <w:r w:rsidRPr="004F4AC7">
              <w:rPr>
                <w:color w:val="333333"/>
                <w:lang w:val="en-US"/>
              </w:rPr>
              <w:t>Etiologia</w:t>
            </w:r>
            <w:proofErr w:type="spellEnd"/>
            <w:r w:rsidRPr="004F4AC7">
              <w:rPr>
                <w:color w:val="333333"/>
                <w:lang w:val="en-US"/>
              </w:rPr>
              <w:t xml:space="preserve"> </w:t>
            </w:r>
            <w:proofErr w:type="spellStart"/>
            <w:r w:rsidRPr="004F4AC7">
              <w:rPr>
                <w:color w:val="333333"/>
                <w:lang w:val="en-US"/>
              </w:rPr>
              <w:t>prematuritatii</w:t>
            </w:r>
            <w:proofErr w:type="spellEnd"/>
            <w:r w:rsidRPr="004F4AC7">
              <w:rPr>
                <w:color w:val="333333"/>
                <w:lang w:val="en-US"/>
              </w:rPr>
              <w:t xml:space="preserve">. </w:t>
            </w:r>
            <w:proofErr w:type="spellStart"/>
            <w:r w:rsidRPr="004F4AC7">
              <w:rPr>
                <w:color w:val="333333"/>
                <w:lang w:val="en-US"/>
              </w:rPr>
              <w:t>Evolutia</w:t>
            </w:r>
            <w:proofErr w:type="spellEnd"/>
            <w:r w:rsidRPr="004F4AC7">
              <w:rPr>
                <w:color w:val="333333"/>
                <w:lang w:val="en-US"/>
              </w:rPr>
              <w:t xml:space="preserve"> </w:t>
            </w:r>
            <w:proofErr w:type="spellStart"/>
            <w:r w:rsidRPr="004F4AC7">
              <w:rPr>
                <w:color w:val="333333"/>
                <w:lang w:val="en-US"/>
              </w:rPr>
              <w:t>virstei</w:t>
            </w:r>
            <w:proofErr w:type="spellEnd"/>
            <w:r w:rsidRPr="004F4AC7">
              <w:rPr>
                <w:color w:val="333333"/>
                <w:lang w:val="en-US"/>
              </w:rPr>
              <w:t xml:space="preserve"> </w:t>
            </w:r>
            <w:proofErr w:type="spellStart"/>
            <w:r w:rsidRPr="004F4AC7">
              <w:rPr>
                <w:color w:val="333333"/>
                <w:lang w:val="en-US"/>
              </w:rPr>
              <w:t>gestationale</w:t>
            </w:r>
            <w:proofErr w:type="spellEnd"/>
            <w:r w:rsidRPr="004F4AC7">
              <w:rPr>
                <w:color w:val="333333"/>
                <w:lang w:val="en-US"/>
              </w:rPr>
              <w:t xml:space="preserve">. </w:t>
            </w:r>
            <w:proofErr w:type="spellStart"/>
            <w:r w:rsidRPr="004F4AC7">
              <w:rPr>
                <w:color w:val="333333"/>
                <w:lang w:val="en-US"/>
              </w:rPr>
              <w:t>Scorul</w:t>
            </w:r>
            <w:proofErr w:type="spellEnd"/>
            <w:r w:rsidRPr="004F4AC7">
              <w:rPr>
                <w:color w:val="333333"/>
                <w:lang w:val="en-US"/>
              </w:rPr>
              <w:t xml:space="preserve"> Ballard. </w:t>
            </w:r>
            <w:proofErr w:type="spellStart"/>
            <w:r w:rsidRPr="004F4AC7">
              <w:rPr>
                <w:color w:val="333333"/>
                <w:lang w:val="en-US"/>
              </w:rPr>
              <w:t>Semnele</w:t>
            </w:r>
            <w:proofErr w:type="spellEnd"/>
            <w:r w:rsidRPr="004F4AC7">
              <w:rPr>
                <w:color w:val="333333"/>
                <w:lang w:val="en-US"/>
              </w:rPr>
              <w:t xml:space="preserve"> </w:t>
            </w:r>
            <w:proofErr w:type="spellStart"/>
            <w:r w:rsidRPr="004F4AC7">
              <w:rPr>
                <w:color w:val="333333"/>
                <w:lang w:val="en-US"/>
              </w:rPr>
              <w:t>functionale</w:t>
            </w:r>
            <w:proofErr w:type="spellEnd"/>
            <w:r w:rsidRPr="004F4AC7">
              <w:rPr>
                <w:color w:val="333333"/>
                <w:lang w:val="en-US"/>
              </w:rPr>
              <w:t xml:space="preserve"> </w:t>
            </w:r>
            <w:proofErr w:type="spellStart"/>
            <w:r w:rsidRPr="004F4AC7">
              <w:rPr>
                <w:color w:val="333333"/>
                <w:lang w:val="en-US"/>
              </w:rPr>
              <w:t>si</w:t>
            </w:r>
            <w:proofErr w:type="spellEnd"/>
            <w:r w:rsidRPr="004F4AC7">
              <w:rPr>
                <w:color w:val="333333"/>
                <w:lang w:val="en-US"/>
              </w:rPr>
              <w:t xml:space="preserve"> </w:t>
            </w:r>
            <w:proofErr w:type="spellStart"/>
            <w:r w:rsidRPr="004F4AC7">
              <w:rPr>
                <w:color w:val="333333"/>
                <w:lang w:val="en-US"/>
              </w:rPr>
              <w:t>morfologice</w:t>
            </w:r>
            <w:proofErr w:type="spellEnd"/>
            <w:r w:rsidRPr="004F4AC7">
              <w:rPr>
                <w:color w:val="333333"/>
                <w:lang w:val="en-US"/>
              </w:rPr>
              <w:t xml:space="preserve"> ale </w:t>
            </w:r>
            <w:proofErr w:type="spellStart"/>
            <w:r w:rsidRPr="004F4AC7">
              <w:rPr>
                <w:color w:val="333333"/>
                <w:lang w:val="en-US"/>
              </w:rPr>
              <w:t>prematurului</w:t>
            </w:r>
            <w:proofErr w:type="spellEnd"/>
            <w:r w:rsidRPr="004F4AC7">
              <w:rPr>
                <w:color w:val="333333"/>
                <w:lang w:val="en-US"/>
              </w:rPr>
              <w:t xml:space="preserve">. </w:t>
            </w:r>
            <w:proofErr w:type="spellStart"/>
            <w:r w:rsidRPr="004F4AC7">
              <w:rPr>
                <w:color w:val="333333"/>
                <w:lang w:val="en-US"/>
              </w:rPr>
              <w:t>Particularitatile</w:t>
            </w:r>
            <w:proofErr w:type="spellEnd"/>
            <w:r w:rsidRPr="004F4AC7">
              <w:rPr>
                <w:color w:val="333333"/>
                <w:lang w:val="en-US"/>
              </w:rPr>
              <w:t xml:space="preserve"> </w:t>
            </w:r>
            <w:proofErr w:type="spellStart"/>
            <w:r w:rsidRPr="004F4AC7">
              <w:rPr>
                <w:color w:val="333333"/>
                <w:lang w:val="en-US"/>
              </w:rPr>
              <w:t>prematurului</w:t>
            </w:r>
            <w:proofErr w:type="spellEnd"/>
            <w:r w:rsidRPr="004F4AC7">
              <w:rPr>
                <w:color w:val="333333"/>
                <w:lang w:val="en-US"/>
              </w:rPr>
              <w:t xml:space="preserve">. </w:t>
            </w:r>
            <w:proofErr w:type="spellStart"/>
            <w:r w:rsidRPr="004F4AC7">
              <w:rPr>
                <w:color w:val="333333"/>
                <w:lang w:val="en-US"/>
              </w:rPr>
              <w:t>Controlul</w:t>
            </w:r>
            <w:proofErr w:type="spellEnd"/>
            <w:r w:rsidRPr="004F4AC7">
              <w:rPr>
                <w:color w:val="333333"/>
                <w:lang w:val="en-US"/>
              </w:rPr>
              <w:t xml:space="preserve"> </w:t>
            </w:r>
            <w:proofErr w:type="spellStart"/>
            <w:r w:rsidRPr="004F4AC7">
              <w:rPr>
                <w:color w:val="333333"/>
                <w:lang w:val="en-US"/>
              </w:rPr>
              <w:t>termic</w:t>
            </w:r>
            <w:proofErr w:type="spellEnd"/>
            <w:r w:rsidRPr="004F4AC7">
              <w:rPr>
                <w:color w:val="333333"/>
                <w:lang w:val="en-US"/>
              </w:rPr>
              <w:t>. </w:t>
            </w:r>
            <w:proofErr w:type="spellStart"/>
            <w:r w:rsidRPr="004F4AC7">
              <w:rPr>
                <w:color w:val="333333"/>
                <w:lang w:val="en-US"/>
              </w:rPr>
              <w:t>Clasificarea</w:t>
            </w:r>
            <w:proofErr w:type="spellEnd"/>
            <w:r w:rsidRPr="004F4AC7">
              <w:rPr>
                <w:color w:val="333333"/>
                <w:lang w:val="en-US"/>
              </w:rPr>
              <w:t xml:space="preserve"> </w:t>
            </w:r>
            <w:proofErr w:type="spellStart"/>
            <w:r w:rsidRPr="004F4AC7">
              <w:rPr>
                <w:color w:val="333333"/>
                <w:lang w:val="en-US"/>
              </w:rPr>
              <w:t>hipotermiei</w:t>
            </w:r>
            <w:proofErr w:type="spellEnd"/>
            <w:r w:rsidRPr="004F4AC7">
              <w:rPr>
                <w:color w:val="333333"/>
                <w:lang w:val="en-US"/>
              </w:rPr>
              <w:t xml:space="preserve">. </w:t>
            </w:r>
            <w:proofErr w:type="spellStart"/>
            <w:r w:rsidRPr="004F4AC7">
              <w:rPr>
                <w:color w:val="333333"/>
                <w:lang w:val="en-US"/>
              </w:rPr>
              <w:t>Simptomele</w:t>
            </w:r>
            <w:proofErr w:type="spellEnd"/>
            <w:r w:rsidRPr="004F4AC7">
              <w:rPr>
                <w:color w:val="333333"/>
                <w:lang w:val="en-US"/>
              </w:rPr>
              <w:t xml:space="preserve"> </w:t>
            </w:r>
            <w:proofErr w:type="spellStart"/>
            <w:r w:rsidRPr="004F4AC7">
              <w:rPr>
                <w:color w:val="333333"/>
                <w:lang w:val="en-US"/>
              </w:rPr>
              <w:t>hipotermiei</w:t>
            </w:r>
            <w:proofErr w:type="spellEnd"/>
            <w:r w:rsidRPr="004F4AC7">
              <w:rPr>
                <w:color w:val="333333"/>
                <w:lang w:val="en-US"/>
              </w:rPr>
              <w:t xml:space="preserve">. </w:t>
            </w:r>
            <w:proofErr w:type="spellStart"/>
            <w:r w:rsidRPr="004F4AC7">
              <w:rPr>
                <w:color w:val="333333"/>
                <w:lang w:val="en-US"/>
              </w:rPr>
              <w:t>Complicatiile</w:t>
            </w:r>
            <w:proofErr w:type="spellEnd"/>
            <w:r w:rsidRPr="004F4AC7">
              <w:rPr>
                <w:color w:val="333333"/>
                <w:lang w:val="en-US"/>
              </w:rPr>
              <w:t xml:space="preserve"> </w:t>
            </w:r>
            <w:proofErr w:type="spellStart"/>
            <w:r w:rsidRPr="004F4AC7">
              <w:rPr>
                <w:color w:val="333333"/>
                <w:lang w:val="en-US"/>
              </w:rPr>
              <w:t>hipotermiei</w:t>
            </w:r>
            <w:proofErr w:type="spellEnd"/>
            <w:r w:rsidRPr="004F4AC7">
              <w:rPr>
                <w:color w:val="333333"/>
                <w:lang w:val="en-US"/>
              </w:rPr>
              <w:t xml:space="preserve">. </w:t>
            </w:r>
            <w:proofErr w:type="spellStart"/>
            <w:r w:rsidRPr="004F4AC7">
              <w:rPr>
                <w:color w:val="333333"/>
                <w:lang w:val="en-US"/>
              </w:rPr>
              <w:t>Metodele</w:t>
            </w:r>
            <w:proofErr w:type="spellEnd"/>
            <w:r w:rsidRPr="004F4AC7">
              <w:rPr>
                <w:color w:val="333333"/>
                <w:lang w:val="en-US"/>
              </w:rPr>
              <w:t xml:space="preserve"> de </w:t>
            </w:r>
            <w:proofErr w:type="spellStart"/>
            <w:r w:rsidRPr="004F4AC7">
              <w:rPr>
                <w:color w:val="333333"/>
                <w:lang w:val="en-US"/>
              </w:rPr>
              <w:t>protectie</w:t>
            </w:r>
            <w:proofErr w:type="spellEnd"/>
            <w:r w:rsidRPr="004F4AC7">
              <w:rPr>
                <w:color w:val="333333"/>
                <w:lang w:val="en-US"/>
              </w:rPr>
              <w:t xml:space="preserve"> </w:t>
            </w:r>
            <w:proofErr w:type="spellStart"/>
            <w:r w:rsidRPr="004F4AC7">
              <w:rPr>
                <w:color w:val="333333"/>
                <w:lang w:val="en-US"/>
              </w:rPr>
              <w:t>termica</w:t>
            </w:r>
            <w:proofErr w:type="spellEnd"/>
            <w:r w:rsidRPr="004F4AC7">
              <w:rPr>
                <w:color w:val="333333"/>
                <w:lang w:val="en-US"/>
              </w:rPr>
              <w:t xml:space="preserve">. </w:t>
            </w:r>
            <w:proofErr w:type="spellStart"/>
            <w:r w:rsidRPr="004F4AC7">
              <w:rPr>
                <w:color w:val="333333"/>
                <w:lang w:val="en-US"/>
              </w:rPr>
              <w:t>Alimentatia</w:t>
            </w:r>
            <w:proofErr w:type="spellEnd"/>
            <w:r w:rsidRPr="004F4AC7">
              <w:rPr>
                <w:color w:val="333333"/>
                <w:lang w:val="en-US"/>
              </w:rPr>
              <w:t xml:space="preserve"> </w:t>
            </w:r>
            <w:proofErr w:type="spellStart"/>
            <w:r w:rsidRPr="004F4AC7">
              <w:rPr>
                <w:color w:val="333333"/>
                <w:lang w:val="en-US"/>
              </w:rPr>
              <w:t>prematurului</w:t>
            </w:r>
            <w:proofErr w:type="spellEnd"/>
            <w:r w:rsidRPr="004F4AC7">
              <w:rPr>
                <w:color w:val="333333"/>
                <w:lang w:val="en-US"/>
              </w:rPr>
              <w:t xml:space="preserve"> (</w:t>
            </w:r>
            <w:proofErr w:type="spellStart"/>
            <w:r w:rsidRPr="004F4AC7">
              <w:rPr>
                <w:color w:val="333333"/>
                <w:lang w:val="en-US"/>
              </w:rPr>
              <w:t>gavaj</w:t>
            </w:r>
            <w:proofErr w:type="spellEnd"/>
            <w:r w:rsidRPr="004F4AC7">
              <w:rPr>
                <w:color w:val="333333"/>
                <w:lang w:val="en-US"/>
              </w:rPr>
              <w:t xml:space="preserve"> gastric </w:t>
            </w:r>
            <w:proofErr w:type="spellStart"/>
            <w:r w:rsidRPr="004F4AC7">
              <w:rPr>
                <w:color w:val="333333"/>
                <w:lang w:val="en-US"/>
              </w:rPr>
              <w:t>continuu</w:t>
            </w:r>
            <w:proofErr w:type="spellEnd"/>
            <w:r w:rsidRPr="004F4AC7">
              <w:rPr>
                <w:color w:val="333333"/>
                <w:lang w:val="en-US"/>
              </w:rPr>
              <w:t xml:space="preserve">, </w:t>
            </w:r>
            <w:proofErr w:type="spellStart"/>
            <w:r w:rsidRPr="004F4AC7">
              <w:rPr>
                <w:color w:val="333333"/>
                <w:lang w:val="en-US"/>
              </w:rPr>
              <w:t>gavaj</w:t>
            </w:r>
            <w:proofErr w:type="spellEnd"/>
            <w:r w:rsidRPr="004F4AC7">
              <w:rPr>
                <w:color w:val="333333"/>
                <w:lang w:val="en-US"/>
              </w:rPr>
              <w:t xml:space="preserve"> gastric </w:t>
            </w:r>
            <w:proofErr w:type="spellStart"/>
            <w:r w:rsidRPr="004F4AC7">
              <w:rPr>
                <w:color w:val="333333"/>
                <w:lang w:val="en-US"/>
              </w:rPr>
              <w:t>dozat</w:t>
            </w:r>
            <w:proofErr w:type="spellEnd"/>
            <w:r w:rsidRPr="004F4AC7">
              <w:rPr>
                <w:color w:val="333333"/>
                <w:lang w:val="en-US"/>
              </w:rPr>
              <w:t xml:space="preserve">, </w:t>
            </w:r>
            <w:proofErr w:type="spellStart"/>
            <w:r w:rsidRPr="004F4AC7">
              <w:rPr>
                <w:color w:val="333333"/>
                <w:lang w:val="en-US"/>
              </w:rPr>
              <w:t>suspensie</w:t>
            </w:r>
            <w:proofErr w:type="spellEnd"/>
            <w:r w:rsidRPr="004F4AC7">
              <w:rPr>
                <w:color w:val="333333"/>
                <w:lang w:val="en-US"/>
              </w:rPr>
              <w:t xml:space="preserve">, </w:t>
            </w:r>
            <w:proofErr w:type="spellStart"/>
            <w:r w:rsidRPr="004F4AC7">
              <w:rPr>
                <w:color w:val="333333"/>
                <w:lang w:val="en-US"/>
              </w:rPr>
              <w:t>nonnutritiv</w:t>
            </w:r>
            <w:proofErr w:type="spellEnd"/>
            <w:r w:rsidRPr="004F4AC7">
              <w:rPr>
                <w:color w:val="333333"/>
                <w:lang w:val="en-US"/>
              </w:rPr>
              <w:t xml:space="preserve">). Retard de </w:t>
            </w:r>
            <w:proofErr w:type="spellStart"/>
            <w:r w:rsidRPr="004F4AC7">
              <w:rPr>
                <w:color w:val="333333"/>
                <w:lang w:val="en-US"/>
              </w:rPr>
              <w:t>dezvolare</w:t>
            </w:r>
            <w:proofErr w:type="spellEnd"/>
            <w:r w:rsidRPr="004F4AC7">
              <w:rPr>
                <w:color w:val="333333"/>
                <w:lang w:val="en-US"/>
              </w:rPr>
              <w:t xml:space="preserve"> </w:t>
            </w:r>
            <w:proofErr w:type="spellStart"/>
            <w:r w:rsidRPr="004F4AC7">
              <w:rPr>
                <w:color w:val="333333"/>
                <w:lang w:val="en-US"/>
              </w:rPr>
              <w:t>intrauterina</w:t>
            </w:r>
            <w:proofErr w:type="spellEnd"/>
            <w:r w:rsidRPr="004F4AC7">
              <w:rPr>
                <w:color w:val="333333"/>
                <w:lang w:val="en-US"/>
              </w:rPr>
              <w:t xml:space="preserve">. Follow-up neonatal. </w:t>
            </w:r>
            <w:proofErr w:type="spellStart"/>
            <w:r w:rsidRPr="004F4AC7">
              <w:rPr>
                <w:color w:val="333333"/>
                <w:lang w:val="en-US"/>
              </w:rPr>
              <w:t>Complicatiile</w:t>
            </w:r>
            <w:proofErr w:type="spellEnd"/>
            <w:r w:rsidRPr="004F4AC7">
              <w:rPr>
                <w:color w:val="333333"/>
                <w:lang w:val="en-US"/>
              </w:rPr>
              <w:t xml:space="preserve"> </w:t>
            </w:r>
            <w:proofErr w:type="spellStart"/>
            <w:r w:rsidRPr="004F4AC7">
              <w:rPr>
                <w:color w:val="333333"/>
                <w:lang w:val="en-US"/>
              </w:rPr>
              <w:t>si</w:t>
            </w:r>
            <w:proofErr w:type="spellEnd"/>
            <w:r w:rsidRPr="004F4AC7">
              <w:rPr>
                <w:color w:val="333333"/>
                <w:lang w:val="en-US"/>
              </w:rPr>
              <w:t xml:space="preserve"> </w:t>
            </w:r>
            <w:proofErr w:type="spellStart"/>
            <w:r w:rsidRPr="004F4AC7">
              <w:rPr>
                <w:color w:val="333333"/>
                <w:lang w:val="en-US"/>
              </w:rPr>
              <w:t>specificul</w:t>
            </w:r>
            <w:proofErr w:type="spellEnd"/>
            <w:r w:rsidRPr="004F4AC7">
              <w:rPr>
                <w:color w:val="333333"/>
                <w:lang w:val="en-US"/>
              </w:rPr>
              <w:t xml:space="preserve"> </w:t>
            </w:r>
            <w:proofErr w:type="spellStart"/>
            <w:r w:rsidRPr="004F4AC7">
              <w:rPr>
                <w:color w:val="333333"/>
                <w:lang w:val="en-US"/>
              </w:rPr>
              <w:t>nou-</w:t>
            </w:r>
            <w:proofErr w:type="gramStart"/>
            <w:r w:rsidRPr="004F4AC7">
              <w:rPr>
                <w:color w:val="333333"/>
                <w:lang w:val="en-US"/>
              </w:rPr>
              <w:t>nascutului</w:t>
            </w:r>
            <w:proofErr w:type="spellEnd"/>
            <w:r w:rsidRPr="004F4AC7">
              <w:rPr>
                <w:color w:val="333333"/>
                <w:lang w:val="en-US"/>
              </w:rPr>
              <w:t xml:space="preserve">  </w:t>
            </w:r>
            <w:proofErr w:type="spellStart"/>
            <w:r w:rsidRPr="004F4AC7">
              <w:rPr>
                <w:color w:val="333333"/>
                <w:lang w:val="en-US"/>
              </w:rPr>
              <w:t>prematur</w:t>
            </w:r>
            <w:proofErr w:type="spellEnd"/>
            <w:proofErr w:type="gramEnd"/>
            <w:r w:rsidRPr="004F4AC7">
              <w:rPr>
                <w:color w:val="333333"/>
                <w:lang w:val="en-US"/>
              </w:rPr>
              <w:t xml:space="preserve">. </w:t>
            </w:r>
            <w:proofErr w:type="spellStart"/>
            <w:r w:rsidRPr="004F4AC7">
              <w:rPr>
                <w:color w:val="333333"/>
                <w:lang w:val="en-US"/>
              </w:rPr>
              <w:t>Asfixia</w:t>
            </w:r>
            <w:proofErr w:type="spellEnd"/>
            <w:r w:rsidRPr="004F4AC7">
              <w:rPr>
                <w:color w:val="333333"/>
                <w:lang w:val="en-US"/>
              </w:rPr>
              <w:t xml:space="preserve"> </w:t>
            </w:r>
            <w:proofErr w:type="spellStart"/>
            <w:r w:rsidRPr="004F4AC7">
              <w:rPr>
                <w:color w:val="333333"/>
                <w:lang w:val="en-US"/>
              </w:rPr>
              <w:t>perinatala</w:t>
            </w:r>
            <w:proofErr w:type="spellEnd"/>
            <w:r w:rsidRPr="004F4AC7">
              <w:rPr>
                <w:color w:val="333333"/>
                <w:lang w:val="en-US"/>
              </w:rPr>
              <w:t xml:space="preserve">. </w:t>
            </w:r>
            <w:proofErr w:type="spellStart"/>
            <w:r w:rsidRPr="004F4AC7">
              <w:rPr>
                <w:color w:val="333333"/>
                <w:lang w:val="en-US"/>
              </w:rPr>
              <w:t>Resuscitarea</w:t>
            </w:r>
            <w:proofErr w:type="spellEnd"/>
            <w:r w:rsidRPr="004F4AC7">
              <w:rPr>
                <w:color w:val="333333"/>
                <w:lang w:val="en-US"/>
              </w:rPr>
              <w:t xml:space="preserve"> n-n </w:t>
            </w:r>
            <w:proofErr w:type="spellStart"/>
            <w:r w:rsidRPr="004F4AC7">
              <w:rPr>
                <w:color w:val="333333"/>
                <w:lang w:val="en-US"/>
              </w:rPr>
              <w:t>prematur</w:t>
            </w:r>
            <w:proofErr w:type="spellEnd"/>
            <w:r w:rsidRPr="004F4AC7">
              <w:rPr>
                <w:color w:val="333333"/>
                <w:lang w:val="en-US"/>
              </w:rPr>
              <w:t xml:space="preserve">. </w:t>
            </w:r>
            <w:proofErr w:type="spellStart"/>
            <w:r w:rsidRPr="004F4AC7">
              <w:rPr>
                <w:color w:val="333333"/>
                <w:lang w:val="en-US"/>
              </w:rPr>
              <w:t>Dereglari</w:t>
            </w:r>
            <w:proofErr w:type="spellEnd"/>
            <w:r w:rsidRPr="004F4AC7">
              <w:rPr>
                <w:color w:val="333333"/>
                <w:lang w:val="en-US"/>
              </w:rPr>
              <w:t xml:space="preserve"> </w:t>
            </w:r>
            <w:proofErr w:type="spellStart"/>
            <w:r w:rsidRPr="004F4AC7">
              <w:rPr>
                <w:color w:val="333333"/>
                <w:lang w:val="en-US"/>
              </w:rPr>
              <w:t>respiratorii</w:t>
            </w:r>
            <w:proofErr w:type="spellEnd"/>
            <w:r w:rsidRPr="004F4AC7">
              <w:rPr>
                <w:color w:val="333333"/>
                <w:lang w:val="en-US"/>
              </w:rPr>
              <w:t xml:space="preserve"> (</w:t>
            </w:r>
            <w:proofErr w:type="spellStart"/>
            <w:r w:rsidRPr="004F4AC7">
              <w:rPr>
                <w:color w:val="333333"/>
                <w:lang w:val="en-US"/>
              </w:rPr>
              <w:t>sindromul</w:t>
            </w:r>
            <w:proofErr w:type="spellEnd"/>
            <w:r w:rsidRPr="004F4AC7">
              <w:rPr>
                <w:color w:val="333333"/>
                <w:lang w:val="en-US"/>
              </w:rPr>
              <w:t xml:space="preserve"> de </w:t>
            </w:r>
            <w:proofErr w:type="spellStart"/>
            <w:r w:rsidRPr="004F4AC7">
              <w:rPr>
                <w:color w:val="333333"/>
                <w:lang w:val="en-US"/>
              </w:rPr>
              <w:t>detresa</w:t>
            </w:r>
            <w:proofErr w:type="spellEnd"/>
            <w:r w:rsidRPr="004F4AC7">
              <w:rPr>
                <w:color w:val="333333"/>
                <w:lang w:val="en-US"/>
              </w:rPr>
              <w:t xml:space="preserve"> </w:t>
            </w:r>
            <w:proofErr w:type="spellStart"/>
            <w:r w:rsidRPr="004F4AC7">
              <w:rPr>
                <w:color w:val="333333"/>
                <w:lang w:val="en-US"/>
              </w:rPr>
              <w:t>respiratorie</w:t>
            </w:r>
            <w:proofErr w:type="spellEnd"/>
            <w:r w:rsidRPr="004F4AC7">
              <w:rPr>
                <w:color w:val="333333"/>
                <w:lang w:val="en-US"/>
              </w:rPr>
              <w:t xml:space="preserve">). </w:t>
            </w:r>
            <w:proofErr w:type="spellStart"/>
            <w:r w:rsidRPr="004F4AC7">
              <w:rPr>
                <w:color w:val="333333"/>
                <w:lang w:val="en-US"/>
              </w:rPr>
              <w:t>Enterocolita</w:t>
            </w:r>
            <w:proofErr w:type="spellEnd"/>
            <w:r w:rsidRPr="004F4AC7">
              <w:rPr>
                <w:color w:val="333333"/>
                <w:lang w:val="en-US"/>
              </w:rPr>
              <w:t xml:space="preserve"> </w:t>
            </w:r>
            <w:proofErr w:type="spellStart"/>
            <w:r w:rsidRPr="004F4AC7">
              <w:rPr>
                <w:color w:val="333333"/>
                <w:lang w:val="en-US"/>
              </w:rPr>
              <w:t>ulcero-necrotica</w:t>
            </w:r>
            <w:proofErr w:type="spellEnd"/>
            <w:r w:rsidRPr="004F4AC7">
              <w:rPr>
                <w:color w:val="333333"/>
                <w:lang w:val="en-US"/>
              </w:rPr>
              <w:t xml:space="preserve">. </w:t>
            </w:r>
            <w:proofErr w:type="spellStart"/>
            <w:r w:rsidRPr="004F4AC7">
              <w:rPr>
                <w:color w:val="333333"/>
                <w:lang w:val="en-US"/>
              </w:rPr>
              <w:t>Hemoragia</w:t>
            </w:r>
            <w:proofErr w:type="spellEnd"/>
            <w:r w:rsidRPr="004F4AC7">
              <w:rPr>
                <w:color w:val="333333"/>
                <w:lang w:val="en-US"/>
              </w:rPr>
              <w:t xml:space="preserve"> </w:t>
            </w:r>
            <w:proofErr w:type="spellStart"/>
            <w:r w:rsidRPr="004F4AC7">
              <w:rPr>
                <w:color w:val="333333"/>
                <w:lang w:val="en-US"/>
              </w:rPr>
              <w:t>intraventriculara</w:t>
            </w:r>
            <w:proofErr w:type="spellEnd"/>
            <w:r w:rsidRPr="004F4AC7">
              <w:rPr>
                <w:color w:val="333333"/>
                <w:lang w:val="en-US"/>
              </w:rPr>
              <w:t xml:space="preserve">, </w:t>
            </w:r>
            <w:proofErr w:type="spellStart"/>
            <w:r w:rsidRPr="004F4AC7">
              <w:rPr>
                <w:color w:val="333333"/>
                <w:lang w:val="en-US"/>
              </w:rPr>
              <w:t>leucomalacia</w:t>
            </w:r>
            <w:proofErr w:type="spellEnd"/>
            <w:r w:rsidRPr="004F4AC7">
              <w:rPr>
                <w:color w:val="333333"/>
                <w:lang w:val="en-US"/>
              </w:rPr>
              <w:t xml:space="preserve"> </w:t>
            </w:r>
            <w:proofErr w:type="spellStart"/>
            <w:r w:rsidRPr="004F4AC7">
              <w:rPr>
                <w:color w:val="333333"/>
                <w:lang w:val="en-US"/>
              </w:rPr>
              <w:t>periventriculara</w:t>
            </w:r>
            <w:proofErr w:type="spellEnd"/>
            <w:r w:rsidRPr="004F4AC7">
              <w:rPr>
                <w:color w:val="333333"/>
                <w:lang w:val="en-US"/>
              </w:rPr>
              <w:t xml:space="preserve">. </w:t>
            </w:r>
            <w:proofErr w:type="spellStart"/>
            <w:r w:rsidRPr="004F4AC7">
              <w:rPr>
                <w:color w:val="333333"/>
                <w:lang w:val="en-US"/>
              </w:rPr>
              <w:t>Dereglari</w:t>
            </w:r>
            <w:proofErr w:type="spellEnd"/>
            <w:r w:rsidRPr="004F4AC7">
              <w:rPr>
                <w:color w:val="333333"/>
                <w:lang w:val="en-US"/>
              </w:rPr>
              <w:t xml:space="preserve"> </w:t>
            </w:r>
            <w:proofErr w:type="spellStart"/>
            <w:r w:rsidRPr="004F4AC7">
              <w:rPr>
                <w:color w:val="333333"/>
                <w:lang w:val="en-US"/>
              </w:rPr>
              <w:t>cardiovasculare</w:t>
            </w:r>
            <w:proofErr w:type="spellEnd"/>
            <w:r w:rsidRPr="004F4AC7">
              <w:rPr>
                <w:color w:val="333333"/>
                <w:lang w:val="en-US"/>
              </w:rPr>
              <w:t xml:space="preserve"> (</w:t>
            </w:r>
            <w:proofErr w:type="spellStart"/>
            <w:r w:rsidRPr="004F4AC7">
              <w:rPr>
                <w:color w:val="333333"/>
                <w:lang w:val="en-US"/>
              </w:rPr>
              <w:t>ductul</w:t>
            </w:r>
            <w:proofErr w:type="spellEnd"/>
            <w:r w:rsidRPr="004F4AC7">
              <w:rPr>
                <w:color w:val="333333"/>
                <w:lang w:val="en-US"/>
              </w:rPr>
              <w:t xml:space="preserve"> arterial patent).</w:t>
            </w:r>
          </w:p>
        </w:tc>
        <w:tc>
          <w:tcPr>
            <w:tcW w:w="709" w:type="dxa"/>
            <w:tcBorders>
              <w:left w:val="single" w:sz="4" w:space="0" w:color="auto"/>
              <w:right w:val="single" w:sz="4" w:space="0" w:color="auto"/>
            </w:tcBorders>
            <w:vAlign w:val="center"/>
          </w:tcPr>
          <w:p w:rsidR="004F4AC7" w:rsidRPr="00096E16" w:rsidRDefault="004F4AC7" w:rsidP="00A4031A">
            <w:pPr>
              <w:jc w:val="center"/>
              <w:rPr>
                <w:lang w:val="ro-RO"/>
              </w:rPr>
            </w:pPr>
            <w:r w:rsidRPr="00096E16">
              <w:rPr>
                <w:lang w:val="ro-RO"/>
              </w:rPr>
              <w:t>3</w:t>
            </w:r>
          </w:p>
        </w:tc>
        <w:tc>
          <w:tcPr>
            <w:tcW w:w="709" w:type="dxa"/>
            <w:tcBorders>
              <w:left w:val="single" w:sz="4" w:space="0" w:color="auto"/>
              <w:right w:val="single" w:sz="4" w:space="0" w:color="auto"/>
            </w:tcBorders>
            <w:vAlign w:val="center"/>
          </w:tcPr>
          <w:p w:rsidR="004F4AC7" w:rsidRPr="00096E16" w:rsidRDefault="004F4AC7"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4F4AC7" w:rsidRPr="00096E16" w:rsidRDefault="004F4AC7" w:rsidP="00A4031A">
            <w:pPr>
              <w:jc w:val="center"/>
              <w:rPr>
                <w:lang w:val="ro-RO"/>
              </w:rPr>
            </w:pPr>
            <w:r>
              <w:rPr>
                <w:lang w:val="ro-RO"/>
              </w:rPr>
              <w:t>5</w:t>
            </w:r>
          </w:p>
        </w:tc>
      </w:tr>
      <w:tr w:rsidR="004F4AC7"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4F4AC7" w:rsidRPr="00A4031A" w:rsidRDefault="004F4AC7"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4F4AC7" w:rsidRPr="004F4AC7" w:rsidRDefault="004F4AC7" w:rsidP="00611CCE">
            <w:pPr>
              <w:pStyle w:val="a6"/>
              <w:shd w:val="clear" w:color="auto" w:fill="FFFFFF"/>
              <w:rPr>
                <w:color w:val="333333"/>
                <w:lang w:val="en-US"/>
              </w:rPr>
            </w:pPr>
            <w:r w:rsidRPr="00A4031A">
              <w:rPr>
                <w:bCs/>
                <w:noProof/>
                <w:sz w:val="22"/>
                <w:szCs w:val="22"/>
                <w:lang w:val="ro-RO" w:eastAsia="en-US"/>
              </w:rPr>
              <w:t xml:space="preserve">Instruire virtuala/simulare de bază în </w:t>
            </w:r>
            <w:r w:rsidRPr="00A4031A">
              <w:rPr>
                <w:noProof/>
                <w:sz w:val="22"/>
                <w:szCs w:val="22"/>
                <w:lang w:val="ro-RO" w:eastAsia="en-US"/>
              </w:rPr>
              <w:t>Neonatologie</w:t>
            </w:r>
          </w:p>
        </w:tc>
        <w:tc>
          <w:tcPr>
            <w:tcW w:w="709" w:type="dxa"/>
            <w:tcBorders>
              <w:left w:val="single" w:sz="4" w:space="0" w:color="auto"/>
              <w:right w:val="single" w:sz="4" w:space="0" w:color="auto"/>
            </w:tcBorders>
            <w:vAlign w:val="center"/>
          </w:tcPr>
          <w:p w:rsidR="004F4AC7" w:rsidRPr="00096E16" w:rsidRDefault="004F4AC7"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4F4AC7" w:rsidRPr="00096E16" w:rsidRDefault="004F4AC7" w:rsidP="00A4031A">
            <w:pPr>
              <w:jc w:val="center"/>
              <w:rPr>
                <w:lang w:val="ro-RO"/>
              </w:rPr>
            </w:pPr>
            <w:r>
              <w:rPr>
                <w:lang w:val="ro-RO"/>
              </w:rPr>
              <w:t>4</w:t>
            </w:r>
          </w:p>
        </w:tc>
        <w:tc>
          <w:tcPr>
            <w:tcW w:w="708" w:type="dxa"/>
            <w:tcBorders>
              <w:top w:val="single" w:sz="4" w:space="0" w:color="auto"/>
              <w:left w:val="single" w:sz="4" w:space="0" w:color="auto"/>
              <w:right w:val="double" w:sz="4" w:space="0" w:color="auto"/>
            </w:tcBorders>
            <w:vAlign w:val="center"/>
          </w:tcPr>
          <w:p w:rsidR="004F4AC7" w:rsidRPr="00096E16" w:rsidRDefault="004F4AC7" w:rsidP="00A4031A">
            <w:pPr>
              <w:jc w:val="center"/>
              <w:rPr>
                <w:lang w:val="ro-RO"/>
              </w:rPr>
            </w:pPr>
            <w:r>
              <w:rPr>
                <w:lang w:val="ro-RO"/>
              </w:rPr>
              <w:t>5</w:t>
            </w:r>
          </w:p>
        </w:tc>
      </w:tr>
      <w:tr w:rsidR="00E35A37"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E35A37" w:rsidRPr="00A4031A" w:rsidRDefault="00E35A37"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E35A37" w:rsidRPr="00A4031A" w:rsidRDefault="00E35A37" w:rsidP="00A4031A">
            <w:pPr>
              <w:tabs>
                <w:tab w:val="left" w:pos="4899"/>
                <w:tab w:val="left" w:pos="5109"/>
                <w:tab w:val="left" w:pos="6549"/>
              </w:tabs>
              <w:ind w:right="-90"/>
              <w:rPr>
                <w:lang w:val="ro-RO" w:eastAsia="en-US"/>
              </w:rPr>
            </w:pPr>
          </w:p>
        </w:tc>
        <w:tc>
          <w:tcPr>
            <w:tcW w:w="709" w:type="dxa"/>
            <w:tcBorders>
              <w:left w:val="single" w:sz="4" w:space="0" w:color="auto"/>
              <w:right w:val="single" w:sz="4" w:space="0" w:color="auto"/>
            </w:tcBorders>
            <w:vAlign w:val="center"/>
          </w:tcPr>
          <w:p w:rsidR="00E35A37" w:rsidRPr="004F4AC7" w:rsidRDefault="00E35A37" w:rsidP="00A4031A">
            <w:pPr>
              <w:jc w:val="center"/>
              <w:rPr>
                <w:b/>
                <w:lang w:val="ro-RO"/>
              </w:rPr>
            </w:pPr>
            <w:r w:rsidRPr="004F4AC7">
              <w:rPr>
                <w:b/>
                <w:lang w:val="ro-RO"/>
              </w:rPr>
              <w:t>10</w:t>
            </w:r>
          </w:p>
        </w:tc>
        <w:tc>
          <w:tcPr>
            <w:tcW w:w="709" w:type="dxa"/>
            <w:tcBorders>
              <w:left w:val="single" w:sz="4" w:space="0" w:color="auto"/>
              <w:right w:val="single" w:sz="4" w:space="0" w:color="auto"/>
            </w:tcBorders>
            <w:vAlign w:val="center"/>
          </w:tcPr>
          <w:p w:rsidR="00E35A37" w:rsidRPr="004F4AC7" w:rsidRDefault="00E35A37" w:rsidP="00A4031A">
            <w:pPr>
              <w:jc w:val="center"/>
              <w:rPr>
                <w:b/>
                <w:lang w:val="ro-RO"/>
              </w:rPr>
            </w:pPr>
            <w:r w:rsidRPr="004F4AC7">
              <w:rPr>
                <w:b/>
                <w:lang w:val="ro-RO"/>
              </w:rPr>
              <w:t>20</w:t>
            </w:r>
          </w:p>
        </w:tc>
        <w:tc>
          <w:tcPr>
            <w:tcW w:w="708" w:type="dxa"/>
            <w:tcBorders>
              <w:top w:val="single" w:sz="4" w:space="0" w:color="auto"/>
              <w:left w:val="single" w:sz="4" w:space="0" w:color="auto"/>
              <w:right w:val="double" w:sz="4" w:space="0" w:color="auto"/>
            </w:tcBorders>
            <w:vAlign w:val="center"/>
          </w:tcPr>
          <w:p w:rsidR="00E35A37" w:rsidRPr="004F4AC7" w:rsidRDefault="00E35A37" w:rsidP="00A4031A">
            <w:pPr>
              <w:jc w:val="center"/>
              <w:rPr>
                <w:b/>
                <w:lang w:val="ro-RO"/>
              </w:rPr>
            </w:pPr>
            <w:r w:rsidRPr="004F4AC7">
              <w:rPr>
                <w:b/>
                <w:lang w:val="ro-RO"/>
              </w:rPr>
              <w:t>30</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spacing w:before="0"/>
              <w:ind w:left="113"/>
              <w:jc w:val="left"/>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tabs>
                <w:tab w:val="left" w:pos="4899"/>
                <w:tab w:val="left" w:pos="5109"/>
                <w:tab w:val="left" w:pos="6549"/>
              </w:tabs>
              <w:ind w:right="-90"/>
              <w:rPr>
                <w:b/>
                <w:lang w:val="ro-RO" w:eastAsia="en-US"/>
              </w:rPr>
            </w:pPr>
            <w:r w:rsidRPr="00A4031A">
              <w:rPr>
                <w:b/>
                <w:sz w:val="22"/>
                <w:szCs w:val="22"/>
                <w:lang w:val="ro-RO" w:eastAsia="en-US"/>
              </w:rPr>
              <w:t>PEDIATRIA</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Default="00A4031A" w:rsidP="00A4031A">
            <w:pPr>
              <w:autoSpaceDE w:val="0"/>
              <w:autoSpaceDN w:val="0"/>
              <w:adjustRightInd w:val="0"/>
              <w:ind w:right="-40"/>
              <w:rPr>
                <w:lang w:val="ro-RO" w:eastAsia="en-US"/>
              </w:rPr>
            </w:pPr>
            <w:r w:rsidRPr="00A4031A">
              <w:rPr>
                <w:sz w:val="22"/>
                <w:szCs w:val="22"/>
                <w:lang w:val="ro-RO" w:eastAsia="en-US"/>
              </w:rPr>
              <w:t xml:space="preserve">Particularităţile anatomo-fiziologice ale sistemului nervos la copilul de diferite vârste. Metodele de examinare clinică a sistemului nervos central și periferic. Aspecte de semiologie a sistemului nervos la copil. Sindroamele de afectare ale sistemului nervos la copil: copilului moale, tulburări motorii, convulsiv, comatos, de hipertensiune intracraniană, meningeal, encefalitic, edemul cerebral. Metodele de examinare complementară.  </w:t>
            </w:r>
          </w:p>
          <w:p w:rsidR="004F4AC7" w:rsidRPr="00A4031A" w:rsidRDefault="004F4AC7" w:rsidP="00A4031A">
            <w:pPr>
              <w:autoSpaceDE w:val="0"/>
              <w:autoSpaceDN w:val="0"/>
              <w:adjustRightInd w:val="0"/>
              <w:ind w:right="-40"/>
              <w:rPr>
                <w:lang w:val="ro-RO" w:eastAsia="en-US"/>
              </w:rPr>
            </w:pPr>
            <w:r w:rsidRPr="00A4031A">
              <w:rPr>
                <w:sz w:val="22"/>
                <w:szCs w:val="22"/>
                <w:lang w:val="ro-RO" w:eastAsia="en-US"/>
              </w:rPr>
              <w:t>Febra şi sindromul hipertermic la copii. Convulsiile febrile la copii.</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Rahitismul carenţial la copii.   Metabolismul vit.D, Ca şi P. Spasmofilia. Hipervitaminoza D.  </w:t>
            </w:r>
            <w:r w:rsidR="004F4AC7">
              <w:rPr>
                <w:sz w:val="22"/>
                <w:szCs w:val="22"/>
                <w:lang w:val="ro-RO" w:eastAsia="en-US"/>
              </w:rPr>
              <w:t xml:space="preserve">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4F4AC7">
            <w:pPr>
              <w:pStyle w:val="a6"/>
              <w:rPr>
                <w:lang w:eastAsia="en-US"/>
              </w:rPr>
            </w:pPr>
            <w:proofErr w:type="spellStart"/>
            <w:r w:rsidRPr="00A4031A">
              <w:rPr>
                <w:sz w:val="22"/>
                <w:szCs w:val="22"/>
                <w:lang w:val="en-US" w:eastAsia="en-US"/>
              </w:rPr>
              <w:t>Particularităţile</w:t>
            </w:r>
            <w:proofErr w:type="spellEnd"/>
            <w:r w:rsidRPr="00A4031A">
              <w:rPr>
                <w:sz w:val="22"/>
                <w:szCs w:val="22"/>
                <w:lang w:val="en-US" w:eastAsia="en-US"/>
              </w:rPr>
              <w:t xml:space="preserve"> </w:t>
            </w:r>
            <w:proofErr w:type="spellStart"/>
            <w:r w:rsidRPr="00A4031A">
              <w:rPr>
                <w:sz w:val="22"/>
                <w:szCs w:val="22"/>
                <w:lang w:val="en-US" w:eastAsia="en-US"/>
              </w:rPr>
              <w:t>anatomo-fiziologice</w:t>
            </w:r>
            <w:proofErr w:type="spellEnd"/>
            <w:r w:rsidRPr="00A4031A">
              <w:rPr>
                <w:sz w:val="22"/>
                <w:szCs w:val="22"/>
                <w:lang w:val="en-US" w:eastAsia="en-US"/>
              </w:rPr>
              <w:t xml:space="preserve"> ale </w:t>
            </w:r>
            <w:proofErr w:type="spellStart"/>
            <w:r w:rsidRPr="00A4031A">
              <w:rPr>
                <w:sz w:val="22"/>
                <w:szCs w:val="22"/>
                <w:lang w:val="en-US" w:eastAsia="en-US"/>
              </w:rPr>
              <w:t>sistemului</w:t>
            </w:r>
            <w:proofErr w:type="spellEnd"/>
            <w:r w:rsidRPr="00A4031A">
              <w:rPr>
                <w:sz w:val="22"/>
                <w:szCs w:val="22"/>
                <w:lang w:val="en-US" w:eastAsia="en-US"/>
              </w:rPr>
              <w:t xml:space="preserve"> </w:t>
            </w:r>
            <w:proofErr w:type="spellStart"/>
            <w:r w:rsidRPr="00A4031A">
              <w:rPr>
                <w:sz w:val="22"/>
                <w:szCs w:val="22"/>
                <w:lang w:val="en-US" w:eastAsia="en-US"/>
              </w:rPr>
              <w:t>imun</w:t>
            </w:r>
            <w:proofErr w:type="spellEnd"/>
            <w:r w:rsidRPr="00A4031A">
              <w:rPr>
                <w:sz w:val="22"/>
                <w:szCs w:val="22"/>
                <w:lang w:val="en-US" w:eastAsia="en-US"/>
              </w:rPr>
              <w:t xml:space="preserve"> la </w:t>
            </w:r>
            <w:proofErr w:type="spellStart"/>
            <w:r w:rsidRPr="00A4031A">
              <w:rPr>
                <w:sz w:val="22"/>
                <w:szCs w:val="22"/>
                <w:lang w:val="en-US" w:eastAsia="en-US"/>
              </w:rPr>
              <w:t>copii</w:t>
            </w:r>
            <w:proofErr w:type="spellEnd"/>
            <w:r w:rsidRPr="00A4031A">
              <w:rPr>
                <w:sz w:val="22"/>
                <w:szCs w:val="22"/>
                <w:lang w:val="en-US" w:eastAsia="en-US"/>
              </w:rPr>
              <w:t xml:space="preserve">. </w:t>
            </w:r>
            <w:proofErr w:type="spellStart"/>
            <w:r w:rsidRPr="00A4031A">
              <w:rPr>
                <w:sz w:val="22"/>
                <w:szCs w:val="22"/>
                <w:lang w:val="en-US" w:eastAsia="en-US"/>
              </w:rPr>
              <w:t>Ontogeneza</w:t>
            </w:r>
            <w:proofErr w:type="spellEnd"/>
            <w:r w:rsidRPr="00A4031A">
              <w:rPr>
                <w:sz w:val="22"/>
                <w:szCs w:val="22"/>
                <w:lang w:val="en-US" w:eastAsia="en-US"/>
              </w:rPr>
              <w:t xml:space="preserve"> </w:t>
            </w:r>
            <w:proofErr w:type="spellStart"/>
            <w:r w:rsidRPr="00A4031A">
              <w:rPr>
                <w:sz w:val="22"/>
                <w:szCs w:val="22"/>
                <w:lang w:val="en-US" w:eastAsia="en-US"/>
              </w:rPr>
              <w:t>sistemului</w:t>
            </w:r>
            <w:proofErr w:type="spellEnd"/>
            <w:r w:rsidRPr="00A4031A">
              <w:rPr>
                <w:sz w:val="22"/>
                <w:szCs w:val="22"/>
                <w:lang w:val="en-US" w:eastAsia="en-US"/>
              </w:rPr>
              <w:t xml:space="preserve"> </w:t>
            </w:r>
            <w:proofErr w:type="spellStart"/>
            <w:r w:rsidRPr="00A4031A">
              <w:rPr>
                <w:sz w:val="22"/>
                <w:szCs w:val="22"/>
                <w:lang w:val="en-US" w:eastAsia="en-US"/>
              </w:rPr>
              <w:t>imun</w:t>
            </w:r>
            <w:proofErr w:type="spellEnd"/>
            <w:r w:rsidRPr="00A4031A">
              <w:rPr>
                <w:sz w:val="22"/>
                <w:szCs w:val="22"/>
                <w:lang w:val="en-US" w:eastAsia="en-US"/>
              </w:rPr>
              <w:t xml:space="preserve">. </w:t>
            </w:r>
            <w:proofErr w:type="spellStart"/>
            <w:r w:rsidRPr="00A4031A">
              <w:rPr>
                <w:sz w:val="22"/>
                <w:szCs w:val="22"/>
                <w:lang w:val="en-US" w:eastAsia="en-US"/>
              </w:rPr>
              <w:t>Organele</w:t>
            </w:r>
            <w:proofErr w:type="spellEnd"/>
            <w:r w:rsidRPr="00A4031A">
              <w:rPr>
                <w:sz w:val="22"/>
                <w:szCs w:val="22"/>
                <w:lang w:val="en-US" w:eastAsia="en-US"/>
              </w:rPr>
              <w:t xml:space="preserve"> </w:t>
            </w:r>
            <w:proofErr w:type="spellStart"/>
            <w:r w:rsidRPr="00A4031A">
              <w:rPr>
                <w:sz w:val="22"/>
                <w:szCs w:val="22"/>
                <w:lang w:val="en-US" w:eastAsia="en-US"/>
              </w:rPr>
              <w:t>și</w:t>
            </w:r>
            <w:proofErr w:type="spellEnd"/>
            <w:r w:rsidRPr="00A4031A">
              <w:rPr>
                <w:sz w:val="22"/>
                <w:szCs w:val="22"/>
                <w:lang w:val="en-US" w:eastAsia="en-US"/>
              </w:rPr>
              <w:t xml:space="preserve"> </w:t>
            </w:r>
            <w:proofErr w:type="spellStart"/>
            <w:r w:rsidRPr="00A4031A">
              <w:rPr>
                <w:sz w:val="22"/>
                <w:szCs w:val="22"/>
                <w:lang w:val="en-US" w:eastAsia="en-US"/>
              </w:rPr>
              <w:t>funcţiile</w:t>
            </w:r>
            <w:proofErr w:type="spellEnd"/>
            <w:r w:rsidRPr="00A4031A">
              <w:rPr>
                <w:sz w:val="22"/>
                <w:szCs w:val="22"/>
                <w:lang w:val="en-US" w:eastAsia="en-US"/>
              </w:rPr>
              <w:t xml:space="preserve"> </w:t>
            </w:r>
            <w:proofErr w:type="spellStart"/>
            <w:r w:rsidRPr="00A4031A">
              <w:rPr>
                <w:sz w:val="22"/>
                <w:szCs w:val="22"/>
                <w:lang w:val="en-US" w:eastAsia="en-US"/>
              </w:rPr>
              <w:t>sistemului</w:t>
            </w:r>
            <w:proofErr w:type="spellEnd"/>
            <w:r w:rsidRPr="00A4031A">
              <w:rPr>
                <w:sz w:val="22"/>
                <w:szCs w:val="22"/>
                <w:lang w:val="en-US" w:eastAsia="en-US"/>
              </w:rPr>
              <w:t xml:space="preserve"> </w:t>
            </w:r>
            <w:proofErr w:type="spellStart"/>
            <w:r w:rsidRPr="00A4031A">
              <w:rPr>
                <w:sz w:val="22"/>
                <w:szCs w:val="22"/>
                <w:lang w:val="en-US" w:eastAsia="en-US"/>
              </w:rPr>
              <w:t>imun</w:t>
            </w:r>
            <w:proofErr w:type="spellEnd"/>
            <w:r w:rsidRPr="00A4031A">
              <w:rPr>
                <w:sz w:val="22"/>
                <w:szCs w:val="22"/>
                <w:lang w:val="en-US" w:eastAsia="en-US"/>
              </w:rPr>
              <w:t xml:space="preserve">. </w:t>
            </w:r>
            <w:proofErr w:type="spellStart"/>
            <w:proofErr w:type="gramStart"/>
            <w:r w:rsidR="004F4AC7" w:rsidRPr="00A4031A">
              <w:rPr>
                <w:sz w:val="22"/>
                <w:szCs w:val="22"/>
                <w:lang w:val="en-US" w:eastAsia="en-US"/>
              </w:rPr>
              <w:t>Sistemul</w:t>
            </w:r>
            <w:proofErr w:type="spellEnd"/>
            <w:r w:rsidR="004F4AC7" w:rsidRPr="00A4031A">
              <w:rPr>
                <w:sz w:val="22"/>
                <w:szCs w:val="22"/>
                <w:lang w:val="en-US" w:eastAsia="en-US"/>
              </w:rPr>
              <w:t xml:space="preserve">  </w:t>
            </w:r>
            <w:proofErr w:type="spellStart"/>
            <w:r w:rsidR="004F4AC7" w:rsidRPr="00A4031A">
              <w:rPr>
                <w:sz w:val="22"/>
                <w:szCs w:val="22"/>
                <w:lang w:val="en-US" w:eastAsia="en-US"/>
              </w:rPr>
              <w:t>ganglionar</w:t>
            </w:r>
            <w:proofErr w:type="spellEnd"/>
            <w:proofErr w:type="gramEnd"/>
            <w:r w:rsidR="004F4AC7" w:rsidRPr="00A4031A">
              <w:rPr>
                <w:sz w:val="22"/>
                <w:szCs w:val="22"/>
                <w:lang w:val="en-US" w:eastAsia="en-US"/>
              </w:rPr>
              <w:t xml:space="preserve"> </w:t>
            </w:r>
            <w:proofErr w:type="spellStart"/>
            <w:r w:rsidR="004F4AC7" w:rsidRPr="00A4031A">
              <w:rPr>
                <w:sz w:val="22"/>
                <w:szCs w:val="22"/>
                <w:lang w:val="en-US" w:eastAsia="en-US"/>
              </w:rPr>
              <w:t>limfatic</w:t>
            </w:r>
            <w:proofErr w:type="spellEnd"/>
            <w:r w:rsidR="004F4AC7" w:rsidRPr="00A4031A">
              <w:rPr>
                <w:sz w:val="22"/>
                <w:szCs w:val="22"/>
                <w:lang w:val="en-US" w:eastAsia="en-US"/>
              </w:rPr>
              <w:t xml:space="preserve">. </w:t>
            </w:r>
            <w:proofErr w:type="spellStart"/>
            <w:r w:rsidRPr="00A4031A">
              <w:rPr>
                <w:sz w:val="22"/>
                <w:szCs w:val="22"/>
                <w:lang w:val="en-US" w:eastAsia="en-US"/>
              </w:rPr>
              <w:t>Metodele</w:t>
            </w:r>
            <w:proofErr w:type="spellEnd"/>
            <w:r w:rsidRPr="00A4031A">
              <w:rPr>
                <w:sz w:val="22"/>
                <w:szCs w:val="22"/>
                <w:lang w:val="en-US" w:eastAsia="en-US"/>
              </w:rPr>
              <w:t xml:space="preserve"> de </w:t>
            </w:r>
            <w:proofErr w:type="spellStart"/>
            <w:r w:rsidRPr="00A4031A">
              <w:rPr>
                <w:sz w:val="22"/>
                <w:szCs w:val="22"/>
                <w:lang w:val="en-US" w:eastAsia="en-US"/>
              </w:rPr>
              <w:t>examinare</w:t>
            </w:r>
            <w:proofErr w:type="spellEnd"/>
            <w:r w:rsidRPr="00A4031A">
              <w:rPr>
                <w:sz w:val="22"/>
                <w:szCs w:val="22"/>
                <w:lang w:val="en-US" w:eastAsia="en-US"/>
              </w:rPr>
              <w:t xml:space="preserve"> a </w:t>
            </w:r>
            <w:proofErr w:type="spellStart"/>
            <w:r w:rsidRPr="00A4031A">
              <w:rPr>
                <w:sz w:val="22"/>
                <w:szCs w:val="22"/>
                <w:lang w:val="en-US" w:eastAsia="en-US"/>
              </w:rPr>
              <w:t>sistemului</w:t>
            </w:r>
            <w:proofErr w:type="spellEnd"/>
            <w:r w:rsidRPr="00A4031A">
              <w:rPr>
                <w:sz w:val="22"/>
                <w:szCs w:val="22"/>
                <w:lang w:val="en-US" w:eastAsia="en-US"/>
              </w:rPr>
              <w:t xml:space="preserve"> </w:t>
            </w:r>
            <w:proofErr w:type="spellStart"/>
            <w:r w:rsidRPr="00A4031A">
              <w:rPr>
                <w:sz w:val="22"/>
                <w:szCs w:val="22"/>
                <w:lang w:val="en-US" w:eastAsia="en-US"/>
              </w:rPr>
              <w:t>imun</w:t>
            </w:r>
            <w:proofErr w:type="spellEnd"/>
            <w:r w:rsidRPr="00A4031A">
              <w:rPr>
                <w:sz w:val="22"/>
                <w:szCs w:val="22"/>
                <w:lang w:val="en-US" w:eastAsia="en-US"/>
              </w:rPr>
              <w:t xml:space="preserve"> la </w:t>
            </w:r>
            <w:proofErr w:type="spellStart"/>
            <w:r w:rsidRPr="00A4031A">
              <w:rPr>
                <w:sz w:val="22"/>
                <w:szCs w:val="22"/>
                <w:lang w:val="en-US" w:eastAsia="en-US"/>
              </w:rPr>
              <w:t>copii</w:t>
            </w:r>
            <w:proofErr w:type="spellEnd"/>
            <w:r w:rsidRPr="00A4031A">
              <w:rPr>
                <w:sz w:val="22"/>
                <w:szCs w:val="22"/>
                <w:lang w:val="en-US" w:eastAsia="en-US"/>
              </w:rPr>
              <w:t xml:space="preserve">. </w:t>
            </w:r>
            <w:proofErr w:type="spellStart"/>
            <w:r w:rsidRPr="00A4031A">
              <w:rPr>
                <w:sz w:val="22"/>
                <w:szCs w:val="22"/>
                <w:lang w:val="en-US" w:eastAsia="en-US"/>
              </w:rPr>
              <w:t>Semiologia</w:t>
            </w:r>
            <w:proofErr w:type="spellEnd"/>
            <w:r w:rsidRPr="00A4031A">
              <w:rPr>
                <w:sz w:val="22"/>
                <w:szCs w:val="22"/>
                <w:lang w:val="en-US" w:eastAsia="en-US"/>
              </w:rPr>
              <w:t xml:space="preserve"> </w:t>
            </w:r>
            <w:proofErr w:type="spellStart"/>
            <w:r w:rsidRPr="00A4031A">
              <w:rPr>
                <w:sz w:val="22"/>
                <w:szCs w:val="22"/>
                <w:lang w:val="en-US" w:eastAsia="en-US"/>
              </w:rPr>
              <w:t>afecţiunilor</w:t>
            </w:r>
            <w:proofErr w:type="spellEnd"/>
            <w:r w:rsidRPr="00A4031A">
              <w:rPr>
                <w:sz w:val="22"/>
                <w:szCs w:val="22"/>
                <w:lang w:val="en-US" w:eastAsia="en-US"/>
              </w:rPr>
              <w:t xml:space="preserve"> </w:t>
            </w:r>
            <w:proofErr w:type="spellStart"/>
            <w:r w:rsidRPr="00A4031A">
              <w:rPr>
                <w:sz w:val="22"/>
                <w:szCs w:val="22"/>
                <w:lang w:val="en-US" w:eastAsia="en-US"/>
              </w:rPr>
              <w:t>sistemului</w:t>
            </w:r>
            <w:proofErr w:type="spellEnd"/>
            <w:r w:rsidRPr="00A4031A">
              <w:rPr>
                <w:sz w:val="22"/>
                <w:szCs w:val="22"/>
                <w:lang w:val="en-US" w:eastAsia="en-US"/>
              </w:rPr>
              <w:t xml:space="preserve"> </w:t>
            </w:r>
            <w:proofErr w:type="spellStart"/>
            <w:r w:rsidRPr="00A4031A">
              <w:rPr>
                <w:sz w:val="22"/>
                <w:szCs w:val="22"/>
                <w:lang w:val="en-US" w:eastAsia="en-US"/>
              </w:rPr>
              <w:t>imun</w:t>
            </w:r>
            <w:proofErr w:type="spellEnd"/>
            <w:r w:rsidRPr="00A4031A">
              <w:rPr>
                <w:sz w:val="22"/>
                <w:szCs w:val="22"/>
                <w:lang w:val="en-US" w:eastAsia="en-US"/>
              </w:rPr>
              <w:t xml:space="preserve"> la </w:t>
            </w:r>
            <w:proofErr w:type="spellStart"/>
            <w:r w:rsidRPr="00A4031A">
              <w:rPr>
                <w:sz w:val="22"/>
                <w:szCs w:val="22"/>
                <w:lang w:val="en-US" w:eastAsia="en-US"/>
              </w:rPr>
              <w:t>copil</w:t>
            </w:r>
            <w:proofErr w:type="spellEnd"/>
            <w:r w:rsidRPr="00A4031A">
              <w:rPr>
                <w:sz w:val="22"/>
                <w:szCs w:val="22"/>
                <w:lang w:val="en-US" w:eastAsia="en-US"/>
              </w:rPr>
              <w:t xml:space="preserve">. </w:t>
            </w:r>
            <w:proofErr w:type="spellStart"/>
            <w:r w:rsidRPr="00A4031A">
              <w:rPr>
                <w:sz w:val="22"/>
                <w:szCs w:val="22"/>
                <w:lang w:eastAsia="en-US"/>
              </w:rPr>
              <w:t>Imunodefriciențele</w:t>
            </w:r>
            <w:proofErr w:type="spellEnd"/>
            <w:r w:rsidRPr="00A4031A">
              <w:rPr>
                <w:sz w:val="22"/>
                <w:szCs w:val="22"/>
                <w:lang w:eastAsia="en-US"/>
              </w:rPr>
              <w:t xml:space="preserve"> </w:t>
            </w:r>
            <w:proofErr w:type="spellStart"/>
            <w:r w:rsidRPr="00A4031A">
              <w:rPr>
                <w:sz w:val="22"/>
                <w:szCs w:val="22"/>
                <w:lang w:eastAsia="en-US"/>
              </w:rPr>
              <w:t>primare</w:t>
            </w:r>
            <w:proofErr w:type="spellEnd"/>
            <w:r w:rsidRPr="00A4031A">
              <w:rPr>
                <w:sz w:val="22"/>
                <w:szCs w:val="22"/>
                <w:lang w:eastAsia="en-US"/>
              </w:rPr>
              <w:t xml:space="preserve"> </w:t>
            </w:r>
            <w:proofErr w:type="spellStart"/>
            <w:r w:rsidRPr="00A4031A">
              <w:rPr>
                <w:sz w:val="22"/>
                <w:szCs w:val="22"/>
                <w:lang w:eastAsia="en-US"/>
              </w:rPr>
              <w:t>și</w:t>
            </w:r>
            <w:proofErr w:type="spellEnd"/>
            <w:r w:rsidRPr="00A4031A">
              <w:rPr>
                <w:sz w:val="22"/>
                <w:szCs w:val="22"/>
                <w:lang w:eastAsia="en-US"/>
              </w:rPr>
              <w:t xml:space="preserve"> </w:t>
            </w:r>
            <w:proofErr w:type="spellStart"/>
            <w:r w:rsidRPr="00A4031A">
              <w:rPr>
                <w:sz w:val="22"/>
                <w:szCs w:val="22"/>
                <w:lang w:eastAsia="en-US"/>
              </w:rPr>
              <w:t>secundare</w:t>
            </w:r>
            <w:proofErr w:type="spellEnd"/>
            <w:r w:rsidRPr="00A4031A">
              <w:rPr>
                <w:sz w:val="22"/>
                <w:szCs w:val="22"/>
                <w:lang w:eastAsia="en-US"/>
              </w:rPr>
              <w:t xml:space="preserve"> </w:t>
            </w:r>
            <w:proofErr w:type="spellStart"/>
            <w:r w:rsidRPr="00A4031A">
              <w:rPr>
                <w:sz w:val="22"/>
                <w:szCs w:val="22"/>
                <w:lang w:eastAsia="en-US"/>
              </w:rPr>
              <w:t>la</w:t>
            </w:r>
            <w:proofErr w:type="spellEnd"/>
            <w:r w:rsidRPr="00A4031A">
              <w:rPr>
                <w:sz w:val="22"/>
                <w:szCs w:val="22"/>
                <w:lang w:eastAsia="en-US"/>
              </w:rPr>
              <w:t xml:space="preserve"> </w:t>
            </w:r>
            <w:proofErr w:type="spellStart"/>
            <w:r w:rsidRPr="00A4031A">
              <w:rPr>
                <w:sz w:val="22"/>
                <w:szCs w:val="22"/>
                <w:lang w:eastAsia="en-US"/>
              </w:rPr>
              <w:t>copii</w:t>
            </w:r>
            <w:proofErr w:type="spellEnd"/>
            <w:r w:rsidRPr="00A4031A">
              <w:rPr>
                <w:sz w:val="22"/>
                <w:szCs w:val="22"/>
                <w:lang w:eastAsia="en-US"/>
              </w:rPr>
              <w:t>.</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4F4AC7" w:rsidRDefault="004F4AC7" w:rsidP="004F4AC7">
            <w:pPr>
              <w:rPr>
                <w:lang w:val="en-US"/>
              </w:rPr>
            </w:pPr>
            <w:proofErr w:type="spellStart"/>
            <w:r w:rsidRPr="004F4AC7">
              <w:rPr>
                <w:sz w:val="22"/>
                <w:szCs w:val="22"/>
                <w:lang w:val="en-US"/>
              </w:rPr>
              <w:t>Particularităţile</w:t>
            </w:r>
            <w:proofErr w:type="spellEnd"/>
            <w:r w:rsidRPr="004F4AC7">
              <w:rPr>
                <w:sz w:val="22"/>
                <w:szCs w:val="22"/>
                <w:lang w:val="en-US"/>
              </w:rPr>
              <w:t xml:space="preserve"> </w:t>
            </w:r>
            <w:proofErr w:type="spellStart"/>
            <w:r w:rsidRPr="004F4AC7">
              <w:rPr>
                <w:sz w:val="22"/>
                <w:szCs w:val="22"/>
                <w:lang w:val="en-US"/>
              </w:rPr>
              <w:t>anatomo-fiziologice</w:t>
            </w:r>
            <w:proofErr w:type="spellEnd"/>
            <w:r w:rsidRPr="004F4AC7">
              <w:rPr>
                <w:sz w:val="22"/>
                <w:szCs w:val="22"/>
                <w:lang w:val="en-US"/>
              </w:rPr>
              <w:t xml:space="preserve"> ale </w:t>
            </w:r>
            <w:proofErr w:type="spellStart"/>
            <w:r>
              <w:rPr>
                <w:sz w:val="22"/>
                <w:szCs w:val="22"/>
                <w:lang w:val="en-US"/>
              </w:rPr>
              <w:t>sistemului</w:t>
            </w:r>
            <w:proofErr w:type="spellEnd"/>
            <w:r>
              <w:rPr>
                <w:sz w:val="22"/>
                <w:szCs w:val="22"/>
                <w:lang w:val="en-US"/>
              </w:rPr>
              <w:t xml:space="preserve"> </w:t>
            </w:r>
            <w:proofErr w:type="spellStart"/>
            <w:proofErr w:type="gramStart"/>
            <w:r>
              <w:rPr>
                <w:sz w:val="22"/>
                <w:szCs w:val="22"/>
                <w:lang w:val="en-US"/>
              </w:rPr>
              <w:t>digestiv</w:t>
            </w:r>
            <w:proofErr w:type="spellEnd"/>
            <w:r>
              <w:rPr>
                <w:sz w:val="22"/>
                <w:szCs w:val="22"/>
                <w:lang w:val="en-US"/>
              </w:rPr>
              <w:t xml:space="preserve"> </w:t>
            </w:r>
            <w:r w:rsidRPr="004F4AC7">
              <w:rPr>
                <w:sz w:val="22"/>
                <w:szCs w:val="22"/>
                <w:lang w:val="en-US"/>
              </w:rPr>
              <w:t xml:space="preserve"> la</w:t>
            </w:r>
            <w:proofErr w:type="gramEnd"/>
            <w:r w:rsidRPr="004F4AC7">
              <w:rPr>
                <w:sz w:val="22"/>
                <w:szCs w:val="22"/>
                <w:lang w:val="en-US"/>
              </w:rPr>
              <w:t xml:space="preserve"> </w:t>
            </w:r>
            <w:proofErr w:type="spellStart"/>
            <w:r w:rsidRPr="004F4AC7">
              <w:rPr>
                <w:sz w:val="22"/>
                <w:szCs w:val="22"/>
                <w:lang w:val="en-US"/>
              </w:rPr>
              <w:t>copii</w:t>
            </w:r>
            <w:proofErr w:type="spellEnd"/>
            <w:r w:rsidRPr="004F4AC7">
              <w:rPr>
                <w:sz w:val="22"/>
                <w:szCs w:val="22"/>
                <w:lang w:val="en-US"/>
              </w:rPr>
              <w:t xml:space="preserve">.   </w:t>
            </w:r>
            <w:proofErr w:type="spellStart"/>
            <w:r w:rsidRPr="004F4AC7">
              <w:rPr>
                <w:sz w:val="22"/>
                <w:szCs w:val="22"/>
                <w:lang w:val="en-US"/>
              </w:rPr>
              <w:t>Metodele</w:t>
            </w:r>
            <w:proofErr w:type="spellEnd"/>
            <w:r w:rsidRPr="004F4AC7">
              <w:rPr>
                <w:sz w:val="22"/>
                <w:szCs w:val="22"/>
                <w:lang w:val="en-US"/>
              </w:rPr>
              <w:t xml:space="preserve"> de </w:t>
            </w:r>
            <w:proofErr w:type="spellStart"/>
            <w:r w:rsidRPr="004F4AC7">
              <w:rPr>
                <w:sz w:val="22"/>
                <w:szCs w:val="22"/>
                <w:lang w:val="en-US"/>
              </w:rPr>
              <w:t>examinare</w:t>
            </w:r>
            <w:proofErr w:type="spellEnd"/>
            <w:r w:rsidRPr="004F4AC7">
              <w:rPr>
                <w:sz w:val="22"/>
                <w:szCs w:val="22"/>
                <w:lang w:val="en-US"/>
              </w:rPr>
              <w:t xml:space="preserve"> </w:t>
            </w:r>
            <w:r>
              <w:rPr>
                <w:sz w:val="22"/>
                <w:szCs w:val="22"/>
                <w:lang w:val="en-US"/>
              </w:rPr>
              <w:t xml:space="preserve">clinic, </w:t>
            </w:r>
            <w:proofErr w:type="spellStart"/>
            <w:r>
              <w:rPr>
                <w:sz w:val="22"/>
                <w:szCs w:val="22"/>
                <w:lang w:val="en-US"/>
              </w:rPr>
              <w:t>s</w:t>
            </w:r>
            <w:r w:rsidRPr="004F4AC7">
              <w:rPr>
                <w:sz w:val="22"/>
                <w:szCs w:val="22"/>
                <w:lang w:val="en-US"/>
              </w:rPr>
              <w:t>emiologia</w:t>
            </w:r>
            <w:proofErr w:type="spellEnd"/>
            <w:r w:rsidRPr="004F4AC7">
              <w:rPr>
                <w:sz w:val="22"/>
                <w:szCs w:val="22"/>
                <w:lang w:val="en-US"/>
              </w:rPr>
              <w:t xml:space="preserve"> </w:t>
            </w:r>
            <w:proofErr w:type="spellStart"/>
            <w:r w:rsidRPr="004F4AC7">
              <w:rPr>
                <w:sz w:val="22"/>
                <w:szCs w:val="22"/>
                <w:lang w:val="en-US"/>
              </w:rPr>
              <w:t>afecţiunilor</w:t>
            </w:r>
            <w:proofErr w:type="spellEnd"/>
            <w:r w:rsidRPr="004F4AC7">
              <w:rPr>
                <w:sz w:val="22"/>
                <w:szCs w:val="22"/>
                <w:lang w:val="en-US"/>
              </w:rPr>
              <w:t xml:space="preserve"> </w:t>
            </w:r>
            <w:proofErr w:type="spellStart"/>
            <w:r>
              <w:rPr>
                <w:sz w:val="22"/>
                <w:szCs w:val="22"/>
                <w:lang w:val="en-US"/>
              </w:rPr>
              <w:t>sistemului</w:t>
            </w:r>
            <w:proofErr w:type="spellEnd"/>
            <w:r>
              <w:rPr>
                <w:sz w:val="22"/>
                <w:szCs w:val="22"/>
                <w:lang w:val="en-US"/>
              </w:rPr>
              <w:t xml:space="preserve"> </w:t>
            </w:r>
            <w:proofErr w:type="spellStart"/>
            <w:r>
              <w:rPr>
                <w:sz w:val="22"/>
                <w:szCs w:val="22"/>
                <w:lang w:val="en-US"/>
              </w:rPr>
              <w:t>digestiv</w:t>
            </w:r>
            <w:proofErr w:type="spellEnd"/>
            <w:r>
              <w:rPr>
                <w:sz w:val="22"/>
                <w:szCs w:val="22"/>
                <w:lang w:val="en-US"/>
              </w:rPr>
              <w:t xml:space="preserve"> </w:t>
            </w:r>
            <w:r w:rsidRPr="004F4AC7">
              <w:rPr>
                <w:sz w:val="22"/>
                <w:szCs w:val="22"/>
                <w:lang w:val="en-US"/>
              </w:rPr>
              <w:t xml:space="preserve">la </w:t>
            </w:r>
            <w:proofErr w:type="spellStart"/>
            <w:r w:rsidRPr="004F4AC7">
              <w:rPr>
                <w:sz w:val="22"/>
                <w:szCs w:val="22"/>
                <w:lang w:val="en-US"/>
              </w:rPr>
              <w:t>copii</w:t>
            </w:r>
            <w:proofErr w:type="spellEnd"/>
            <w:r w:rsidRPr="004F4AC7">
              <w:rPr>
                <w:sz w:val="22"/>
                <w:szCs w:val="22"/>
                <w:lang w:val="en-US"/>
              </w:rPr>
              <w:t xml:space="preserve">. </w:t>
            </w:r>
            <w:proofErr w:type="spellStart"/>
            <w:r w:rsidRPr="004F4AC7">
              <w:rPr>
                <w:sz w:val="22"/>
                <w:szCs w:val="22"/>
                <w:lang w:val="en-US"/>
              </w:rPr>
              <w:t>Sindroamele</w:t>
            </w:r>
            <w:proofErr w:type="spellEnd"/>
            <w:r w:rsidRPr="004F4AC7">
              <w:rPr>
                <w:sz w:val="22"/>
                <w:szCs w:val="22"/>
                <w:lang w:val="en-US"/>
              </w:rPr>
              <w:t xml:space="preserve"> </w:t>
            </w:r>
            <w:proofErr w:type="spellStart"/>
            <w:r w:rsidRPr="004F4AC7">
              <w:rPr>
                <w:sz w:val="22"/>
                <w:szCs w:val="22"/>
                <w:lang w:val="en-US"/>
              </w:rPr>
              <w:t>principale</w:t>
            </w:r>
            <w:proofErr w:type="spellEnd"/>
            <w:r w:rsidRPr="004F4AC7">
              <w:rPr>
                <w:sz w:val="22"/>
                <w:szCs w:val="22"/>
                <w:lang w:val="en-US"/>
              </w:rPr>
              <w:t xml:space="preserve"> de </w:t>
            </w:r>
            <w:proofErr w:type="spellStart"/>
            <w:r w:rsidRPr="004F4AC7">
              <w:rPr>
                <w:sz w:val="22"/>
                <w:szCs w:val="22"/>
                <w:lang w:val="en-US"/>
              </w:rPr>
              <w:t>afectare</w:t>
            </w:r>
            <w:proofErr w:type="spellEnd"/>
            <w:r w:rsidRPr="004F4AC7">
              <w:rPr>
                <w:sz w:val="22"/>
                <w:szCs w:val="22"/>
                <w:lang w:val="en-US"/>
              </w:rPr>
              <w:t xml:space="preserve">. </w:t>
            </w:r>
            <w:proofErr w:type="spellStart"/>
            <w:r w:rsidRPr="004F4AC7">
              <w:rPr>
                <w:sz w:val="22"/>
                <w:szCs w:val="22"/>
                <w:lang w:val="en-US"/>
              </w:rPr>
              <w:t>Metode</w:t>
            </w:r>
            <w:proofErr w:type="spellEnd"/>
            <w:r w:rsidRPr="004F4AC7">
              <w:rPr>
                <w:sz w:val="22"/>
                <w:szCs w:val="22"/>
                <w:lang w:val="en-US"/>
              </w:rPr>
              <w:t xml:space="preserve"> </w:t>
            </w:r>
            <w:proofErr w:type="spellStart"/>
            <w:proofErr w:type="gramStart"/>
            <w:r w:rsidRPr="004F4AC7">
              <w:rPr>
                <w:sz w:val="22"/>
                <w:szCs w:val="22"/>
                <w:lang w:val="en-US"/>
              </w:rPr>
              <w:t>complementare</w:t>
            </w:r>
            <w:proofErr w:type="spellEnd"/>
            <w:r w:rsidRPr="004F4AC7">
              <w:rPr>
                <w:sz w:val="22"/>
                <w:szCs w:val="22"/>
                <w:lang w:val="en-US"/>
              </w:rPr>
              <w:t xml:space="preserve">  de</w:t>
            </w:r>
            <w:proofErr w:type="gramEnd"/>
            <w:r w:rsidRPr="004F4AC7">
              <w:rPr>
                <w:sz w:val="22"/>
                <w:szCs w:val="22"/>
                <w:lang w:val="en-US"/>
              </w:rPr>
              <w:t xml:space="preserve"> </w:t>
            </w:r>
            <w:proofErr w:type="spellStart"/>
            <w:r w:rsidRPr="004F4AC7">
              <w:rPr>
                <w:sz w:val="22"/>
                <w:szCs w:val="22"/>
                <w:lang w:val="en-US"/>
              </w:rPr>
              <w:t>investigaţii</w:t>
            </w:r>
            <w:proofErr w:type="spellEnd"/>
            <w:r w:rsidRPr="004F4AC7">
              <w:rPr>
                <w:sz w:val="22"/>
                <w:szCs w:val="22"/>
                <w:lang w:val="en-US"/>
              </w:rPr>
              <w:t xml:space="preserve">. </w:t>
            </w:r>
          </w:p>
          <w:p w:rsidR="00A4031A" w:rsidRPr="00A4031A" w:rsidRDefault="00A4031A" w:rsidP="004F4AC7">
            <w:pPr>
              <w:rPr>
                <w:lang w:val="ro-RO" w:eastAsia="en-US"/>
              </w:rPr>
            </w:pPr>
            <w:r w:rsidRPr="00A4031A">
              <w:rPr>
                <w:sz w:val="22"/>
                <w:szCs w:val="22"/>
                <w:lang w:val="ro-RO" w:eastAsia="en-US"/>
              </w:rPr>
              <w:t xml:space="preserve">Dereglări ale nutriţiei la copii. </w:t>
            </w:r>
            <w:r w:rsidRPr="00A4031A">
              <w:rPr>
                <w:sz w:val="22"/>
                <w:szCs w:val="22"/>
                <w:lang w:val="ro-RO"/>
              </w:rPr>
              <w:t xml:space="preserve">Malnutriţia acută severă, malnutriția cronică la copii. </w:t>
            </w:r>
            <w:r w:rsidRPr="00A4031A">
              <w:rPr>
                <w:sz w:val="22"/>
                <w:szCs w:val="22"/>
                <w:lang w:val="ro-RO" w:eastAsia="en-US"/>
              </w:rPr>
              <w:t xml:space="preserve">Hipostatura. Obezitatea la copil. </w:t>
            </w:r>
            <w:r w:rsidRPr="00A4031A">
              <w:rPr>
                <w:sz w:val="22"/>
                <w:szCs w:val="22"/>
                <w:lang w:val="ro-RO"/>
              </w:rPr>
              <w:t>Etiologie. Patogenie. Clasificarea. Tabloul clinico-paraclinic. Diagnosticul  pozitiv și diferenţial. Tratamentul dietetic şi medicamentos. Profilaxia. Supraveghere medicală.</w:t>
            </w:r>
          </w:p>
        </w:tc>
        <w:tc>
          <w:tcPr>
            <w:tcW w:w="709" w:type="dxa"/>
            <w:tcBorders>
              <w:left w:val="single" w:sz="4" w:space="0" w:color="auto"/>
              <w:right w:val="single" w:sz="4" w:space="0" w:color="auto"/>
            </w:tcBorders>
            <w:vAlign w:val="center"/>
          </w:tcPr>
          <w:p w:rsidR="00A4031A" w:rsidRPr="00096E16" w:rsidRDefault="00E15AA3" w:rsidP="00A4031A">
            <w:pPr>
              <w:jc w:val="center"/>
              <w:rPr>
                <w:lang w:val="ro-RO"/>
              </w:rPr>
            </w:pPr>
            <w:r>
              <w:rPr>
                <w:lang w:val="ro-RO"/>
              </w:rPr>
              <w:t>3</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3"/>
              <w:rPr>
                <w:i w:val="0"/>
                <w:szCs w:val="22"/>
              </w:rPr>
            </w:pPr>
            <w:r w:rsidRPr="00A4031A">
              <w:rPr>
                <w:i w:val="0"/>
                <w:sz w:val="22"/>
                <w:szCs w:val="22"/>
              </w:rPr>
              <w:t xml:space="preserve">Particularităţile anatomo-fiziologice ale aparatului respirator la copii.   Metodele de examinare clinică ale sistemului respirator la copii.  Semiologia afecţiunilor aparatului respirator la copii. Sindroamele principale de afectare ale sistemului respirator la copii. Metode complementare  de investigaţii. </w:t>
            </w:r>
          </w:p>
        </w:tc>
        <w:tc>
          <w:tcPr>
            <w:tcW w:w="709" w:type="dxa"/>
            <w:tcBorders>
              <w:left w:val="single" w:sz="4" w:space="0" w:color="auto"/>
              <w:right w:val="single" w:sz="4" w:space="0" w:color="auto"/>
            </w:tcBorders>
            <w:vAlign w:val="center"/>
          </w:tcPr>
          <w:p w:rsidR="00A4031A" w:rsidRPr="00096E16" w:rsidRDefault="00E15AA3" w:rsidP="00A4031A">
            <w:pPr>
              <w:jc w:val="center"/>
              <w:rPr>
                <w:lang w:val="ro-RO"/>
              </w:rPr>
            </w:pPr>
            <w:r>
              <w:rPr>
                <w:lang w:val="ro-RO"/>
              </w:rPr>
              <w:t>1</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3"/>
              <w:rPr>
                <w:i w:val="0"/>
                <w:szCs w:val="22"/>
              </w:rPr>
            </w:pPr>
            <w:r w:rsidRPr="00A4031A">
              <w:rPr>
                <w:i w:val="0"/>
                <w:sz w:val="22"/>
                <w:szCs w:val="22"/>
              </w:rPr>
              <w:t xml:space="preserve">Infecţiile acute de căi respiratorii superioare la copil: rinofaringita, laringitele, epiglotita, crupul, amigdalita. Insuficienţa acută respiratorie. Aspiraţii de corp străin în căile respiratorii. Atelectazii pulmonare.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1</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3"/>
              <w:rPr>
                <w:i w:val="0"/>
                <w:szCs w:val="22"/>
              </w:rPr>
            </w:pPr>
            <w:r w:rsidRPr="00A4031A">
              <w:rPr>
                <w:i w:val="0"/>
                <w:sz w:val="22"/>
                <w:szCs w:val="22"/>
              </w:rPr>
              <w:t>Bronşitele la copii. Bronşita acută. Bronşiolita. Bronşita obstructivă.</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Pneumoniile comunitare la copii. Bolile pleurei la copil (revarsat pleural, pneumotorace).</w:t>
            </w:r>
          </w:p>
        </w:tc>
        <w:tc>
          <w:tcPr>
            <w:tcW w:w="709" w:type="dxa"/>
            <w:tcBorders>
              <w:left w:val="single" w:sz="4" w:space="0" w:color="auto"/>
              <w:right w:val="single" w:sz="4" w:space="0" w:color="auto"/>
            </w:tcBorders>
            <w:vAlign w:val="center"/>
          </w:tcPr>
          <w:p w:rsidR="00A4031A" w:rsidRPr="00096E16" w:rsidRDefault="00E15AA3" w:rsidP="00A4031A">
            <w:pPr>
              <w:jc w:val="center"/>
              <w:rPr>
                <w:lang w:val="ro-RO"/>
              </w:rPr>
            </w:pPr>
            <w:r>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Maladii cronice bronhopulmonare la copii. Bronșita cronică. Bronșiectazia. Atelectazia.  Fibroza difuză interstiţială pulmonară primitivă. Fibroza chistică. Diskinezia ciliară primară. Displazia bronhopulmonară.  Hemosiderozele pulmonare. Insuficiența respiratorie cronică  la copii.</w:t>
            </w:r>
          </w:p>
        </w:tc>
        <w:tc>
          <w:tcPr>
            <w:tcW w:w="709" w:type="dxa"/>
            <w:tcBorders>
              <w:left w:val="single" w:sz="4" w:space="0" w:color="auto"/>
              <w:right w:val="single" w:sz="4" w:space="0" w:color="auto"/>
            </w:tcBorders>
            <w:vAlign w:val="center"/>
          </w:tcPr>
          <w:p w:rsidR="00A4031A" w:rsidRPr="00096E16" w:rsidRDefault="00E15AA3" w:rsidP="00A4031A">
            <w:pPr>
              <w:jc w:val="center"/>
              <w:rPr>
                <w:lang w:val="ro-RO"/>
              </w:rPr>
            </w:pPr>
            <w:r>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a6"/>
              <w:rPr>
                <w:lang w:eastAsia="en-US"/>
              </w:rPr>
            </w:pPr>
            <w:r w:rsidRPr="00A4031A">
              <w:rPr>
                <w:bCs/>
                <w:sz w:val="22"/>
                <w:szCs w:val="22"/>
                <w:lang w:val="en-US" w:eastAsia="en-US"/>
              </w:rPr>
              <w:t xml:space="preserve"> </w:t>
            </w:r>
            <w:proofErr w:type="spellStart"/>
            <w:r w:rsidRPr="00A4031A">
              <w:rPr>
                <w:sz w:val="22"/>
                <w:szCs w:val="22"/>
                <w:lang w:val="en-US" w:eastAsia="en-US"/>
              </w:rPr>
              <w:t>Particularităţile</w:t>
            </w:r>
            <w:proofErr w:type="spellEnd"/>
            <w:r w:rsidRPr="00A4031A">
              <w:rPr>
                <w:sz w:val="22"/>
                <w:szCs w:val="22"/>
                <w:lang w:val="en-US" w:eastAsia="en-US"/>
              </w:rPr>
              <w:t xml:space="preserve"> </w:t>
            </w:r>
            <w:proofErr w:type="spellStart"/>
            <w:r w:rsidRPr="00A4031A">
              <w:rPr>
                <w:sz w:val="22"/>
                <w:szCs w:val="22"/>
                <w:lang w:val="en-US" w:eastAsia="en-US"/>
              </w:rPr>
              <w:t>anatomo-fiziologice</w:t>
            </w:r>
            <w:proofErr w:type="spellEnd"/>
            <w:r w:rsidRPr="00A4031A">
              <w:rPr>
                <w:sz w:val="22"/>
                <w:szCs w:val="22"/>
                <w:lang w:val="en-US" w:eastAsia="en-US"/>
              </w:rPr>
              <w:t xml:space="preserve"> ale </w:t>
            </w:r>
            <w:proofErr w:type="spellStart"/>
            <w:r w:rsidRPr="00A4031A">
              <w:rPr>
                <w:sz w:val="22"/>
                <w:szCs w:val="22"/>
                <w:lang w:val="en-US" w:eastAsia="en-US"/>
              </w:rPr>
              <w:t>sistemului</w:t>
            </w:r>
            <w:proofErr w:type="spellEnd"/>
            <w:r w:rsidRPr="00A4031A">
              <w:rPr>
                <w:sz w:val="22"/>
                <w:szCs w:val="22"/>
                <w:lang w:val="en-US" w:eastAsia="en-US"/>
              </w:rPr>
              <w:t xml:space="preserve"> hematopoietic la </w:t>
            </w:r>
            <w:proofErr w:type="spellStart"/>
            <w:r w:rsidRPr="00A4031A">
              <w:rPr>
                <w:sz w:val="22"/>
                <w:szCs w:val="22"/>
                <w:lang w:val="en-US" w:eastAsia="en-US"/>
              </w:rPr>
              <w:t>copii</w:t>
            </w:r>
            <w:proofErr w:type="spellEnd"/>
            <w:r w:rsidRPr="00A4031A">
              <w:rPr>
                <w:sz w:val="22"/>
                <w:szCs w:val="22"/>
                <w:lang w:val="en-US" w:eastAsia="en-US"/>
              </w:rPr>
              <w:t xml:space="preserve">. </w:t>
            </w:r>
            <w:proofErr w:type="spellStart"/>
            <w:r w:rsidRPr="00A4031A">
              <w:rPr>
                <w:sz w:val="22"/>
                <w:szCs w:val="22"/>
                <w:lang w:val="en-US" w:eastAsia="en-US"/>
              </w:rPr>
              <w:t>Ţesutul</w:t>
            </w:r>
            <w:proofErr w:type="spellEnd"/>
            <w:r w:rsidRPr="00A4031A">
              <w:rPr>
                <w:sz w:val="22"/>
                <w:szCs w:val="22"/>
                <w:lang w:val="en-US" w:eastAsia="en-US"/>
              </w:rPr>
              <w:t xml:space="preserve"> </w:t>
            </w:r>
            <w:proofErr w:type="spellStart"/>
            <w:r w:rsidRPr="00A4031A">
              <w:rPr>
                <w:sz w:val="22"/>
                <w:szCs w:val="22"/>
                <w:lang w:val="en-US" w:eastAsia="en-US"/>
              </w:rPr>
              <w:t>sanguin</w:t>
            </w:r>
            <w:proofErr w:type="spellEnd"/>
            <w:r w:rsidRPr="00A4031A">
              <w:rPr>
                <w:sz w:val="22"/>
                <w:szCs w:val="22"/>
                <w:lang w:val="en-US" w:eastAsia="en-US"/>
              </w:rPr>
              <w:t xml:space="preserve">. </w:t>
            </w:r>
            <w:proofErr w:type="spellStart"/>
            <w:r w:rsidRPr="00A4031A">
              <w:rPr>
                <w:sz w:val="22"/>
                <w:szCs w:val="22"/>
                <w:lang w:val="en-US" w:eastAsia="en-US"/>
              </w:rPr>
              <w:t>Organele</w:t>
            </w:r>
            <w:proofErr w:type="spellEnd"/>
            <w:r w:rsidRPr="00A4031A">
              <w:rPr>
                <w:sz w:val="22"/>
                <w:szCs w:val="22"/>
                <w:lang w:val="en-US" w:eastAsia="en-US"/>
              </w:rPr>
              <w:t xml:space="preserve"> </w:t>
            </w:r>
            <w:proofErr w:type="spellStart"/>
            <w:r w:rsidRPr="00A4031A">
              <w:rPr>
                <w:sz w:val="22"/>
                <w:szCs w:val="22"/>
                <w:lang w:val="en-US" w:eastAsia="en-US"/>
              </w:rPr>
              <w:t>hematopoetice</w:t>
            </w:r>
            <w:proofErr w:type="spellEnd"/>
            <w:r w:rsidRPr="00A4031A">
              <w:rPr>
                <w:sz w:val="22"/>
                <w:szCs w:val="22"/>
                <w:lang w:val="en-US" w:eastAsia="en-US"/>
              </w:rPr>
              <w:t xml:space="preserve"> </w:t>
            </w:r>
            <w:proofErr w:type="spellStart"/>
            <w:r w:rsidRPr="00A4031A">
              <w:rPr>
                <w:sz w:val="22"/>
                <w:szCs w:val="22"/>
                <w:lang w:val="en-US" w:eastAsia="en-US"/>
              </w:rPr>
              <w:t>şi</w:t>
            </w:r>
            <w:proofErr w:type="spellEnd"/>
            <w:r w:rsidRPr="00A4031A">
              <w:rPr>
                <w:sz w:val="22"/>
                <w:szCs w:val="22"/>
                <w:lang w:val="en-US" w:eastAsia="en-US"/>
              </w:rPr>
              <w:t xml:space="preserve"> </w:t>
            </w:r>
            <w:proofErr w:type="spellStart"/>
            <w:r w:rsidRPr="00A4031A">
              <w:rPr>
                <w:sz w:val="22"/>
                <w:szCs w:val="22"/>
                <w:lang w:val="en-US" w:eastAsia="en-US"/>
              </w:rPr>
              <w:t>caracteristica</w:t>
            </w:r>
            <w:proofErr w:type="spellEnd"/>
            <w:r w:rsidRPr="00A4031A">
              <w:rPr>
                <w:sz w:val="22"/>
                <w:szCs w:val="22"/>
                <w:lang w:val="en-US" w:eastAsia="en-US"/>
              </w:rPr>
              <w:t xml:space="preserve"> </w:t>
            </w:r>
            <w:proofErr w:type="spellStart"/>
            <w:r w:rsidRPr="00A4031A">
              <w:rPr>
                <w:sz w:val="22"/>
                <w:szCs w:val="22"/>
                <w:lang w:val="en-US" w:eastAsia="en-US"/>
              </w:rPr>
              <w:t>lor</w:t>
            </w:r>
            <w:proofErr w:type="spellEnd"/>
            <w:r w:rsidRPr="00A4031A">
              <w:rPr>
                <w:sz w:val="22"/>
                <w:szCs w:val="22"/>
                <w:lang w:val="en-US" w:eastAsia="en-US"/>
              </w:rPr>
              <w:t xml:space="preserve">.  </w:t>
            </w:r>
            <w:proofErr w:type="spellStart"/>
            <w:r w:rsidRPr="00A4031A">
              <w:rPr>
                <w:sz w:val="22"/>
                <w:szCs w:val="22"/>
                <w:lang w:val="en-US" w:eastAsia="en-US"/>
              </w:rPr>
              <w:t>Hematopoieza</w:t>
            </w:r>
            <w:proofErr w:type="spellEnd"/>
            <w:r w:rsidRPr="00A4031A">
              <w:rPr>
                <w:sz w:val="22"/>
                <w:szCs w:val="22"/>
                <w:lang w:val="en-US" w:eastAsia="en-US"/>
              </w:rPr>
              <w:t xml:space="preserve">.  </w:t>
            </w:r>
            <w:proofErr w:type="spellStart"/>
            <w:r w:rsidRPr="00A4031A">
              <w:rPr>
                <w:sz w:val="22"/>
                <w:szCs w:val="22"/>
                <w:lang w:val="en-US" w:eastAsia="en-US"/>
              </w:rPr>
              <w:t>Hemostaza</w:t>
            </w:r>
            <w:proofErr w:type="spellEnd"/>
            <w:r w:rsidRPr="00A4031A">
              <w:rPr>
                <w:sz w:val="22"/>
                <w:szCs w:val="22"/>
                <w:lang w:val="en-US" w:eastAsia="en-US"/>
              </w:rPr>
              <w:t xml:space="preserve"> </w:t>
            </w:r>
            <w:proofErr w:type="spellStart"/>
            <w:r w:rsidRPr="00A4031A">
              <w:rPr>
                <w:sz w:val="22"/>
                <w:szCs w:val="22"/>
                <w:lang w:val="en-US" w:eastAsia="en-US"/>
              </w:rPr>
              <w:t>fiziologică</w:t>
            </w:r>
            <w:proofErr w:type="spellEnd"/>
            <w:r w:rsidRPr="00A4031A">
              <w:rPr>
                <w:sz w:val="22"/>
                <w:szCs w:val="22"/>
                <w:lang w:val="en-US" w:eastAsia="en-US"/>
              </w:rPr>
              <w:t xml:space="preserve">. </w:t>
            </w:r>
            <w:proofErr w:type="spellStart"/>
            <w:r w:rsidRPr="00A4031A">
              <w:rPr>
                <w:sz w:val="22"/>
                <w:szCs w:val="22"/>
                <w:lang w:val="en-US" w:eastAsia="en-US"/>
              </w:rPr>
              <w:t>Metodele</w:t>
            </w:r>
            <w:proofErr w:type="spellEnd"/>
            <w:r w:rsidRPr="00A4031A">
              <w:rPr>
                <w:sz w:val="22"/>
                <w:szCs w:val="22"/>
                <w:lang w:val="en-US" w:eastAsia="en-US"/>
              </w:rPr>
              <w:t xml:space="preserve"> de </w:t>
            </w:r>
            <w:proofErr w:type="spellStart"/>
            <w:r w:rsidRPr="00A4031A">
              <w:rPr>
                <w:sz w:val="22"/>
                <w:szCs w:val="22"/>
                <w:lang w:val="en-US" w:eastAsia="en-US"/>
              </w:rPr>
              <w:t>examinare</w:t>
            </w:r>
            <w:proofErr w:type="spellEnd"/>
            <w:r w:rsidRPr="00A4031A">
              <w:rPr>
                <w:sz w:val="22"/>
                <w:szCs w:val="22"/>
                <w:lang w:val="en-US" w:eastAsia="en-US"/>
              </w:rPr>
              <w:t xml:space="preserve"> </w:t>
            </w:r>
            <w:proofErr w:type="spellStart"/>
            <w:r w:rsidRPr="00A4031A">
              <w:rPr>
                <w:sz w:val="22"/>
                <w:szCs w:val="22"/>
                <w:lang w:val="en-US" w:eastAsia="en-US"/>
              </w:rPr>
              <w:t>clinice</w:t>
            </w:r>
            <w:proofErr w:type="spellEnd"/>
            <w:r w:rsidRPr="00A4031A">
              <w:rPr>
                <w:sz w:val="22"/>
                <w:szCs w:val="22"/>
                <w:lang w:val="en-US" w:eastAsia="en-US"/>
              </w:rPr>
              <w:t xml:space="preserve"> </w:t>
            </w:r>
            <w:proofErr w:type="spellStart"/>
            <w:r w:rsidRPr="00A4031A">
              <w:rPr>
                <w:sz w:val="22"/>
                <w:szCs w:val="22"/>
                <w:lang w:val="en-US" w:eastAsia="en-US"/>
              </w:rPr>
              <w:t>şi</w:t>
            </w:r>
            <w:proofErr w:type="spellEnd"/>
            <w:r w:rsidRPr="00A4031A">
              <w:rPr>
                <w:sz w:val="22"/>
                <w:szCs w:val="22"/>
                <w:lang w:val="en-US" w:eastAsia="en-US"/>
              </w:rPr>
              <w:t xml:space="preserve"> </w:t>
            </w:r>
            <w:proofErr w:type="spellStart"/>
            <w:r w:rsidRPr="00A4031A">
              <w:rPr>
                <w:sz w:val="22"/>
                <w:szCs w:val="22"/>
                <w:lang w:val="en-US" w:eastAsia="en-US"/>
              </w:rPr>
              <w:t>paraclinice</w:t>
            </w:r>
            <w:proofErr w:type="spellEnd"/>
            <w:r w:rsidRPr="00A4031A">
              <w:rPr>
                <w:sz w:val="22"/>
                <w:szCs w:val="22"/>
                <w:lang w:val="en-US" w:eastAsia="en-US"/>
              </w:rPr>
              <w:t xml:space="preserve"> ale </w:t>
            </w:r>
            <w:proofErr w:type="spellStart"/>
            <w:r w:rsidRPr="00A4031A">
              <w:rPr>
                <w:sz w:val="22"/>
                <w:szCs w:val="22"/>
                <w:lang w:val="en-US" w:eastAsia="en-US"/>
              </w:rPr>
              <w:t>sistemului</w:t>
            </w:r>
            <w:proofErr w:type="spellEnd"/>
            <w:r w:rsidRPr="00A4031A">
              <w:rPr>
                <w:sz w:val="22"/>
                <w:szCs w:val="22"/>
                <w:lang w:val="en-US" w:eastAsia="en-US"/>
              </w:rPr>
              <w:t xml:space="preserve"> hematopoietic la </w:t>
            </w:r>
            <w:proofErr w:type="spellStart"/>
            <w:r w:rsidRPr="00A4031A">
              <w:rPr>
                <w:sz w:val="22"/>
                <w:szCs w:val="22"/>
                <w:lang w:val="en-US" w:eastAsia="en-US"/>
              </w:rPr>
              <w:t>copii</w:t>
            </w:r>
            <w:proofErr w:type="spellEnd"/>
            <w:r w:rsidRPr="00A4031A">
              <w:rPr>
                <w:sz w:val="22"/>
                <w:szCs w:val="22"/>
                <w:lang w:val="en-US" w:eastAsia="en-US"/>
              </w:rPr>
              <w:t xml:space="preserve">.  </w:t>
            </w:r>
            <w:proofErr w:type="spellStart"/>
            <w:r w:rsidRPr="00A4031A">
              <w:rPr>
                <w:sz w:val="22"/>
                <w:szCs w:val="22"/>
                <w:lang w:val="en-US" w:eastAsia="en-US"/>
              </w:rPr>
              <w:t>Semiologia</w:t>
            </w:r>
            <w:proofErr w:type="spellEnd"/>
            <w:r w:rsidRPr="00A4031A">
              <w:rPr>
                <w:sz w:val="22"/>
                <w:szCs w:val="22"/>
                <w:lang w:val="en-US" w:eastAsia="en-US"/>
              </w:rPr>
              <w:t xml:space="preserve"> </w:t>
            </w:r>
            <w:proofErr w:type="spellStart"/>
            <w:r w:rsidRPr="00A4031A">
              <w:rPr>
                <w:sz w:val="22"/>
                <w:szCs w:val="22"/>
                <w:lang w:val="en-US" w:eastAsia="en-US"/>
              </w:rPr>
              <w:t>afecţiunilor</w:t>
            </w:r>
            <w:proofErr w:type="spellEnd"/>
            <w:r w:rsidRPr="00A4031A">
              <w:rPr>
                <w:sz w:val="22"/>
                <w:szCs w:val="22"/>
                <w:lang w:val="en-US" w:eastAsia="en-US"/>
              </w:rPr>
              <w:t xml:space="preserve"> </w:t>
            </w:r>
            <w:proofErr w:type="spellStart"/>
            <w:r w:rsidRPr="00A4031A">
              <w:rPr>
                <w:bCs/>
                <w:sz w:val="22"/>
                <w:szCs w:val="22"/>
                <w:lang w:val="en-US" w:eastAsia="en-US"/>
              </w:rPr>
              <w:t>sistemului</w:t>
            </w:r>
            <w:proofErr w:type="spellEnd"/>
            <w:r w:rsidRPr="00A4031A">
              <w:rPr>
                <w:bCs/>
                <w:sz w:val="22"/>
                <w:szCs w:val="22"/>
                <w:lang w:val="en-US" w:eastAsia="en-US"/>
              </w:rPr>
              <w:t xml:space="preserve"> hematopoietic la </w:t>
            </w:r>
            <w:proofErr w:type="spellStart"/>
            <w:r w:rsidRPr="00A4031A">
              <w:rPr>
                <w:bCs/>
                <w:sz w:val="22"/>
                <w:szCs w:val="22"/>
                <w:lang w:val="en-US" w:eastAsia="en-US"/>
              </w:rPr>
              <w:t>copil</w:t>
            </w:r>
            <w:proofErr w:type="spellEnd"/>
            <w:r w:rsidRPr="00A4031A">
              <w:rPr>
                <w:bCs/>
                <w:sz w:val="22"/>
                <w:szCs w:val="22"/>
                <w:lang w:val="en-US" w:eastAsia="en-US"/>
              </w:rPr>
              <w:t xml:space="preserve">. </w:t>
            </w:r>
            <w:r w:rsidRPr="00A4031A">
              <w:rPr>
                <w:sz w:val="22"/>
                <w:szCs w:val="22"/>
                <w:lang w:val="en-US" w:eastAsia="en-US"/>
              </w:rPr>
              <w:t xml:space="preserve"> </w:t>
            </w:r>
            <w:proofErr w:type="spellStart"/>
            <w:r w:rsidRPr="00A4031A">
              <w:rPr>
                <w:sz w:val="22"/>
                <w:szCs w:val="22"/>
                <w:lang w:val="en-US" w:eastAsia="en-US"/>
              </w:rPr>
              <w:t>Sindroame</w:t>
            </w:r>
            <w:proofErr w:type="spellEnd"/>
            <w:r w:rsidRPr="00A4031A">
              <w:rPr>
                <w:sz w:val="22"/>
                <w:szCs w:val="22"/>
                <w:lang w:val="en-US" w:eastAsia="en-US"/>
              </w:rPr>
              <w:t xml:space="preserve">   </w:t>
            </w:r>
            <w:proofErr w:type="spellStart"/>
            <w:r w:rsidRPr="00A4031A">
              <w:rPr>
                <w:sz w:val="22"/>
                <w:szCs w:val="22"/>
                <w:lang w:val="en-US" w:eastAsia="en-US"/>
              </w:rPr>
              <w:t>majore</w:t>
            </w:r>
            <w:proofErr w:type="spellEnd"/>
            <w:r w:rsidRPr="00A4031A">
              <w:rPr>
                <w:sz w:val="22"/>
                <w:szCs w:val="22"/>
                <w:lang w:val="en-US" w:eastAsia="en-US"/>
              </w:rPr>
              <w:t xml:space="preserve"> de </w:t>
            </w:r>
            <w:proofErr w:type="spellStart"/>
            <w:r w:rsidRPr="00A4031A">
              <w:rPr>
                <w:sz w:val="22"/>
                <w:szCs w:val="22"/>
                <w:lang w:val="en-US" w:eastAsia="en-US"/>
              </w:rPr>
              <w:t>afectare</w:t>
            </w:r>
            <w:proofErr w:type="spellEnd"/>
            <w:r w:rsidRPr="00A4031A">
              <w:rPr>
                <w:sz w:val="22"/>
                <w:szCs w:val="22"/>
                <w:lang w:val="en-US" w:eastAsia="en-US"/>
              </w:rPr>
              <w:t xml:space="preserve"> ale </w:t>
            </w:r>
            <w:proofErr w:type="spellStart"/>
            <w:r w:rsidRPr="00A4031A">
              <w:rPr>
                <w:bCs/>
                <w:sz w:val="22"/>
                <w:szCs w:val="22"/>
                <w:lang w:val="en-US" w:eastAsia="en-US"/>
              </w:rPr>
              <w:t>sistemului</w:t>
            </w:r>
            <w:proofErr w:type="spellEnd"/>
            <w:r w:rsidRPr="00A4031A">
              <w:rPr>
                <w:bCs/>
                <w:sz w:val="22"/>
                <w:szCs w:val="22"/>
                <w:lang w:val="en-US" w:eastAsia="en-US"/>
              </w:rPr>
              <w:t xml:space="preserve"> hematopoietic la </w:t>
            </w:r>
            <w:proofErr w:type="spellStart"/>
            <w:r w:rsidRPr="00A4031A">
              <w:rPr>
                <w:bCs/>
                <w:sz w:val="22"/>
                <w:szCs w:val="22"/>
                <w:lang w:val="en-US" w:eastAsia="en-US"/>
              </w:rPr>
              <w:t>copil</w:t>
            </w:r>
            <w:proofErr w:type="spellEnd"/>
            <w:r w:rsidRPr="00A4031A">
              <w:rPr>
                <w:bCs/>
                <w:sz w:val="22"/>
                <w:szCs w:val="22"/>
                <w:lang w:val="en-US" w:eastAsia="en-US"/>
              </w:rPr>
              <w:t xml:space="preserve">. </w:t>
            </w:r>
            <w:r w:rsidRPr="00A4031A">
              <w:rPr>
                <w:sz w:val="22"/>
                <w:szCs w:val="22"/>
                <w:lang w:val="en-US" w:eastAsia="en-US"/>
              </w:rPr>
              <w:t xml:space="preserve"> </w:t>
            </w:r>
            <w:proofErr w:type="spellStart"/>
            <w:r w:rsidRPr="00A4031A">
              <w:rPr>
                <w:sz w:val="22"/>
                <w:szCs w:val="22"/>
                <w:lang w:eastAsia="en-US"/>
              </w:rPr>
              <w:t>Metode</w:t>
            </w:r>
            <w:proofErr w:type="spellEnd"/>
            <w:r w:rsidRPr="00A4031A">
              <w:rPr>
                <w:sz w:val="22"/>
                <w:szCs w:val="22"/>
                <w:lang w:eastAsia="en-US"/>
              </w:rPr>
              <w:t xml:space="preserve"> </w:t>
            </w:r>
            <w:proofErr w:type="spellStart"/>
            <w:r w:rsidRPr="00A4031A">
              <w:rPr>
                <w:sz w:val="22"/>
                <w:szCs w:val="22"/>
                <w:lang w:eastAsia="en-US"/>
              </w:rPr>
              <w:t>complementare</w:t>
            </w:r>
            <w:proofErr w:type="spellEnd"/>
            <w:r w:rsidRPr="00A4031A">
              <w:rPr>
                <w:sz w:val="22"/>
                <w:szCs w:val="22"/>
                <w:lang w:eastAsia="en-US"/>
              </w:rPr>
              <w:t xml:space="preserve">  </w:t>
            </w:r>
            <w:proofErr w:type="spellStart"/>
            <w:r w:rsidRPr="00A4031A">
              <w:rPr>
                <w:sz w:val="22"/>
                <w:szCs w:val="22"/>
                <w:lang w:eastAsia="en-US"/>
              </w:rPr>
              <w:t>de</w:t>
            </w:r>
            <w:proofErr w:type="spellEnd"/>
            <w:r w:rsidRPr="00A4031A">
              <w:rPr>
                <w:sz w:val="22"/>
                <w:szCs w:val="22"/>
                <w:lang w:eastAsia="en-US"/>
              </w:rPr>
              <w:t xml:space="preserve"> </w:t>
            </w:r>
            <w:proofErr w:type="spellStart"/>
            <w:r w:rsidRPr="00A4031A">
              <w:rPr>
                <w:sz w:val="22"/>
                <w:szCs w:val="22"/>
                <w:lang w:eastAsia="en-US"/>
              </w:rPr>
              <w:t>investigaţii</w:t>
            </w:r>
            <w:proofErr w:type="spellEnd"/>
            <w:r w:rsidRPr="00A4031A">
              <w:rPr>
                <w:sz w:val="22"/>
                <w:szCs w:val="22"/>
                <w:lang w:eastAsia="en-US"/>
              </w:rPr>
              <w:t xml:space="preserve">.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vAlign w:val="center"/>
          </w:tcPr>
          <w:p w:rsidR="00A4031A" w:rsidRPr="00A4031A" w:rsidRDefault="00A4031A" w:rsidP="00A4031A">
            <w:pPr>
              <w:rPr>
                <w:lang w:val="ro-RO" w:eastAsia="en-US"/>
              </w:rPr>
            </w:pPr>
            <w:r w:rsidRPr="00A4031A">
              <w:rPr>
                <w:sz w:val="22"/>
                <w:szCs w:val="22"/>
                <w:lang w:val="ro-RO" w:eastAsia="en-US"/>
              </w:rPr>
              <w:t xml:space="preserve">Anemiile ereditare la copii. Anemiile hemolitice ereditare (enzimopatii, membranopatii, hemoglobinopatii). Anemii aplastice ereditare la copil.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Anemiile dobândite la copil. Anemiile carenţiale.  Clasificarea. Anemia fierodeficitară, prin deficit vit.B</w:t>
            </w:r>
            <w:r w:rsidRPr="00A4031A">
              <w:rPr>
                <w:sz w:val="22"/>
                <w:szCs w:val="22"/>
                <w:vertAlign w:val="subscript"/>
                <w:lang w:val="ro-RO" w:eastAsia="en-US"/>
              </w:rPr>
              <w:t>12</w:t>
            </w:r>
            <w:r w:rsidRPr="00A4031A">
              <w:rPr>
                <w:sz w:val="22"/>
                <w:szCs w:val="22"/>
                <w:lang w:val="ro-RO" w:eastAsia="en-US"/>
              </w:rPr>
              <w:t>, acid folic. Anemii hemolitice, aplastice dobândite la copii.</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Diatezele hemoragice la copil. Purpura trombocitopenică imună. Trombocitopatiile. Vasculita hemoragică la copil.</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Coagulopatii la copii. Hemofilia A,B. Boala  Willebrand.</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a4"/>
              <w:spacing w:after="0"/>
            </w:pPr>
            <w:r w:rsidRPr="00A4031A">
              <w:rPr>
                <w:sz w:val="22"/>
                <w:szCs w:val="22"/>
                <w:lang w:val="en-US"/>
              </w:rPr>
              <w:t xml:space="preserve"> </w:t>
            </w:r>
            <w:proofErr w:type="spellStart"/>
            <w:r w:rsidRPr="00A4031A">
              <w:rPr>
                <w:sz w:val="22"/>
                <w:szCs w:val="22"/>
                <w:lang w:val="en-US"/>
              </w:rPr>
              <w:t>Particularităţile</w:t>
            </w:r>
            <w:proofErr w:type="spellEnd"/>
            <w:r w:rsidRPr="00A4031A">
              <w:rPr>
                <w:sz w:val="22"/>
                <w:szCs w:val="22"/>
                <w:lang w:val="en-US"/>
              </w:rPr>
              <w:t xml:space="preserve"> </w:t>
            </w:r>
            <w:proofErr w:type="spellStart"/>
            <w:r w:rsidRPr="00A4031A">
              <w:rPr>
                <w:sz w:val="22"/>
                <w:szCs w:val="22"/>
                <w:lang w:val="en-US"/>
              </w:rPr>
              <w:t>anatomo-fiziologice</w:t>
            </w:r>
            <w:proofErr w:type="spellEnd"/>
            <w:r w:rsidRPr="00A4031A">
              <w:rPr>
                <w:sz w:val="22"/>
                <w:szCs w:val="22"/>
                <w:lang w:val="en-US"/>
              </w:rPr>
              <w:t xml:space="preserve"> ale </w:t>
            </w:r>
            <w:proofErr w:type="spellStart"/>
            <w:r w:rsidRPr="00A4031A">
              <w:rPr>
                <w:sz w:val="22"/>
                <w:szCs w:val="22"/>
                <w:lang w:val="en-US"/>
              </w:rPr>
              <w:t>aparatului</w:t>
            </w:r>
            <w:proofErr w:type="spellEnd"/>
            <w:r w:rsidRPr="00A4031A">
              <w:rPr>
                <w:sz w:val="22"/>
                <w:szCs w:val="22"/>
                <w:lang w:val="en-US"/>
              </w:rPr>
              <w:t xml:space="preserve"> </w:t>
            </w:r>
            <w:proofErr w:type="spellStart"/>
            <w:r w:rsidRPr="00A4031A">
              <w:rPr>
                <w:sz w:val="22"/>
                <w:szCs w:val="22"/>
                <w:lang w:val="en-US"/>
              </w:rPr>
              <w:t>renourinar</w:t>
            </w:r>
            <w:proofErr w:type="spellEnd"/>
            <w:r w:rsidRPr="00A4031A">
              <w:rPr>
                <w:sz w:val="22"/>
                <w:szCs w:val="22"/>
                <w:lang w:val="en-US"/>
              </w:rPr>
              <w:t xml:space="preserve"> la </w:t>
            </w:r>
            <w:proofErr w:type="spellStart"/>
            <w:r w:rsidRPr="00A4031A">
              <w:rPr>
                <w:sz w:val="22"/>
                <w:szCs w:val="22"/>
                <w:lang w:val="en-US"/>
              </w:rPr>
              <w:t>copii</w:t>
            </w:r>
            <w:proofErr w:type="spellEnd"/>
            <w:r w:rsidRPr="00A4031A">
              <w:rPr>
                <w:sz w:val="22"/>
                <w:szCs w:val="22"/>
                <w:lang w:val="en-US"/>
              </w:rPr>
              <w:t xml:space="preserve"> </w:t>
            </w:r>
            <w:proofErr w:type="gramStart"/>
            <w:r w:rsidRPr="00A4031A">
              <w:rPr>
                <w:sz w:val="22"/>
                <w:szCs w:val="22"/>
                <w:lang w:val="en-US"/>
              </w:rPr>
              <w:t xml:space="preserve">de  </w:t>
            </w:r>
            <w:proofErr w:type="spellStart"/>
            <w:r w:rsidRPr="00A4031A">
              <w:rPr>
                <w:sz w:val="22"/>
                <w:szCs w:val="22"/>
                <w:lang w:val="en-US"/>
              </w:rPr>
              <w:t>diferite</w:t>
            </w:r>
            <w:proofErr w:type="spellEnd"/>
            <w:proofErr w:type="gramEnd"/>
            <w:r w:rsidRPr="00A4031A">
              <w:rPr>
                <w:sz w:val="22"/>
                <w:szCs w:val="22"/>
                <w:lang w:val="en-US"/>
              </w:rPr>
              <w:t xml:space="preserve"> </w:t>
            </w:r>
            <w:proofErr w:type="spellStart"/>
            <w:r w:rsidRPr="00A4031A">
              <w:rPr>
                <w:sz w:val="22"/>
                <w:szCs w:val="22"/>
                <w:lang w:val="en-US"/>
              </w:rPr>
              <w:t>vârste</w:t>
            </w:r>
            <w:proofErr w:type="spellEnd"/>
            <w:r w:rsidRPr="00A4031A">
              <w:rPr>
                <w:sz w:val="22"/>
                <w:szCs w:val="22"/>
                <w:lang w:val="en-US"/>
              </w:rPr>
              <w:t xml:space="preserve">. </w:t>
            </w:r>
            <w:proofErr w:type="spellStart"/>
            <w:r w:rsidRPr="00A4031A">
              <w:rPr>
                <w:sz w:val="22"/>
                <w:szCs w:val="22"/>
                <w:lang w:val="en-US"/>
              </w:rPr>
              <w:t>Metode</w:t>
            </w:r>
            <w:proofErr w:type="spellEnd"/>
            <w:r w:rsidRPr="00A4031A">
              <w:rPr>
                <w:sz w:val="22"/>
                <w:szCs w:val="22"/>
                <w:lang w:val="en-US"/>
              </w:rPr>
              <w:t xml:space="preserve"> de </w:t>
            </w:r>
            <w:proofErr w:type="spellStart"/>
            <w:r w:rsidRPr="00A4031A">
              <w:rPr>
                <w:sz w:val="22"/>
                <w:szCs w:val="22"/>
                <w:lang w:val="en-US"/>
              </w:rPr>
              <w:t>examinare</w:t>
            </w:r>
            <w:proofErr w:type="spellEnd"/>
            <w:r w:rsidRPr="00A4031A">
              <w:rPr>
                <w:sz w:val="22"/>
                <w:szCs w:val="22"/>
                <w:lang w:val="en-US"/>
              </w:rPr>
              <w:t xml:space="preserve"> </w:t>
            </w:r>
            <w:proofErr w:type="spellStart"/>
            <w:r w:rsidRPr="00A4031A">
              <w:rPr>
                <w:sz w:val="22"/>
                <w:szCs w:val="22"/>
                <w:lang w:val="en-US"/>
              </w:rPr>
              <w:t>clinică</w:t>
            </w:r>
            <w:proofErr w:type="spellEnd"/>
            <w:r w:rsidRPr="00A4031A">
              <w:rPr>
                <w:sz w:val="22"/>
                <w:szCs w:val="22"/>
                <w:lang w:val="en-US"/>
              </w:rPr>
              <w:t xml:space="preserve"> ale </w:t>
            </w:r>
            <w:proofErr w:type="spellStart"/>
            <w:r w:rsidRPr="00A4031A">
              <w:rPr>
                <w:sz w:val="22"/>
                <w:szCs w:val="22"/>
                <w:lang w:val="en-US"/>
              </w:rPr>
              <w:t>aparatului</w:t>
            </w:r>
            <w:proofErr w:type="spellEnd"/>
            <w:r w:rsidRPr="00A4031A">
              <w:rPr>
                <w:sz w:val="22"/>
                <w:szCs w:val="22"/>
                <w:lang w:val="en-US"/>
              </w:rPr>
              <w:t xml:space="preserve"> </w:t>
            </w:r>
            <w:proofErr w:type="spellStart"/>
            <w:r w:rsidRPr="00A4031A">
              <w:rPr>
                <w:sz w:val="22"/>
                <w:szCs w:val="22"/>
                <w:lang w:val="en-US"/>
              </w:rPr>
              <w:t>renourinar</w:t>
            </w:r>
            <w:proofErr w:type="spellEnd"/>
            <w:r w:rsidRPr="00A4031A">
              <w:rPr>
                <w:sz w:val="22"/>
                <w:szCs w:val="22"/>
                <w:lang w:val="en-US"/>
              </w:rPr>
              <w:t xml:space="preserve">.  </w:t>
            </w:r>
            <w:proofErr w:type="spellStart"/>
            <w:r w:rsidRPr="00A4031A">
              <w:rPr>
                <w:sz w:val="22"/>
                <w:szCs w:val="22"/>
                <w:lang w:val="en-US"/>
              </w:rPr>
              <w:t>Semiologia</w:t>
            </w:r>
            <w:proofErr w:type="spellEnd"/>
            <w:r w:rsidRPr="00A4031A">
              <w:rPr>
                <w:sz w:val="22"/>
                <w:szCs w:val="22"/>
                <w:lang w:val="en-US"/>
              </w:rPr>
              <w:t xml:space="preserve"> </w:t>
            </w:r>
            <w:proofErr w:type="spellStart"/>
            <w:r w:rsidRPr="00A4031A">
              <w:rPr>
                <w:sz w:val="22"/>
                <w:szCs w:val="22"/>
                <w:lang w:val="en-US"/>
              </w:rPr>
              <w:t>afecţiunilor</w:t>
            </w:r>
            <w:proofErr w:type="spellEnd"/>
            <w:r w:rsidRPr="00A4031A">
              <w:rPr>
                <w:sz w:val="22"/>
                <w:szCs w:val="22"/>
                <w:lang w:val="en-US"/>
              </w:rPr>
              <w:t xml:space="preserve"> </w:t>
            </w:r>
            <w:proofErr w:type="spellStart"/>
            <w:r w:rsidRPr="00A4031A">
              <w:rPr>
                <w:sz w:val="22"/>
                <w:szCs w:val="22"/>
                <w:lang w:val="en-US"/>
              </w:rPr>
              <w:t>sistemului</w:t>
            </w:r>
            <w:proofErr w:type="spellEnd"/>
            <w:r w:rsidRPr="00A4031A">
              <w:rPr>
                <w:sz w:val="22"/>
                <w:szCs w:val="22"/>
                <w:lang w:val="en-US"/>
              </w:rPr>
              <w:t xml:space="preserve"> </w:t>
            </w:r>
            <w:proofErr w:type="spellStart"/>
            <w:r w:rsidRPr="00A4031A">
              <w:rPr>
                <w:sz w:val="22"/>
                <w:szCs w:val="22"/>
                <w:lang w:val="en-US"/>
              </w:rPr>
              <w:t>reno-urinar</w:t>
            </w:r>
            <w:proofErr w:type="spellEnd"/>
            <w:r w:rsidRPr="00A4031A">
              <w:rPr>
                <w:sz w:val="22"/>
                <w:szCs w:val="22"/>
                <w:lang w:val="en-US"/>
              </w:rPr>
              <w:t xml:space="preserve">. </w:t>
            </w:r>
            <w:proofErr w:type="spellStart"/>
            <w:r w:rsidRPr="00A4031A">
              <w:rPr>
                <w:sz w:val="22"/>
                <w:szCs w:val="22"/>
              </w:rPr>
              <w:t>Sindroame</w:t>
            </w:r>
            <w:proofErr w:type="spellEnd"/>
            <w:r w:rsidRPr="00A4031A">
              <w:rPr>
                <w:sz w:val="22"/>
                <w:szCs w:val="22"/>
              </w:rPr>
              <w:t xml:space="preserve">  </w:t>
            </w:r>
            <w:proofErr w:type="spellStart"/>
            <w:r w:rsidRPr="00A4031A">
              <w:rPr>
                <w:sz w:val="22"/>
                <w:szCs w:val="22"/>
              </w:rPr>
              <w:t>renale</w:t>
            </w:r>
            <w:proofErr w:type="spellEnd"/>
            <w:r w:rsidRPr="00A4031A">
              <w:rPr>
                <w:sz w:val="22"/>
                <w:szCs w:val="22"/>
              </w:rPr>
              <w:t xml:space="preserve"> </w:t>
            </w:r>
            <w:proofErr w:type="spellStart"/>
            <w:r w:rsidRPr="00A4031A">
              <w:rPr>
                <w:sz w:val="22"/>
                <w:szCs w:val="22"/>
              </w:rPr>
              <w:t>majore</w:t>
            </w:r>
            <w:proofErr w:type="spellEnd"/>
            <w:r w:rsidRPr="00A4031A">
              <w:rPr>
                <w:sz w:val="22"/>
                <w:szCs w:val="22"/>
              </w:rPr>
              <w:t xml:space="preserve"> </w:t>
            </w:r>
            <w:proofErr w:type="spellStart"/>
            <w:r w:rsidRPr="00A4031A">
              <w:rPr>
                <w:sz w:val="22"/>
                <w:szCs w:val="22"/>
              </w:rPr>
              <w:t>la</w:t>
            </w:r>
            <w:proofErr w:type="spellEnd"/>
            <w:r w:rsidRPr="00A4031A">
              <w:rPr>
                <w:sz w:val="22"/>
                <w:szCs w:val="22"/>
              </w:rPr>
              <w:t xml:space="preserve"> </w:t>
            </w:r>
            <w:proofErr w:type="spellStart"/>
            <w:r w:rsidRPr="00A4031A">
              <w:rPr>
                <w:sz w:val="22"/>
                <w:szCs w:val="22"/>
              </w:rPr>
              <w:t>copil</w:t>
            </w:r>
            <w:proofErr w:type="spellEnd"/>
            <w:r w:rsidRPr="00A4031A">
              <w:rPr>
                <w:sz w:val="22"/>
                <w:szCs w:val="22"/>
              </w:rPr>
              <w:t xml:space="preserve">. </w:t>
            </w:r>
            <w:proofErr w:type="spellStart"/>
            <w:r w:rsidRPr="00A4031A">
              <w:rPr>
                <w:sz w:val="22"/>
                <w:szCs w:val="22"/>
              </w:rPr>
              <w:t>Metode</w:t>
            </w:r>
            <w:proofErr w:type="spellEnd"/>
            <w:r w:rsidRPr="00A4031A">
              <w:rPr>
                <w:sz w:val="22"/>
                <w:szCs w:val="22"/>
              </w:rPr>
              <w:t xml:space="preserve"> </w:t>
            </w:r>
            <w:proofErr w:type="spellStart"/>
            <w:r w:rsidRPr="00A4031A">
              <w:rPr>
                <w:sz w:val="22"/>
                <w:szCs w:val="22"/>
              </w:rPr>
              <w:t>de</w:t>
            </w:r>
            <w:proofErr w:type="spellEnd"/>
            <w:r w:rsidRPr="00A4031A">
              <w:rPr>
                <w:sz w:val="22"/>
                <w:szCs w:val="22"/>
              </w:rPr>
              <w:t xml:space="preserve"> </w:t>
            </w:r>
            <w:proofErr w:type="spellStart"/>
            <w:r w:rsidRPr="00A4031A">
              <w:rPr>
                <w:sz w:val="22"/>
                <w:szCs w:val="22"/>
              </w:rPr>
              <w:t>examinări</w:t>
            </w:r>
            <w:proofErr w:type="spellEnd"/>
            <w:r w:rsidRPr="00A4031A">
              <w:rPr>
                <w:sz w:val="22"/>
                <w:szCs w:val="22"/>
              </w:rPr>
              <w:t xml:space="preserve"> </w:t>
            </w:r>
            <w:proofErr w:type="spellStart"/>
            <w:r w:rsidRPr="00A4031A">
              <w:rPr>
                <w:sz w:val="22"/>
                <w:szCs w:val="22"/>
              </w:rPr>
              <w:t>complementare</w:t>
            </w:r>
            <w:proofErr w:type="spellEnd"/>
            <w:r w:rsidRPr="00A4031A">
              <w:rPr>
                <w:sz w:val="22"/>
                <w:szCs w:val="22"/>
              </w:rPr>
              <w:t xml:space="preserve">.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a4"/>
              <w:spacing w:after="0"/>
              <w:rPr>
                <w:lang w:val="en-US"/>
              </w:rPr>
            </w:pPr>
            <w:proofErr w:type="spellStart"/>
            <w:r w:rsidRPr="00A4031A">
              <w:rPr>
                <w:sz w:val="22"/>
                <w:szCs w:val="22"/>
                <w:lang w:val="en-US"/>
              </w:rPr>
              <w:t>Infecţia</w:t>
            </w:r>
            <w:proofErr w:type="spellEnd"/>
            <w:r w:rsidRPr="00A4031A">
              <w:rPr>
                <w:sz w:val="22"/>
                <w:szCs w:val="22"/>
                <w:lang w:val="en-US"/>
              </w:rPr>
              <w:t xml:space="preserve"> </w:t>
            </w:r>
            <w:proofErr w:type="spellStart"/>
            <w:r w:rsidRPr="00A4031A">
              <w:rPr>
                <w:sz w:val="22"/>
                <w:szCs w:val="22"/>
                <w:lang w:val="en-US"/>
              </w:rPr>
              <w:t>tractului</w:t>
            </w:r>
            <w:proofErr w:type="spellEnd"/>
            <w:r w:rsidRPr="00A4031A">
              <w:rPr>
                <w:sz w:val="22"/>
                <w:szCs w:val="22"/>
                <w:lang w:val="en-US"/>
              </w:rPr>
              <w:t xml:space="preserve"> </w:t>
            </w:r>
            <w:proofErr w:type="spellStart"/>
            <w:r w:rsidRPr="00A4031A">
              <w:rPr>
                <w:sz w:val="22"/>
                <w:szCs w:val="22"/>
                <w:lang w:val="en-US"/>
              </w:rPr>
              <w:t>urinar</w:t>
            </w:r>
            <w:proofErr w:type="spellEnd"/>
            <w:r w:rsidRPr="00A4031A">
              <w:rPr>
                <w:sz w:val="22"/>
                <w:szCs w:val="22"/>
                <w:lang w:val="en-US"/>
              </w:rPr>
              <w:t xml:space="preserve"> la </w:t>
            </w:r>
            <w:proofErr w:type="spellStart"/>
            <w:r w:rsidRPr="00A4031A">
              <w:rPr>
                <w:sz w:val="22"/>
                <w:szCs w:val="22"/>
                <w:lang w:val="en-US"/>
              </w:rPr>
              <w:t>copii</w:t>
            </w:r>
            <w:proofErr w:type="spellEnd"/>
            <w:r w:rsidRPr="00A4031A">
              <w:rPr>
                <w:sz w:val="22"/>
                <w:szCs w:val="22"/>
                <w:lang w:val="en-US"/>
              </w:rPr>
              <w:t xml:space="preserve">.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Glomerulonefritele acute şi cronice la copii.  Sindromul nefrotic idiopatic la copil.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3</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Leziunea renală acută (insuficienţa renală acută) la copii. Boala cronică renală </w:t>
            </w:r>
            <w:r w:rsidRPr="00A4031A">
              <w:rPr>
                <w:sz w:val="22"/>
                <w:szCs w:val="22"/>
                <w:lang w:val="ro-RO" w:eastAsia="en-US"/>
              </w:rPr>
              <w:lastRenderedPageBreak/>
              <w:t xml:space="preserve">(insuficienţa renală cronică) la copii.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Malabsorbţia intestinală la copii. Definiţii. Clasificarea. Prezentarea generală. Boala Celiacă. Fibroza chistică. Intoleranţa la lactoză. Intoleranța la proteinele  laptelui de vaci.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vAlign w:val="center"/>
          </w:tcPr>
          <w:p w:rsidR="00A4031A" w:rsidRPr="00A4031A" w:rsidRDefault="00A4031A" w:rsidP="00A4031A">
            <w:pPr>
              <w:rPr>
                <w:lang w:val="ro-RO" w:eastAsia="en-US"/>
              </w:rPr>
            </w:pPr>
            <w:r w:rsidRPr="00A4031A">
              <w:rPr>
                <w:sz w:val="22"/>
                <w:szCs w:val="22"/>
                <w:lang w:val="ro-RO" w:eastAsia="en-US"/>
              </w:rPr>
              <w:t xml:space="preserve">Gastritele, gastroduodenitele la copii. Boala ulceroasă la copii.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1</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Disfuncţia căilor biliare. Colecistitele la copii. Litiaza biliară la copii.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1</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Pancreatitele acute şi cronice la copii.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Colitele cronice nespecifice. Colita ulcerosă la copii. Boala Crohn.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1</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Hepatitele cronice la copii. Ciroza hepatică. Insuficienţa hepatică acută şi cronică la copii.</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3</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vAlign w:val="center"/>
          </w:tcPr>
          <w:p w:rsidR="00A4031A" w:rsidRPr="00A4031A" w:rsidRDefault="00A4031A" w:rsidP="00A4031A">
            <w:pPr>
              <w:rPr>
                <w:lang w:val="ro-RO" w:eastAsia="en-US"/>
              </w:rPr>
            </w:pPr>
            <w:r w:rsidRPr="00A4031A">
              <w:rPr>
                <w:sz w:val="22"/>
                <w:szCs w:val="22"/>
                <w:lang w:val="ro-RO" w:eastAsia="en-US"/>
              </w:rPr>
              <w:t xml:space="preserve">Astmul bronşic la copil. </w:t>
            </w:r>
            <w:proofErr w:type="spellStart"/>
            <w:r w:rsidRPr="00A4031A">
              <w:rPr>
                <w:sz w:val="22"/>
                <w:szCs w:val="22"/>
                <w:lang w:val="en-US"/>
              </w:rPr>
              <w:t>Definiţie</w:t>
            </w:r>
            <w:proofErr w:type="spellEnd"/>
            <w:r w:rsidRPr="00A4031A">
              <w:rPr>
                <w:sz w:val="22"/>
                <w:szCs w:val="22"/>
                <w:lang w:val="en-US"/>
              </w:rPr>
              <w:t xml:space="preserve">. </w:t>
            </w:r>
            <w:proofErr w:type="spellStart"/>
            <w:r w:rsidRPr="00A4031A">
              <w:rPr>
                <w:sz w:val="22"/>
                <w:szCs w:val="22"/>
                <w:lang w:val="en-US"/>
              </w:rPr>
              <w:t>Factorii</w:t>
            </w:r>
            <w:proofErr w:type="spellEnd"/>
            <w:r w:rsidRPr="00A4031A">
              <w:rPr>
                <w:sz w:val="22"/>
                <w:szCs w:val="22"/>
                <w:lang w:val="en-US"/>
              </w:rPr>
              <w:t xml:space="preserve"> de </w:t>
            </w:r>
            <w:proofErr w:type="spellStart"/>
            <w:r w:rsidRPr="00A4031A">
              <w:rPr>
                <w:sz w:val="22"/>
                <w:szCs w:val="22"/>
                <w:lang w:val="en-US"/>
              </w:rPr>
              <w:t>risc</w:t>
            </w:r>
            <w:proofErr w:type="spellEnd"/>
            <w:r w:rsidRPr="00A4031A">
              <w:rPr>
                <w:sz w:val="22"/>
                <w:szCs w:val="22"/>
                <w:lang w:val="en-US"/>
              </w:rPr>
              <w:t xml:space="preserve"> </w:t>
            </w:r>
            <w:r w:rsidRPr="00A4031A">
              <w:rPr>
                <w:sz w:val="22"/>
                <w:szCs w:val="22"/>
                <w:lang w:val="ro-RO"/>
              </w:rPr>
              <w:t>ş</w:t>
            </w:r>
            <w:proofErr w:type="spellStart"/>
            <w:r w:rsidRPr="00A4031A">
              <w:rPr>
                <w:sz w:val="22"/>
                <w:szCs w:val="22"/>
                <w:lang w:val="en-US"/>
              </w:rPr>
              <w:t>i</w:t>
            </w:r>
            <w:proofErr w:type="spellEnd"/>
            <w:r w:rsidRPr="00A4031A">
              <w:rPr>
                <w:sz w:val="22"/>
                <w:szCs w:val="22"/>
                <w:lang w:val="en-US"/>
              </w:rPr>
              <w:t xml:space="preserve"> </w:t>
            </w:r>
            <w:proofErr w:type="spellStart"/>
            <w:r w:rsidRPr="00A4031A">
              <w:rPr>
                <w:sz w:val="22"/>
                <w:szCs w:val="22"/>
                <w:lang w:val="en-US"/>
              </w:rPr>
              <w:t>factorii</w:t>
            </w:r>
            <w:proofErr w:type="spellEnd"/>
            <w:r w:rsidRPr="00A4031A">
              <w:rPr>
                <w:sz w:val="22"/>
                <w:szCs w:val="22"/>
                <w:lang w:val="en-US"/>
              </w:rPr>
              <w:t xml:space="preserve"> </w:t>
            </w:r>
            <w:proofErr w:type="spellStart"/>
            <w:r w:rsidRPr="00A4031A">
              <w:rPr>
                <w:sz w:val="22"/>
                <w:szCs w:val="22"/>
                <w:lang w:val="en-US"/>
              </w:rPr>
              <w:t>triger</w:t>
            </w:r>
            <w:proofErr w:type="spellEnd"/>
            <w:r w:rsidRPr="00A4031A">
              <w:rPr>
                <w:sz w:val="22"/>
                <w:szCs w:val="22"/>
                <w:lang w:val="en-US"/>
              </w:rPr>
              <w:t xml:space="preserve">. </w:t>
            </w:r>
            <w:proofErr w:type="spellStart"/>
            <w:r w:rsidRPr="00A4031A">
              <w:rPr>
                <w:sz w:val="22"/>
                <w:szCs w:val="22"/>
                <w:lang w:val="en-US"/>
              </w:rPr>
              <w:t>Patogenie</w:t>
            </w:r>
            <w:proofErr w:type="spellEnd"/>
            <w:r w:rsidRPr="00A4031A">
              <w:rPr>
                <w:sz w:val="22"/>
                <w:szCs w:val="22"/>
                <w:lang w:val="en-US"/>
              </w:rPr>
              <w:t xml:space="preserve">. </w:t>
            </w:r>
            <w:proofErr w:type="spellStart"/>
            <w:r w:rsidRPr="00A4031A">
              <w:rPr>
                <w:sz w:val="22"/>
                <w:szCs w:val="22"/>
                <w:lang w:val="en-US"/>
              </w:rPr>
              <w:t>Manifestări</w:t>
            </w:r>
            <w:proofErr w:type="spellEnd"/>
            <w:r w:rsidRPr="00A4031A">
              <w:rPr>
                <w:sz w:val="22"/>
                <w:szCs w:val="22"/>
                <w:lang w:val="en-US"/>
              </w:rPr>
              <w:t xml:space="preserve"> </w:t>
            </w:r>
            <w:proofErr w:type="spellStart"/>
            <w:r w:rsidRPr="00A4031A">
              <w:rPr>
                <w:sz w:val="22"/>
                <w:szCs w:val="22"/>
                <w:lang w:val="en-US"/>
              </w:rPr>
              <w:t>clinice</w:t>
            </w:r>
            <w:proofErr w:type="spellEnd"/>
            <w:r w:rsidRPr="00A4031A">
              <w:rPr>
                <w:sz w:val="22"/>
                <w:szCs w:val="22"/>
                <w:lang w:val="en-US"/>
              </w:rPr>
              <w:t xml:space="preserve">. </w:t>
            </w:r>
            <w:proofErr w:type="spellStart"/>
            <w:r w:rsidRPr="00A4031A">
              <w:rPr>
                <w:sz w:val="22"/>
                <w:szCs w:val="22"/>
                <w:lang w:val="en-US"/>
              </w:rPr>
              <w:t>Metodele</w:t>
            </w:r>
            <w:proofErr w:type="spellEnd"/>
            <w:r w:rsidRPr="00A4031A">
              <w:rPr>
                <w:sz w:val="22"/>
                <w:szCs w:val="22"/>
                <w:lang w:val="en-US"/>
              </w:rPr>
              <w:t xml:space="preserve"> de </w:t>
            </w:r>
            <w:proofErr w:type="spellStart"/>
            <w:r w:rsidRPr="00A4031A">
              <w:rPr>
                <w:sz w:val="22"/>
                <w:szCs w:val="22"/>
                <w:lang w:val="en-US"/>
              </w:rPr>
              <w:t>evaluare</w:t>
            </w:r>
            <w:proofErr w:type="spellEnd"/>
            <w:r w:rsidRPr="00A4031A">
              <w:rPr>
                <w:sz w:val="22"/>
                <w:szCs w:val="22"/>
                <w:lang w:val="en-US"/>
              </w:rPr>
              <w:t xml:space="preserve"> a </w:t>
            </w:r>
            <w:proofErr w:type="spellStart"/>
            <w:r w:rsidRPr="00A4031A">
              <w:rPr>
                <w:sz w:val="22"/>
                <w:szCs w:val="22"/>
                <w:lang w:val="en-US"/>
              </w:rPr>
              <w:t>copilului</w:t>
            </w:r>
            <w:proofErr w:type="spellEnd"/>
            <w:r w:rsidRPr="00A4031A">
              <w:rPr>
                <w:sz w:val="22"/>
                <w:szCs w:val="22"/>
                <w:lang w:val="en-US"/>
              </w:rPr>
              <w:t xml:space="preserve"> cu </w:t>
            </w:r>
            <w:proofErr w:type="spellStart"/>
            <w:r w:rsidRPr="00A4031A">
              <w:rPr>
                <w:sz w:val="22"/>
                <w:szCs w:val="22"/>
                <w:lang w:val="en-US"/>
              </w:rPr>
              <w:t>astm</w:t>
            </w:r>
            <w:proofErr w:type="spellEnd"/>
            <w:r w:rsidRPr="00A4031A">
              <w:rPr>
                <w:sz w:val="22"/>
                <w:szCs w:val="22"/>
                <w:lang w:val="en-US"/>
              </w:rPr>
              <w:t xml:space="preserve">. </w:t>
            </w:r>
            <w:proofErr w:type="spellStart"/>
            <w:r w:rsidRPr="00A4031A">
              <w:rPr>
                <w:sz w:val="22"/>
                <w:szCs w:val="22"/>
                <w:lang w:val="en-US"/>
              </w:rPr>
              <w:t>Criterii</w:t>
            </w:r>
            <w:proofErr w:type="spellEnd"/>
            <w:r w:rsidRPr="00A4031A">
              <w:rPr>
                <w:sz w:val="22"/>
                <w:szCs w:val="22"/>
                <w:lang w:val="en-US"/>
              </w:rPr>
              <w:t xml:space="preserve"> de diagnostic a </w:t>
            </w:r>
            <w:proofErr w:type="spellStart"/>
            <w:r w:rsidRPr="00A4031A">
              <w:rPr>
                <w:sz w:val="22"/>
                <w:szCs w:val="22"/>
                <w:lang w:val="en-US"/>
              </w:rPr>
              <w:t>astmului</w:t>
            </w:r>
            <w:proofErr w:type="spellEnd"/>
            <w:r w:rsidRPr="00A4031A">
              <w:rPr>
                <w:sz w:val="22"/>
                <w:szCs w:val="22"/>
                <w:lang w:val="en-US"/>
              </w:rPr>
              <w:t xml:space="preserve"> la </w:t>
            </w:r>
            <w:proofErr w:type="spellStart"/>
            <w:r w:rsidRPr="00A4031A">
              <w:rPr>
                <w:sz w:val="22"/>
                <w:szCs w:val="22"/>
                <w:lang w:val="en-US"/>
              </w:rPr>
              <w:t>copiii</w:t>
            </w:r>
            <w:proofErr w:type="spellEnd"/>
            <w:r w:rsidRPr="00A4031A">
              <w:rPr>
                <w:sz w:val="22"/>
                <w:szCs w:val="22"/>
                <w:lang w:val="en-US"/>
              </w:rPr>
              <w:t xml:space="preserve"> cu </w:t>
            </w:r>
            <w:proofErr w:type="spellStart"/>
            <w:r w:rsidRPr="00A4031A">
              <w:rPr>
                <w:sz w:val="22"/>
                <w:szCs w:val="22"/>
                <w:lang w:val="en-US"/>
              </w:rPr>
              <w:t>vârsta</w:t>
            </w:r>
            <w:proofErr w:type="spellEnd"/>
            <w:r w:rsidRPr="00A4031A">
              <w:rPr>
                <w:sz w:val="22"/>
                <w:szCs w:val="22"/>
                <w:lang w:val="en-US"/>
              </w:rPr>
              <w:t xml:space="preserve"> sub 5 </w:t>
            </w:r>
            <w:proofErr w:type="spellStart"/>
            <w:r w:rsidRPr="00A4031A">
              <w:rPr>
                <w:sz w:val="22"/>
                <w:szCs w:val="22"/>
                <w:lang w:val="en-US"/>
              </w:rPr>
              <w:t>ani</w:t>
            </w:r>
            <w:proofErr w:type="spellEnd"/>
            <w:r w:rsidRPr="00A4031A">
              <w:rPr>
                <w:sz w:val="22"/>
                <w:szCs w:val="22"/>
                <w:lang w:val="en-US"/>
              </w:rPr>
              <w:t xml:space="preserve"> </w:t>
            </w:r>
            <w:proofErr w:type="spellStart"/>
            <w:r w:rsidRPr="00A4031A">
              <w:rPr>
                <w:sz w:val="22"/>
                <w:szCs w:val="22"/>
                <w:lang w:val="en-US"/>
              </w:rPr>
              <w:t>şi</w:t>
            </w:r>
            <w:proofErr w:type="spellEnd"/>
            <w:r w:rsidRPr="00A4031A">
              <w:rPr>
                <w:sz w:val="22"/>
                <w:szCs w:val="22"/>
                <w:lang w:val="en-US"/>
              </w:rPr>
              <w:t xml:space="preserve"> </w:t>
            </w:r>
            <w:proofErr w:type="spellStart"/>
            <w:r w:rsidRPr="00A4031A">
              <w:rPr>
                <w:sz w:val="22"/>
                <w:szCs w:val="22"/>
                <w:lang w:val="en-US"/>
              </w:rPr>
              <w:t>după</w:t>
            </w:r>
            <w:proofErr w:type="spellEnd"/>
            <w:r w:rsidRPr="00A4031A">
              <w:rPr>
                <w:sz w:val="22"/>
                <w:szCs w:val="22"/>
                <w:lang w:val="en-US"/>
              </w:rPr>
              <w:t xml:space="preserve"> 5 </w:t>
            </w:r>
            <w:proofErr w:type="spellStart"/>
            <w:r w:rsidRPr="00A4031A">
              <w:rPr>
                <w:sz w:val="22"/>
                <w:szCs w:val="22"/>
                <w:lang w:val="en-US"/>
              </w:rPr>
              <w:t>ani</w:t>
            </w:r>
            <w:proofErr w:type="spellEnd"/>
            <w:r w:rsidRPr="00A4031A">
              <w:rPr>
                <w:sz w:val="22"/>
                <w:szCs w:val="22"/>
                <w:lang w:val="en-US"/>
              </w:rPr>
              <w:t xml:space="preserve">. </w:t>
            </w:r>
            <w:r w:rsidRPr="00A4031A">
              <w:rPr>
                <w:sz w:val="22"/>
                <w:szCs w:val="22"/>
                <w:lang w:val="ro-RO" w:eastAsia="en-US"/>
              </w:rPr>
              <w:t>Diagnostic funcțional. Diagnostic diferențial.</w:t>
            </w:r>
            <w:r w:rsidRPr="00A4031A">
              <w:rPr>
                <w:sz w:val="22"/>
                <w:szCs w:val="22"/>
                <w:lang w:val="en-US"/>
              </w:rPr>
              <w:t xml:space="preserve"> </w:t>
            </w:r>
            <w:r w:rsidRPr="00A4031A">
              <w:rPr>
                <w:sz w:val="22"/>
                <w:szCs w:val="22"/>
                <w:lang w:val="ro-RO" w:eastAsia="en-US"/>
              </w:rPr>
              <w:t xml:space="preserve">Tratamentul de urgență şi de control a astmului bronşic la diferite vârste. </w:t>
            </w:r>
            <w:proofErr w:type="spellStart"/>
            <w:r w:rsidRPr="00A4031A">
              <w:rPr>
                <w:sz w:val="22"/>
                <w:szCs w:val="22"/>
                <w:lang w:val="en-US"/>
              </w:rPr>
              <w:t>Supravegherea</w:t>
            </w:r>
            <w:proofErr w:type="spellEnd"/>
            <w:r w:rsidRPr="00A4031A">
              <w:rPr>
                <w:sz w:val="22"/>
                <w:szCs w:val="22"/>
                <w:lang w:val="en-US"/>
              </w:rPr>
              <w:t xml:space="preserve"> </w:t>
            </w:r>
            <w:proofErr w:type="spellStart"/>
            <w:r w:rsidRPr="00A4031A">
              <w:rPr>
                <w:sz w:val="22"/>
                <w:szCs w:val="22"/>
                <w:lang w:val="en-US"/>
              </w:rPr>
              <w:t>medicală</w:t>
            </w:r>
            <w:proofErr w:type="spellEnd"/>
            <w:r w:rsidRPr="00A4031A">
              <w:rPr>
                <w:sz w:val="22"/>
                <w:szCs w:val="22"/>
                <w:lang w:val="en-US"/>
              </w:rPr>
              <w:t xml:space="preserve">. </w:t>
            </w:r>
            <w:proofErr w:type="spellStart"/>
            <w:r w:rsidRPr="00A4031A">
              <w:rPr>
                <w:sz w:val="22"/>
                <w:szCs w:val="22"/>
                <w:lang w:val="en-US"/>
              </w:rPr>
              <w:t>Profilaxia</w:t>
            </w:r>
            <w:proofErr w:type="spellEnd"/>
            <w:r w:rsidRPr="00A4031A">
              <w:rPr>
                <w:sz w:val="22"/>
                <w:szCs w:val="22"/>
                <w:lang w:val="en-US"/>
              </w:rPr>
              <w:t xml:space="preserve">.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vAlign w:val="center"/>
          </w:tcPr>
          <w:p w:rsidR="00A4031A" w:rsidRPr="00A4031A" w:rsidRDefault="00A4031A" w:rsidP="00F931BE">
            <w:pPr>
              <w:rPr>
                <w:lang w:val="ro-RO" w:eastAsia="en-US"/>
              </w:rPr>
            </w:pPr>
            <w:r w:rsidRPr="00A4031A">
              <w:rPr>
                <w:sz w:val="22"/>
                <w:szCs w:val="22"/>
                <w:lang w:val="ro-RO" w:eastAsia="en-US"/>
              </w:rPr>
              <w:t>Particularităţile anatomo - fiziologice ale sistemului cardio-vascular la copil.   Metodele de examinare clinică. Semiologia afecţiunilor sistemului cardio-vascular</w:t>
            </w:r>
            <w:r w:rsidR="00F931BE">
              <w:rPr>
                <w:sz w:val="22"/>
                <w:szCs w:val="22"/>
                <w:lang w:val="ro-RO" w:eastAsia="en-US"/>
              </w:rPr>
              <w:t>, s</w:t>
            </w:r>
            <w:r w:rsidRPr="00A4031A">
              <w:rPr>
                <w:sz w:val="22"/>
                <w:szCs w:val="22"/>
                <w:lang w:val="ro-RO" w:eastAsia="en-US"/>
              </w:rPr>
              <w:t xml:space="preserve">indroamele principale de afectare. Metode complementare  de investigaţii.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Malformaţii cardiace congenitale.</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3</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Insuficienţa cardiacă acută şi cronică la copii.</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Aritmiile cardiace la copii şi adolescenţi.</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Cardiomiopatiile primare la copil: cardiomiopatia dilatativă, hipertrofică, restrictivă.  Miocarditele acute şi cronice la copil.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tabs>
                <w:tab w:val="left" w:pos="3555"/>
              </w:tabs>
              <w:rPr>
                <w:lang w:val="ro-RO" w:eastAsia="en-US"/>
              </w:rPr>
            </w:pPr>
            <w:r w:rsidRPr="00A4031A">
              <w:rPr>
                <w:sz w:val="22"/>
                <w:szCs w:val="22"/>
                <w:lang w:val="ro-RO" w:eastAsia="en-US"/>
              </w:rPr>
              <w:t>Semiologia afecţiunilor reumatismale. Febra reumatismală acută la copii. Cardiopatia reumatismală cronică la copil.</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Maladii difuze ale ţesutului conjunctiv la copii.   Artrita idiopatică juvenilă. Lupusul eritematos sistemic. Dermatomiozita. Sclerodermia de sistem.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3</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Urgențe majore în pediatrie. </w:t>
            </w:r>
            <w:r w:rsidRPr="00A4031A">
              <w:rPr>
                <w:bCs/>
                <w:noProof/>
                <w:sz w:val="22"/>
                <w:szCs w:val="22"/>
                <w:lang w:val="ro-RO" w:eastAsia="en-US"/>
              </w:rPr>
              <w:t xml:space="preserve">Instruire virtuala/simulare de bază în </w:t>
            </w:r>
            <w:r w:rsidRPr="00A4031A">
              <w:rPr>
                <w:noProof/>
                <w:sz w:val="22"/>
                <w:szCs w:val="22"/>
                <w:lang w:val="ro-RO" w:eastAsia="en-US"/>
              </w:rPr>
              <w:t>Pediatrie</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5E25B4" w:rsidP="00A4031A">
            <w:pPr>
              <w:jc w:val="center"/>
              <w:rPr>
                <w:lang w:val="ro-RO"/>
              </w:rPr>
            </w:pPr>
            <w:r>
              <w:rPr>
                <w:lang w:val="ro-RO"/>
              </w:rPr>
              <w:t>3</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Susţinerea foii de observaţie în pediatrie</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8" w:type="dxa"/>
            <w:tcBorders>
              <w:top w:val="single" w:sz="4" w:space="0" w:color="auto"/>
              <w:left w:val="single" w:sz="4" w:space="0" w:color="auto"/>
              <w:right w:val="double" w:sz="4" w:space="0" w:color="auto"/>
            </w:tcBorders>
            <w:vAlign w:val="center"/>
          </w:tcPr>
          <w:p w:rsidR="00A4031A" w:rsidRPr="00096E16" w:rsidRDefault="00E15AA3" w:rsidP="00A4031A">
            <w:pPr>
              <w:jc w:val="center"/>
              <w:rPr>
                <w:lang w:val="ro-RO"/>
              </w:rPr>
            </w:pPr>
            <w:r>
              <w:rPr>
                <w:lang w:val="ro-RO"/>
              </w:rPr>
              <w:t>20</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939" w:type="dxa"/>
            <w:gridSpan w:val="2"/>
            <w:tcBorders>
              <w:top w:val="double" w:sz="4" w:space="0" w:color="auto"/>
              <w:left w:val="double" w:sz="4" w:space="0" w:color="auto"/>
              <w:bottom w:val="double" w:sz="4" w:space="0" w:color="auto"/>
              <w:right w:val="single" w:sz="4" w:space="0" w:color="auto"/>
            </w:tcBorders>
            <w:vAlign w:val="center"/>
          </w:tcPr>
          <w:p w:rsidR="00A4031A" w:rsidRPr="00A4031A" w:rsidRDefault="00A4031A" w:rsidP="00A4031A">
            <w:pPr>
              <w:pStyle w:val="FR3"/>
              <w:spacing w:before="0"/>
              <w:ind w:left="79"/>
              <w:jc w:val="both"/>
              <w:rPr>
                <w:b/>
                <w:sz w:val="22"/>
                <w:szCs w:val="22"/>
                <w:lang w:val="ro-RO"/>
              </w:rPr>
            </w:pPr>
            <w:r w:rsidRPr="00A4031A">
              <w:rPr>
                <w:b/>
                <w:sz w:val="22"/>
                <w:szCs w:val="22"/>
                <w:lang w:val="ro-RO"/>
              </w:rPr>
              <w:t xml:space="preserve">Total </w:t>
            </w:r>
          </w:p>
        </w:tc>
        <w:tc>
          <w:tcPr>
            <w:tcW w:w="709" w:type="dxa"/>
            <w:tcBorders>
              <w:top w:val="double" w:sz="4" w:space="0" w:color="auto"/>
              <w:left w:val="single" w:sz="4" w:space="0" w:color="auto"/>
              <w:bottom w:val="double" w:sz="4" w:space="0" w:color="auto"/>
              <w:right w:val="single" w:sz="4" w:space="0" w:color="auto"/>
            </w:tcBorders>
            <w:vAlign w:val="center"/>
          </w:tcPr>
          <w:p w:rsidR="00A4031A" w:rsidRPr="00096E16" w:rsidRDefault="00E15AA3" w:rsidP="00A4031A">
            <w:pPr>
              <w:pStyle w:val="FR3"/>
              <w:spacing w:before="0"/>
              <w:ind w:left="79"/>
              <w:rPr>
                <w:b/>
                <w:sz w:val="24"/>
                <w:szCs w:val="24"/>
                <w:lang w:val="ro-RO"/>
              </w:rPr>
            </w:pPr>
            <w:r>
              <w:rPr>
                <w:b/>
                <w:sz w:val="24"/>
                <w:szCs w:val="24"/>
                <w:lang w:val="ro-RO"/>
              </w:rPr>
              <w:t>70</w:t>
            </w:r>
          </w:p>
        </w:tc>
        <w:tc>
          <w:tcPr>
            <w:tcW w:w="709" w:type="dxa"/>
            <w:tcBorders>
              <w:top w:val="double" w:sz="4" w:space="0" w:color="auto"/>
              <w:left w:val="single" w:sz="4" w:space="0" w:color="auto"/>
              <w:bottom w:val="double" w:sz="4" w:space="0" w:color="auto"/>
              <w:right w:val="single" w:sz="4" w:space="0" w:color="auto"/>
            </w:tcBorders>
            <w:vAlign w:val="center"/>
          </w:tcPr>
          <w:p w:rsidR="00A4031A" w:rsidRPr="00096E16" w:rsidRDefault="00E15AA3" w:rsidP="00A4031A">
            <w:pPr>
              <w:pStyle w:val="FR3"/>
              <w:spacing w:before="0"/>
              <w:ind w:left="79"/>
              <w:rPr>
                <w:b/>
                <w:sz w:val="24"/>
                <w:szCs w:val="24"/>
                <w:lang w:val="ro-RO"/>
              </w:rPr>
            </w:pPr>
            <w:r>
              <w:rPr>
                <w:b/>
                <w:sz w:val="24"/>
                <w:szCs w:val="24"/>
                <w:lang w:val="ro-RO"/>
              </w:rPr>
              <w:t>1</w:t>
            </w:r>
            <w:r w:rsidR="00F931BE">
              <w:rPr>
                <w:b/>
                <w:sz w:val="24"/>
                <w:szCs w:val="24"/>
                <w:lang w:val="ro-RO"/>
              </w:rPr>
              <w:t>4</w:t>
            </w:r>
            <w:r w:rsidR="00A4031A" w:rsidRPr="00096E16">
              <w:rPr>
                <w:b/>
                <w:sz w:val="24"/>
                <w:szCs w:val="24"/>
                <w:lang w:val="ro-RO"/>
              </w:rPr>
              <w:t>0</w:t>
            </w:r>
          </w:p>
        </w:tc>
        <w:tc>
          <w:tcPr>
            <w:tcW w:w="708" w:type="dxa"/>
            <w:tcBorders>
              <w:top w:val="double" w:sz="4" w:space="0" w:color="auto"/>
              <w:left w:val="single" w:sz="4" w:space="0" w:color="auto"/>
              <w:bottom w:val="double" w:sz="4" w:space="0" w:color="auto"/>
              <w:right w:val="double" w:sz="4" w:space="0" w:color="auto"/>
            </w:tcBorders>
            <w:vAlign w:val="center"/>
          </w:tcPr>
          <w:p w:rsidR="00A4031A" w:rsidRPr="00096E16" w:rsidRDefault="00E15AA3" w:rsidP="00A4031A">
            <w:pPr>
              <w:pStyle w:val="FR3"/>
              <w:spacing w:before="0"/>
              <w:ind w:left="79"/>
              <w:rPr>
                <w:b/>
                <w:sz w:val="24"/>
                <w:szCs w:val="24"/>
                <w:lang w:val="ro-RO"/>
              </w:rPr>
            </w:pPr>
            <w:r>
              <w:rPr>
                <w:b/>
                <w:sz w:val="24"/>
                <w:szCs w:val="24"/>
                <w:lang w:val="ro-RO"/>
              </w:rPr>
              <w:t>12</w:t>
            </w:r>
            <w:r w:rsidR="00F931BE">
              <w:rPr>
                <w:b/>
                <w:sz w:val="24"/>
                <w:szCs w:val="24"/>
                <w:lang w:val="ro-RO"/>
              </w:rPr>
              <w:t>0</w:t>
            </w:r>
          </w:p>
        </w:tc>
      </w:tr>
    </w:tbl>
    <w:p w:rsidR="00A4031A" w:rsidRDefault="00A4031A" w:rsidP="00B66395">
      <w:pPr>
        <w:jc w:val="center"/>
        <w:rPr>
          <w:lang w:val="ro-RO"/>
        </w:rPr>
      </w:pPr>
    </w:p>
    <w:p w:rsidR="005F0203" w:rsidRPr="00175772" w:rsidRDefault="005F0203" w:rsidP="005F0203">
      <w:pPr>
        <w:pStyle w:val="a6"/>
        <w:jc w:val="both"/>
        <w:textAlignment w:val="baseline"/>
        <w:rPr>
          <w:lang w:val="en-US"/>
        </w:rPr>
      </w:pPr>
      <w:r w:rsidRPr="003A4714">
        <w:rPr>
          <w:b/>
          <w:bCs/>
          <w:lang w:val="en-US"/>
        </w:rPr>
        <w:t xml:space="preserve">Nota </w:t>
      </w:r>
      <w:proofErr w:type="spellStart"/>
      <w:r w:rsidRPr="003A4714">
        <w:rPr>
          <w:b/>
          <w:bCs/>
          <w:lang w:val="en-US"/>
        </w:rPr>
        <w:t>finală</w:t>
      </w:r>
      <w:proofErr w:type="spellEnd"/>
      <w:r>
        <w:rPr>
          <w:lang w:val="ro-RO"/>
        </w:rPr>
        <w:t xml:space="preserve">: examen, </w:t>
      </w:r>
      <w:r w:rsidRPr="003A4714">
        <w:rPr>
          <w:lang w:val="en-US"/>
        </w:rPr>
        <w:t xml:space="preserve">se </w:t>
      </w:r>
      <w:proofErr w:type="spellStart"/>
      <w:r w:rsidRPr="003A4714">
        <w:rPr>
          <w:lang w:val="en-US"/>
        </w:rPr>
        <w:t>va</w:t>
      </w:r>
      <w:proofErr w:type="spellEnd"/>
      <w:r w:rsidRPr="003A4714">
        <w:rPr>
          <w:lang w:val="en-US"/>
        </w:rPr>
        <w:t xml:space="preserve"> </w:t>
      </w:r>
      <w:proofErr w:type="spellStart"/>
      <w:r w:rsidRPr="003A4714">
        <w:rPr>
          <w:lang w:val="en-US"/>
        </w:rPr>
        <w:t>alcătui</w:t>
      </w:r>
      <w:proofErr w:type="spellEnd"/>
      <w:r w:rsidRPr="003A4714">
        <w:rPr>
          <w:lang w:val="en-US"/>
        </w:rPr>
        <w:t xml:space="preserve"> din nota </w:t>
      </w:r>
      <w:proofErr w:type="spellStart"/>
      <w:r w:rsidRPr="003A4714">
        <w:rPr>
          <w:lang w:val="en-US"/>
        </w:rPr>
        <w:t>medie</w:t>
      </w:r>
      <w:proofErr w:type="spellEnd"/>
      <w:r w:rsidRPr="003A4714">
        <w:rPr>
          <w:lang w:val="en-US"/>
        </w:rPr>
        <w:t xml:space="preserve"> </w:t>
      </w:r>
      <w:proofErr w:type="spellStart"/>
      <w:r w:rsidRPr="003A4714">
        <w:rPr>
          <w:lang w:val="en-US"/>
        </w:rPr>
        <w:t>anuală</w:t>
      </w:r>
      <w:proofErr w:type="spellEnd"/>
      <w:r w:rsidRPr="003A4714">
        <w:rPr>
          <w:lang w:val="en-US"/>
        </w:rPr>
        <w:t xml:space="preserve"> (</w:t>
      </w:r>
      <w:proofErr w:type="spellStart"/>
      <w:r w:rsidRPr="003A4714">
        <w:rPr>
          <w:lang w:val="en-US"/>
        </w:rPr>
        <w:t>coeficientul</w:t>
      </w:r>
      <w:proofErr w:type="spellEnd"/>
      <w:r w:rsidRPr="003A4714">
        <w:rPr>
          <w:lang w:val="en-US"/>
        </w:rPr>
        <w:t xml:space="preserve"> 0.3), </w:t>
      </w:r>
      <w:proofErr w:type="spellStart"/>
      <w:r w:rsidRPr="003A4714">
        <w:rPr>
          <w:lang w:val="en-US"/>
        </w:rPr>
        <w:t>proba</w:t>
      </w:r>
      <w:proofErr w:type="spellEnd"/>
      <w:r w:rsidRPr="003A4714">
        <w:rPr>
          <w:lang w:val="en-US"/>
        </w:rPr>
        <w:t xml:space="preserve"> </w:t>
      </w:r>
      <w:proofErr w:type="spellStart"/>
      <w:r w:rsidRPr="003A4714">
        <w:rPr>
          <w:lang w:val="en-US"/>
        </w:rPr>
        <w:t>practică</w:t>
      </w:r>
      <w:proofErr w:type="spellEnd"/>
      <w:r w:rsidRPr="003A4714">
        <w:rPr>
          <w:lang w:val="en-US"/>
        </w:rPr>
        <w:t xml:space="preserve"> </w:t>
      </w:r>
      <w:proofErr w:type="spellStart"/>
      <w:r>
        <w:rPr>
          <w:lang w:val="en-US"/>
        </w:rPr>
        <w:t>pe</w:t>
      </w:r>
      <w:proofErr w:type="spellEnd"/>
      <w:r>
        <w:rPr>
          <w:lang w:val="en-US"/>
        </w:rPr>
        <w:t xml:space="preserve"> </w:t>
      </w:r>
      <w:proofErr w:type="spellStart"/>
      <w:r>
        <w:rPr>
          <w:lang w:val="en-US"/>
        </w:rPr>
        <w:t>pacient</w:t>
      </w:r>
      <w:proofErr w:type="spellEnd"/>
      <w:r>
        <w:rPr>
          <w:lang w:val="en-US"/>
        </w:rPr>
        <w:t xml:space="preserve"> real </w:t>
      </w:r>
      <w:r w:rsidRPr="003A4714">
        <w:rPr>
          <w:lang w:val="en-US"/>
        </w:rPr>
        <w:t>(</w:t>
      </w:r>
      <w:proofErr w:type="spellStart"/>
      <w:r w:rsidRPr="003A4714">
        <w:rPr>
          <w:lang w:val="en-US"/>
        </w:rPr>
        <w:t>coeficientul</w:t>
      </w:r>
      <w:proofErr w:type="spellEnd"/>
      <w:r w:rsidRPr="003A4714">
        <w:rPr>
          <w:lang w:val="en-US"/>
        </w:rPr>
        <w:t xml:space="preserve"> 0.2</w:t>
      </w:r>
      <w:proofErr w:type="gramStart"/>
      <w:r w:rsidRPr="003A4714">
        <w:rPr>
          <w:lang w:val="en-US"/>
        </w:rPr>
        <w:t>),  test</w:t>
      </w:r>
      <w:proofErr w:type="gramEnd"/>
      <w:r w:rsidRPr="003A4714">
        <w:rPr>
          <w:lang w:val="en-US"/>
        </w:rPr>
        <w:t>-</w:t>
      </w:r>
      <w:proofErr w:type="spellStart"/>
      <w:r w:rsidRPr="003A4714">
        <w:rPr>
          <w:lang w:val="en-US"/>
        </w:rPr>
        <w:t>grilă</w:t>
      </w:r>
      <w:proofErr w:type="spellEnd"/>
      <w:r>
        <w:rPr>
          <w:lang w:val="en-US"/>
        </w:rPr>
        <w:t xml:space="preserve"> </w:t>
      </w:r>
      <w:proofErr w:type="spellStart"/>
      <w:r>
        <w:rPr>
          <w:lang w:val="en-US"/>
        </w:rPr>
        <w:t>computerizat</w:t>
      </w:r>
      <w:proofErr w:type="spellEnd"/>
      <w:r w:rsidRPr="003A4714">
        <w:rPr>
          <w:lang w:val="en-US"/>
        </w:rPr>
        <w:t xml:space="preserve"> (</w:t>
      </w:r>
      <w:proofErr w:type="spellStart"/>
      <w:r w:rsidRPr="003A4714">
        <w:rPr>
          <w:lang w:val="en-US"/>
        </w:rPr>
        <w:t>coeficientul</w:t>
      </w:r>
      <w:proofErr w:type="spellEnd"/>
      <w:r w:rsidRPr="003A4714">
        <w:rPr>
          <w:lang w:val="en-US"/>
        </w:rPr>
        <w:t xml:space="preserve"> 0.5). </w:t>
      </w:r>
      <w:proofErr w:type="spellStart"/>
      <w:r w:rsidRPr="00175772">
        <w:rPr>
          <w:lang w:val="en-US"/>
        </w:rPr>
        <w:t>Examenul</w:t>
      </w:r>
      <w:proofErr w:type="spellEnd"/>
      <w:r w:rsidRPr="00175772">
        <w:rPr>
          <w:lang w:val="en-US"/>
        </w:rPr>
        <w:t xml:space="preserve"> </w:t>
      </w:r>
      <w:proofErr w:type="spellStart"/>
      <w:r w:rsidRPr="00175772">
        <w:rPr>
          <w:lang w:val="en-US"/>
        </w:rPr>
        <w:t>este</w:t>
      </w:r>
      <w:proofErr w:type="spellEnd"/>
      <w:r w:rsidRPr="00175772">
        <w:rPr>
          <w:lang w:val="en-US"/>
        </w:rPr>
        <w:t xml:space="preserve"> </w:t>
      </w:r>
      <w:proofErr w:type="spellStart"/>
      <w:r w:rsidRPr="00175772">
        <w:rPr>
          <w:lang w:val="en-US"/>
        </w:rPr>
        <w:t>promovat</w:t>
      </w:r>
      <w:proofErr w:type="spellEnd"/>
      <w:r w:rsidRPr="00175772">
        <w:rPr>
          <w:lang w:val="en-US"/>
        </w:rPr>
        <w:t xml:space="preserve"> cu nota </w:t>
      </w:r>
      <w:proofErr w:type="spellStart"/>
      <w:r w:rsidRPr="00175772">
        <w:rPr>
          <w:lang w:val="en-US"/>
        </w:rPr>
        <w:t>minimă</w:t>
      </w:r>
      <w:proofErr w:type="spellEnd"/>
      <w:r w:rsidRPr="00175772">
        <w:rPr>
          <w:lang w:val="en-US"/>
        </w:rPr>
        <w:t xml:space="preserve"> 5, </w:t>
      </w:r>
      <w:proofErr w:type="spellStart"/>
      <w:r w:rsidRPr="00175772">
        <w:rPr>
          <w:lang w:val="en-US"/>
        </w:rPr>
        <w:t>maximă</w:t>
      </w:r>
      <w:proofErr w:type="spellEnd"/>
      <w:r w:rsidRPr="00175772">
        <w:rPr>
          <w:lang w:val="en-US"/>
        </w:rPr>
        <w:t xml:space="preserve"> 10.</w:t>
      </w:r>
    </w:p>
    <w:p w:rsidR="00E15AA3" w:rsidRDefault="00E15AA3" w:rsidP="00B66395">
      <w:pPr>
        <w:jc w:val="center"/>
        <w:rPr>
          <w:lang w:val="ro-RO"/>
        </w:rPr>
      </w:pPr>
    </w:p>
    <w:p w:rsidR="005F0203" w:rsidRDefault="005F0203" w:rsidP="00B66395">
      <w:pPr>
        <w:jc w:val="center"/>
        <w:rPr>
          <w:lang w:val="ro-RO"/>
        </w:rPr>
      </w:pPr>
    </w:p>
    <w:p w:rsidR="00D33D83" w:rsidRPr="00D33D83" w:rsidRDefault="00D33D83" w:rsidP="00D33D83">
      <w:pPr>
        <w:pStyle w:val="a3"/>
        <w:widowControl w:val="0"/>
        <w:numPr>
          <w:ilvl w:val="0"/>
          <w:numId w:val="3"/>
        </w:numPr>
        <w:tabs>
          <w:tab w:val="left" w:pos="851"/>
        </w:tabs>
        <w:spacing w:after="0" w:line="240" w:lineRule="auto"/>
        <w:ind w:left="709" w:hanging="567"/>
        <w:contextualSpacing w:val="0"/>
        <w:rPr>
          <w:rFonts w:ascii="Times New Roman" w:hAnsi="Times New Roman"/>
          <w:b/>
          <w:caps/>
          <w:sz w:val="24"/>
          <w:szCs w:val="24"/>
          <w:lang w:val="ro-RO"/>
        </w:rPr>
      </w:pPr>
      <w:r w:rsidRPr="00D33D83">
        <w:rPr>
          <w:rFonts w:ascii="Times New Roman" w:hAnsi="Times New Roman"/>
          <w:b/>
          <w:caps/>
          <w:sz w:val="24"/>
          <w:szCs w:val="24"/>
          <w:lang w:val="ro-RO"/>
        </w:rPr>
        <w:t>Bibliografia recomandată:</w:t>
      </w:r>
    </w:p>
    <w:p w:rsidR="00D33D83" w:rsidRPr="00D33D83" w:rsidRDefault="00D33D83" w:rsidP="00D33D83">
      <w:pPr>
        <w:pStyle w:val="a3"/>
        <w:widowControl w:val="0"/>
        <w:numPr>
          <w:ilvl w:val="0"/>
          <w:numId w:val="8"/>
        </w:numPr>
        <w:spacing w:after="0" w:line="240" w:lineRule="auto"/>
        <w:contextualSpacing w:val="0"/>
        <w:rPr>
          <w:rFonts w:ascii="Times New Roman" w:hAnsi="Times New Roman"/>
          <w:b/>
          <w:i/>
          <w:sz w:val="24"/>
          <w:szCs w:val="24"/>
          <w:lang w:val="ro-RO"/>
        </w:rPr>
      </w:pPr>
      <w:r w:rsidRPr="00D33D83">
        <w:rPr>
          <w:rFonts w:ascii="Times New Roman" w:hAnsi="Times New Roman"/>
          <w:b/>
          <w:i/>
          <w:sz w:val="24"/>
          <w:szCs w:val="24"/>
          <w:lang w:val="ro-RO"/>
        </w:rPr>
        <w:t>Obligatorie:</w:t>
      </w:r>
    </w:p>
    <w:p w:rsidR="00D33D83" w:rsidRPr="00D33D83" w:rsidRDefault="00D33D83" w:rsidP="00D33D83">
      <w:pPr>
        <w:pStyle w:val="a3"/>
        <w:widowControl w:val="0"/>
        <w:numPr>
          <w:ilvl w:val="0"/>
          <w:numId w:val="7"/>
        </w:numPr>
        <w:spacing w:after="0" w:line="240" w:lineRule="auto"/>
        <w:rPr>
          <w:rFonts w:ascii="Times New Roman" w:hAnsi="Times New Roman"/>
          <w:b/>
          <w:i/>
          <w:sz w:val="24"/>
          <w:szCs w:val="24"/>
          <w:lang w:val="ro-RO"/>
        </w:rPr>
      </w:pPr>
      <w:r w:rsidRPr="00D33D83">
        <w:rPr>
          <w:rFonts w:ascii="Times New Roman" w:hAnsi="Times New Roman"/>
          <w:b/>
          <w:i/>
          <w:sz w:val="24"/>
          <w:szCs w:val="24"/>
          <w:lang w:val="ro-RO"/>
        </w:rPr>
        <w:t xml:space="preserve">Manuale: </w:t>
      </w:r>
    </w:p>
    <w:p w:rsidR="00A617E3" w:rsidRPr="00A617E3" w:rsidRDefault="00A617E3" w:rsidP="00A617E3">
      <w:pPr>
        <w:numPr>
          <w:ilvl w:val="0"/>
          <w:numId w:val="5"/>
        </w:numPr>
        <w:rPr>
          <w:lang w:val="en-US"/>
        </w:rPr>
      </w:pPr>
      <w:proofErr w:type="spellStart"/>
      <w:r w:rsidRPr="00A617E3">
        <w:rPr>
          <w:b/>
          <w:bCs/>
          <w:color w:val="000000"/>
          <w:lang w:val="en-US"/>
        </w:rPr>
        <w:t>Pediatrie</w:t>
      </w:r>
      <w:proofErr w:type="spellEnd"/>
      <w:r w:rsidRPr="00A617E3">
        <w:rPr>
          <w:b/>
          <w:bCs/>
          <w:color w:val="000000"/>
          <w:lang w:val="en-US"/>
        </w:rPr>
        <w:t xml:space="preserve"> (manual). </w:t>
      </w:r>
      <w:r w:rsidRPr="00A617E3">
        <w:rPr>
          <w:color w:val="000000"/>
          <w:lang w:val="en-US"/>
        </w:rPr>
        <w:t xml:space="preserve"> </w:t>
      </w:r>
      <w:proofErr w:type="spellStart"/>
      <w:r w:rsidRPr="00A617E3">
        <w:rPr>
          <w:color w:val="000000"/>
          <w:lang w:val="en-US"/>
        </w:rPr>
        <w:t>Revenco</w:t>
      </w:r>
      <w:proofErr w:type="spellEnd"/>
      <w:r w:rsidRPr="00A617E3">
        <w:rPr>
          <w:color w:val="000000"/>
          <w:lang w:val="en-US"/>
        </w:rPr>
        <w:t xml:space="preserve"> </w:t>
      </w:r>
      <w:proofErr w:type="spellStart"/>
      <w:r w:rsidRPr="00A617E3">
        <w:rPr>
          <w:color w:val="000000"/>
          <w:lang w:val="en-US"/>
        </w:rPr>
        <w:t>Ninel</w:t>
      </w:r>
      <w:proofErr w:type="spellEnd"/>
      <w:r w:rsidRPr="00A617E3">
        <w:rPr>
          <w:color w:val="000000"/>
          <w:lang w:val="en-US"/>
        </w:rPr>
        <w:t xml:space="preserve">, </w:t>
      </w:r>
      <w:proofErr w:type="spellStart"/>
      <w:r w:rsidRPr="00A617E3">
        <w:rPr>
          <w:color w:val="000000"/>
          <w:lang w:val="en-US"/>
        </w:rPr>
        <w:t>Ţurea</w:t>
      </w:r>
      <w:proofErr w:type="spellEnd"/>
      <w:r w:rsidRPr="00A617E3">
        <w:rPr>
          <w:color w:val="000000"/>
          <w:lang w:val="en-US"/>
        </w:rPr>
        <w:t xml:space="preserve"> Valentin, </w:t>
      </w:r>
      <w:proofErr w:type="spellStart"/>
      <w:r w:rsidRPr="00A617E3">
        <w:rPr>
          <w:color w:val="000000"/>
          <w:lang w:val="en-US"/>
        </w:rPr>
        <w:t>Ciuntu</w:t>
      </w:r>
      <w:proofErr w:type="spellEnd"/>
      <w:r w:rsidRPr="00A617E3">
        <w:rPr>
          <w:color w:val="000000"/>
          <w:lang w:val="en-US"/>
        </w:rPr>
        <w:t xml:space="preserve"> Angela [et al.]; sub </w:t>
      </w:r>
      <w:proofErr w:type="spellStart"/>
      <w:r w:rsidRPr="00A617E3">
        <w:rPr>
          <w:color w:val="000000"/>
          <w:lang w:val="en-US"/>
        </w:rPr>
        <w:t>redacţia</w:t>
      </w:r>
      <w:proofErr w:type="spellEnd"/>
      <w:r w:rsidRPr="00A617E3">
        <w:rPr>
          <w:color w:val="000000"/>
          <w:lang w:val="en-US"/>
        </w:rPr>
        <w:t xml:space="preserve">: </w:t>
      </w:r>
      <w:proofErr w:type="spellStart"/>
      <w:r w:rsidRPr="00A617E3">
        <w:rPr>
          <w:color w:val="000000"/>
          <w:lang w:val="en-US"/>
        </w:rPr>
        <w:t>Ninel</w:t>
      </w:r>
      <w:proofErr w:type="spellEnd"/>
      <w:r w:rsidRPr="00A617E3">
        <w:rPr>
          <w:color w:val="000000"/>
          <w:lang w:val="en-US"/>
        </w:rPr>
        <w:t xml:space="preserve"> </w:t>
      </w:r>
      <w:proofErr w:type="spellStart"/>
      <w:r w:rsidRPr="00A617E3">
        <w:rPr>
          <w:color w:val="000000"/>
          <w:lang w:val="en-US"/>
        </w:rPr>
        <w:t>Revenco</w:t>
      </w:r>
      <w:proofErr w:type="spellEnd"/>
      <w:r w:rsidRPr="00A617E3">
        <w:rPr>
          <w:color w:val="000000"/>
          <w:lang w:val="en-US"/>
        </w:rPr>
        <w:t xml:space="preserve">; – Ed. a 2-a. – </w:t>
      </w:r>
      <w:proofErr w:type="spellStart"/>
      <w:r w:rsidRPr="00A617E3">
        <w:rPr>
          <w:color w:val="000000"/>
          <w:lang w:val="en-US"/>
        </w:rPr>
        <w:t>Chişinău</w:t>
      </w:r>
      <w:proofErr w:type="spellEnd"/>
      <w:r w:rsidRPr="00A617E3">
        <w:rPr>
          <w:color w:val="000000"/>
          <w:lang w:val="en-US"/>
        </w:rPr>
        <w:t xml:space="preserve">:  2020. </w:t>
      </w:r>
    </w:p>
    <w:p w:rsidR="00D33D83" w:rsidRPr="00D33D83" w:rsidRDefault="00D33D83" w:rsidP="00D33D83">
      <w:pPr>
        <w:pStyle w:val="a3"/>
        <w:numPr>
          <w:ilvl w:val="0"/>
          <w:numId w:val="5"/>
        </w:numPr>
        <w:spacing w:after="0" w:line="240" w:lineRule="auto"/>
        <w:rPr>
          <w:rFonts w:ascii="Times New Roman" w:hAnsi="Times New Roman"/>
          <w:sz w:val="24"/>
          <w:szCs w:val="24"/>
          <w:lang w:val="ro-RO"/>
        </w:rPr>
      </w:pPr>
      <w:r w:rsidRPr="00D33D83">
        <w:rPr>
          <w:rFonts w:ascii="Times New Roman" w:hAnsi="Times New Roman"/>
          <w:sz w:val="24"/>
          <w:szCs w:val="24"/>
          <w:lang w:val="ro-RO"/>
        </w:rPr>
        <w:t>Stasii E.,  Holban A.  „Dezvoltarea  fizică la copii: metode de evaluare la diferite vârste”. Ghid practic. Chişinău, 2003</w:t>
      </w:r>
    </w:p>
    <w:p w:rsidR="00D33D83" w:rsidRPr="00D33D83" w:rsidRDefault="00D33D83" w:rsidP="00D33D83">
      <w:pPr>
        <w:numPr>
          <w:ilvl w:val="0"/>
          <w:numId w:val="5"/>
        </w:numPr>
        <w:rPr>
          <w:lang w:val="ro-RO"/>
        </w:rPr>
      </w:pPr>
      <w:r w:rsidRPr="00D33D83">
        <w:rPr>
          <w:lang w:val="ro-RO"/>
        </w:rPr>
        <w:t>Voloc A., Ţurea V. Dezvoltarea copilului şi conduita în maladiile nutriţionale. Chişinău, 2007</w:t>
      </w:r>
    </w:p>
    <w:p w:rsidR="008E672D" w:rsidRPr="00DE630F" w:rsidRDefault="008E672D" w:rsidP="008E672D">
      <w:pPr>
        <w:numPr>
          <w:ilvl w:val="0"/>
          <w:numId w:val="5"/>
        </w:numPr>
        <w:jc w:val="both"/>
        <w:rPr>
          <w:lang w:val="ro-RO"/>
        </w:rPr>
      </w:pPr>
      <w:r w:rsidRPr="00DE630F">
        <w:rPr>
          <w:shd w:val="clear" w:color="auto" w:fill="FFFFFF"/>
          <w:lang w:val="ro-RO"/>
        </w:rPr>
        <w:t xml:space="preserve">Robert M. Kliegman, MD &amp; Joseph St. Geme, MD. </w:t>
      </w:r>
      <w:r w:rsidRPr="00DE630F">
        <w:rPr>
          <w:lang w:val="ro-RO"/>
        </w:rPr>
        <w:t xml:space="preserve">Nelson Textbook of Pediatrics. 21-th edition, Saunders,  2019. </w:t>
      </w:r>
      <w:r w:rsidRPr="00DE630F">
        <w:t xml:space="preserve">4264 </w:t>
      </w:r>
      <w:proofErr w:type="spellStart"/>
      <w:r w:rsidRPr="00DE630F">
        <w:t>pages</w:t>
      </w:r>
      <w:proofErr w:type="spellEnd"/>
      <w:r w:rsidRPr="00DE630F">
        <w:t>. ISBN: 978-0-323-52950-1</w:t>
      </w:r>
      <w:r w:rsidRPr="00DE630F">
        <w:rPr>
          <w:lang w:val="en-US"/>
        </w:rPr>
        <w:t>.</w:t>
      </w:r>
    </w:p>
    <w:p w:rsidR="00D33D83" w:rsidRPr="00D33D83" w:rsidRDefault="00D33D83" w:rsidP="00D33D83">
      <w:pPr>
        <w:numPr>
          <w:ilvl w:val="0"/>
          <w:numId w:val="5"/>
        </w:numPr>
        <w:rPr>
          <w:lang w:val="ro-RO"/>
        </w:rPr>
      </w:pPr>
      <w:r w:rsidRPr="00D33D83">
        <w:rPr>
          <w:lang w:val="ro-RO"/>
        </w:rPr>
        <w:t xml:space="preserve">Cursul predat. </w:t>
      </w:r>
    </w:p>
    <w:p w:rsidR="00D33D83" w:rsidRPr="00D33D83" w:rsidRDefault="00D33D83" w:rsidP="00D33D83">
      <w:pPr>
        <w:pStyle w:val="a3"/>
        <w:widowControl w:val="0"/>
        <w:numPr>
          <w:ilvl w:val="0"/>
          <w:numId w:val="8"/>
        </w:numPr>
        <w:spacing w:after="0" w:line="240" w:lineRule="auto"/>
        <w:contextualSpacing w:val="0"/>
        <w:rPr>
          <w:rFonts w:ascii="Times New Roman" w:hAnsi="Times New Roman"/>
          <w:b/>
          <w:i/>
          <w:sz w:val="24"/>
          <w:szCs w:val="24"/>
          <w:lang w:val="ro-RO"/>
        </w:rPr>
      </w:pPr>
      <w:r w:rsidRPr="00D33D83">
        <w:rPr>
          <w:rFonts w:ascii="Times New Roman" w:hAnsi="Times New Roman"/>
          <w:b/>
          <w:i/>
          <w:sz w:val="24"/>
          <w:szCs w:val="24"/>
          <w:lang w:val="ro-RO"/>
        </w:rPr>
        <w:t>Suplimentară</w:t>
      </w:r>
    </w:p>
    <w:p w:rsidR="00D33D83" w:rsidRPr="008E672D" w:rsidRDefault="00D33D83" w:rsidP="008E672D">
      <w:pPr>
        <w:widowControl w:val="0"/>
        <w:rPr>
          <w:b/>
          <w:i/>
          <w:lang w:val="ro-RO"/>
        </w:rPr>
      </w:pPr>
      <w:r w:rsidRPr="008E672D">
        <w:rPr>
          <w:b/>
          <w:i/>
          <w:lang w:val="ro-RO"/>
        </w:rPr>
        <w:t xml:space="preserve">Manuale: </w:t>
      </w:r>
    </w:p>
    <w:p w:rsidR="008E672D" w:rsidRPr="00DE630F" w:rsidRDefault="008E672D" w:rsidP="008E672D">
      <w:pPr>
        <w:pStyle w:val="a3"/>
        <w:widowControl w:val="0"/>
        <w:numPr>
          <w:ilvl w:val="0"/>
          <w:numId w:val="11"/>
        </w:numPr>
        <w:tabs>
          <w:tab w:val="num" w:pos="360"/>
          <w:tab w:val="num" w:pos="426"/>
        </w:tabs>
        <w:spacing w:after="0" w:line="240" w:lineRule="auto"/>
        <w:rPr>
          <w:rFonts w:ascii="Times New Roman" w:hAnsi="Times New Roman"/>
          <w:i/>
          <w:sz w:val="24"/>
          <w:szCs w:val="24"/>
          <w:lang w:val="ro-RO"/>
        </w:rPr>
      </w:pPr>
      <w:r w:rsidRPr="00DE630F">
        <w:rPr>
          <w:rFonts w:ascii="Times New Roman" w:hAnsi="Times New Roman"/>
          <w:sz w:val="24"/>
          <w:szCs w:val="24"/>
          <w:lang w:val="ro-RO"/>
        </w:rPr>
        <w:t>Ala Donos. Pneumonia comunitară la copii. Ghid practic. Chișinău, 2015, 108 pag.</w:t>
      </w:r>
    </w:p>
    <w:p w:rsidR="008E672D" w:rsidRPr="00DE630F" w:rsidRDefault="008E672D" w:rsidP="008E672D">
      <w:pPr>
        <w:pStyle w:val="a3"/>
        <w:widowControl w:val="0"/>
        <w:numPr>
          <w:ilvl w:val="0"/>
          <w:numId w:val="11"/>
        </w:numPr>
        <w:tabs>
          <w:tab w:val="num" w:pos="360"/>
          <w:tab w:val="num" w:pos="426"/>
        </w:tabs>
        <w:spacing w:after="0" w:line="240" w:lineRule="auto"/>
        <w:jc w:val="both"/>
        <w:rPr>
          <w:rFonts w:ascii="Times New Roman" w:hAnsi="Times New Roman"/>
          <w:i/>
          <w:sz w:val="24"/>
          <w:szCs w:val="24"/>
          <w:lang w:val="ro-RO"/>
        </w:rPr>
      </w:pPr>
      <w:r w:rsidRPr="00DE630F">
        <w:rPr>
          <w:rFonts w:ascii="Times New Roman" w:eastAsia="Calibri" w:hAnsi="Times New Roman"/>
          <w:bCs/>
          <w:sz w:val="24"/>
          <w:szCs w:val="24"/>
          <w:lang w:val="ro-RO"/>
        </w:rPr>
        <w:t>Ciuntu A., Revenco N., Bernic J. Nefrologia pediatrică. Chișinău, 2019. Tipografia “Print Caro”, 2019, 323 p. ISBN 978-9975-56-706-0.</w:t>
      </w:r>
    </w:p>
    <w:p w:rsidR="008E672D" w:rsidRPr="00DE630F" w:rsidRDefault="008E672D" w:rsidP="008E672D">
      <w:pPr>
        <w:pStyle w:val="a3"/>
        <w:widowControl w:val="0"/>
        <w:numPr>
          <w:ilvl w:val="0"/>
          <w:numId w:val="11"/>
        </w:numPr>
        <w:tabs>
          <w:tab w:val="num" w:pos="360"/>
          <w:tab w:val="num" w:pos="426"/>
        </w:tabs>
        <w:spacing w:after="0" w:line="240" w:lineRule="auto"/>
        <w:jc w:val="both"/>
        <w:rPr>
          <w:rFonts w:ascii="Times New Roman" w:hAnsi="Times New Roman"/>
          <w:i/>
          <w:sz w:val="24"/>
          <w:szCs w:val="24"/>
          <w:lang w:val="ro-RO"/>
        </w:rPr>
      </w:pPr>
      <w:proofErr w:type="spellStart"/>
      <w:r w:rsidRPr="00DE630F">
        <w:rPr>
          <w:rFonts w:ascii="Times New Roman" w:hAnsi="Times New Roman"/>
          <w:sz w:val="24"/>
          <w:szCs w:val="24"/>
          <w:lang w:val="en-US"/>
        </w:rPr>
        <w:t>Șciuca</w:t>
      </w:r>
      <w:proofErr w:type="spellEnd"/>
      <w:r w:rsidRPr="00DE630F">
        <w:rPr>
          <w:rFonts w:ascii="Times New Roman" w:hAnsi="Times New Roman"/>
          <w:sz w:val="24"/>
          <w:szCs w:val="24"/>
          <w:lang w:val="en-US"/>
        </w:rPr>
        <w:t xml:space="preserve"> S., </w:t>
      </w:r>
      <w:proofErr w:type="spellStart"/>
      <w:r w:rsidRPr="00DE630F">
        <w:rPr>
          <w:rFonts w:ascii="Times New Roman" w:hAnsi="Times New Roman"/>
          <w:sz w:val="24"/>
          <w:szCs w:val="24"/>
          <w:lang w:val="en-US"/>
        </w:rPr>
        <w:t>Sinițina</w:t>
      </w:r>
      <w:proofErr w:type="spellEnd"/>
      <w:r w:rsidRPr="00DE630F">
        <w:rPr>
          <w:rFonts w:ascii="Times New Roman" w:hAnsi="Times New Roman"/>
          <w:sz w:val="24"/>
          <w:szCs w:val="24"/>
          <w:lang w:val="en-US"/>
        </w:rPr>
        <w:t xml:space="preserve"> L., </w:t>
      </w:r>
      <w:proofErr w:type="spellStart"/>
      <w:r w:rsidRPr="00DE630F">
        <w:rPr>
          <w:rFonts w:ascii="Times New Roman" w:hAnsi="Times New Roman"/>
          <w:sz w:val="24"/>
          <w:szCs w:val="24"/>
          <w:lang w:val="en-US"/>
        </w:rPr>
        <w:t>Selevestru</w:t>
      </w:r>
      <w:proofErr w:type="spellEnd"/>
      <w:r w:rsidRPr="00DE630F">
        <w:rPr>
          <w:rFonts w:ascii="Times New Roman" w:hAnsi="Times New Roman"/>
          <w:sz w:val="24"/>
          <w:szCs w:val="24"/>
          <w:lang w:val="en-US"/>
        </w:rPr>
        <w:t xml:space="preserve"> R., </w:t>
      </w:r>
      <w:proofErr w:type="spellStart"/>
      <w:r w:rsidRPr="00DE630F">
        <w:rPr>
          <w:rFonts w:ascii="Times New Roman" w:hAnsi="Times New Roman"/>
          <w:sz w:val="24"/>
          <w:szCs w:val="24"/>
          <w:lang w:val="en-US"/>
        </w:rPr>
        <w:t>Tomacinschi</w:t>
      </w:r>
      <w:proofErr w:type="spellEnd"/>
      <w:r w:rsidRPr="00DE630F">
        <w:rPr>
          <w:rFonts w:ascii="Times New Roman" w:hAnsi="Times New Roman"/>
          <w:sz w:val="24"/>
          <w:szCs w:val="24"/>
          <w:lang w:val="en-US"/>
        </w:rPr>
        <w:t xml:space="preserve"> C., </w:t>
      </w:r>
      <w:proofErr w:type="spellStart"/>
      <w:r w:rsidRPr="00DE630F">
        <w:rPr>
          <w:rFonts w:ascii="Times New Roman" w:hAnsi="Times New Roman"/>
          <w:sz w:val="24"/>
          <w:szCs w:val="24"/>
          <w:lang w:val="en-US"/>
        </w:rPr>
        <w:t>Petrovici</w:t>
      </w:r>
      <w:proofErr w:type="spellEnd"/>
      <w:r w:rsidRPr="00DE630F">
        <w:rPr>
          <w:rFonts w:ascii="Times New Roman" w:hAnsi="Times New Roman"/>
          <w:sz w:val="24"/>
          <w:szCs w:val="24"/>
          <w:lang w:val="en-US"/>
        </w:rPr>
        <w:t xml:space="preserve"> V. </w:t>
      </w:r>
      <w:proofErr w:type="spellStart"/>
      <w:r w:rsidRPr="00DE630F">
        <w:rPr>
          <w:rFonts w:ascii="Times New Roman" w:hAnsi="Times New Roman"/>
          <w:bCs/>
          <w:sz w:val="24"/>
          <w:szCs w:val="24"/>
          <w:lang w:val="en-US"/>
        </w:rPr>
        <w:t>Imunodeficiențe</w:t>
      </w:r>
      <w:proofErr w:type="spellEnd"/>
      <w:r w:rsidRPr="00DE630F">
        <w:rPr>
          <w:rFonts w:ascii="Times New Roman" w:hAnsi="Times New Roman"/>
          <w:bCs/>
          <w:sz w:val="24"/>
          <w:szCs w:val="24"/>
          <w:lang w:val="en-US"/>
        </w:rPr>
        <w:t xml:space="preserve"> </w:t>
      </w:r>
      <w:proofErr w:type="spellStart"/>
      <w:r w:rsidRPr="00DE630F">
        <w:rPr>
          <w:rFonts w:ascii="Times New Roman" w:hAnsi="Times New Roman"/>
          <w:bCs/>
          <w:sz w:val="24"/>
          <w:szCs w:val="24"/>
          <w:lang w:val="en-US"/>
        </w:rPr>
        <w:t>primare</w:t>
      </w:r>
      <w:proofErr w:type="spellEnd"/>
      <w:r w:rsidRPr="00DE630F">
        <w:rPr>
          <w:rFonts w:ascii="Times New Roman" w:hAnsi="Times New Roman"/>
          <w:bCs/>
          <w:sz w:val="24"/>
          <w:szCs w:val="24"/>
          <w:lang w:val="en-US"/>
        </w:rPr>
        <w:t xml:space="preserve"> </w:t>
      </w:r>
      <w:r w:rsidRPr="00DE630F">
        <w:rPr>
          <w:rFonts w:ascii="Times New Roman" w:hAnsi="Times New Roman"/>
          <w:bCs/>
          <w:sz w:val="24"/>
          <w:szCs w:val="24"/>
          <w:lang w:val="en-US"/>
        </w:rPr>
        <w:lastRenderedPageBreak/>
        <w:t xml:space="preserve">la </w:t>
      </w:r>
      <w:proofErr w:type="spellStart"/>
      <w:r w:rsidRPr="00DE630F">
        <w:rPr>
          <w:rFonts w:ascii="Times New Roman" w:hAnsi="Times New Roman"/>
          <w:bCs/>
          <w:sz w:val="24"/>
          <w:szCs w:val="24"/>
          <w:lang w:val="en-US"/>
        </w:rPr>
        <w:t>copii</w:t>
      </w:r>
      <w:proofErr w:type="spellEnd"/>
      <w:r w:rsidRPr="00DE630F">
        <w:rPr>
          <w:rFonts w:ascii="Times New Roman" w:hAnsi="Times New Roman"/>
          <w:bCs/>
          <w:sz w:val="24"/>
          <w:szCs w:val="24"/>
          <w:lang w:val="en-US"/>
        </w:rPr>
        <w:t xml:space="preserve">. </w:t>
      </w:r>
      <w:proofErr w:type="spellStart"/>
      <w:r w:rsidRPr="00DE630F">
        <w:rPr>
          <w:rFonts w:ascii="Times New Roman" w:hAnsi="Times New Roman"/>
          <w:bCs/>
          <w:sz w:val="24"/>
          <w:szCs w:val="24"/>
          <w:lang w:val="en-US"/>
        </w:rPr>
        <w:t>Chișinău</w:t>
      </w:r>
      <w:proofErr w:type="spellEnd"/>
      <w:r w:rsidRPr="00DE630F">
        <w:rPr>
          <w:rFonts w:ascii="Times New Roman" w:hAnsi="Times New Roman"/>
          <w:bCs/>
          <w:sz w:val="24"/>
          <w:szCs w:val="24"/>
          <w:lang w:val="en-US"/>
        </w:rPr>
        <w:t>, „Print-Caro”, 2019, 300 p.</w:t>
      </w:r>
      <w:r w:rsidRPr="00DE630F">
        <w:rPr>
          <w:rFonts w:ascii="Times New Roman" w:eastAsia="+mn-ea" w:hAnsi="Times New Roman"/>
          <w:kern w:val="24"/>
          <w:sz w:val="24"/>
          <w:szCs w:val="24"/>
          <w:lang w:val="en-US"/>
        </w:rPr>
        <w:t xml:space="preserve"> </w:t>
      </w:r>
      <w:r w:rsidRPr="00DE630F">
        <w:rPr>
          <w:rFonts w:ascii="Times New Roman" w:hAnsi="Times New Roman"/>
          <w:bCs/>
          <w:sz w:val="24"/>
          <w:szCs w:val="24"/>
          <w:lang w:val="en-US"/>
        </w:rPr>
        <w:t xml:space="preserve">ISBN 978-9975-56-616-2. </w:t>
      </w:r>
    </w:p>
    <w:p w:rsidR="008E672D" w:rsidRPr="00DE630F" w:rsidRDefault="008E672D" w:rsidP="008E672D">
      <w:pPr>
        <w:pStyle w:val="a3"/>
        <w:widowControl w:val="0"/>
        <w:numPr>
          <w:ilvl w:val="0"/>
          <w:numId w:val="11"/>
        </w:numPr>
        <w:shd w:val="clear" w:color="auto" w:fill="FFFFFF"/>
        <w:tabs>
          <w:tab w:val="num" w:pos="360"/>
          <w:tab w:val="left" w:pos="426"/>
        </w:tabs>
        <w:autoSpaceDE w:val="0"/>
        <w:autoSpaceDN w:val="0"/>
        <w:adjustRightInd w:val="0"/>
        <w:spacing w:after="0" w:line="240" w:lineRule="auto"/>
        <w:jc w:val="both"/>
        <w:rPr>
          <w:rFonts w:ascii="Times New Roman" w:hAnsi="Times New Roman"/>
          <w:sz w:val="24"/>
          <w:szCs w:val="24"/>
          <w:lang w:val="en-US"/>
        </w:rPr>
      </w:pPr>
      <w:r w:rsidRPr="00DE630F">
        <w:rPr>
          <w:rFonts w:ascii="Times New Roman" w:hAnsi="Times New Roman"/>
          <w:sz w:val="24"/>
          <w:szCs w:val="24"/>
          <w:shd w:val="clear" w:color="auto" w:fill="FFFFFF"/>
          <w:lang w:val="en-US"/>
        </w:rPr>
        <w:t xml:space="preserve">Larisa </w:t>
      </w:r>
      <w:proofErr w:type="spellStart"/>
      <w:r w:rsidRPr="00DE630F">
        <w:rPr>
          <w:rFonts w:ascii="Times New Roman" w:hAnsi="Times New Roman"/>
          <w:sz w:val="24"/>
          <w:szCs w:val="24"/>
          <w:shd w:val="clear" w:color="auto" w:fill="FFFFFF"/>
          <w:lang w:val="en-US"/>
        </w:rPr>
        <w:t>Crivceanscaia</w:t>
      </w:r>
      <w:proofErr w:type="spellEnd"/>
      <w:r w:rsidRPr="00DE630F">
        <w:rPr>
          <w:rFonts w:ascii="Times New Roman" w:hAnsi="Times New Roman"/>
          <w:sz w:val="24"/>
          <w:szCs w:val="24"/>
          <w:shd w:val="clear" w:color="auto" w:fill="FFFFFF"/>
          <w:lang w:val="en-US"/>
        </w:rPr>
        <w:t xml:space="preserve">, Marcela </w:t>
      </w:r>
      <w:proofErr w:type="spellStart"/>
      <w:r w:rsidRPr="00DE630F">
        <w:rPr>
          <w:rFonts w:ascii="Times New Roman" w:hAnsi="Times New Roman"/>
          <w:sz w:val="24"/>
          <w:szCs w:val="24"/>
          <w:shd w:val="clear" w:color="auto" w:fill="FFFFFF"/>
          <w:lang w:val="en-US"/>
        </w:rPr>
        <w:t>Șoitu</w:t>
      </w:r>
      <w:proofErr w:type="spellEnd"/>
      <w:r w:rsidRPr="00DE630F">
        <w:rPr>
          <w:rFonts w:ascii="Times New Roman" w:hAnsi="Times New Roman"/>
          <w:sz w:val="24"/>
          <w:szCs w:val="24"/>
          <w:shd w:val="clear" w:color="auto" w:fill="FFFFFF"/>
          <w:lang w:val="en-US"/>
        </w:rPr>
        <w:t xml:space="preserve">, </w:t>
      </w:r>
      <w:proofErr w:type="spellStart"/>
      <w:r w:rsidRPr="00DE630F">
        <w:rPr>
          <w:rFonts w:ascii="Times New Roman" w:hAnsi="Times New Roman"/>
          <w:sz w:val="24"/>
          <w:szCs w:val="24"/>
          <w:shd w:val="clear" w:color="auto" w:fill="FFFFFF"/>
          <w:lang w:val="en-US"/>
        </w:rPr>
        <w:t>Dorina</w:t>
      </w:r>
      <w:proofErr w:type="spellEnd"/>
      <w:r w:rsidRPr="00DE630F">
        <w:rPr>
          <w:rFonts w:ascii="Times New Roman" w:hAnsi="Times New Roman"/>
          <w:sz w:val="24"/>
          <w:szCs w:val="24"/>
          <w:shd w:val="clear" w:color="auto" w:fill="FFFFFF"/>
          <w:lang w:val="en-US"/>
        </w:rPr>
        <w:t xml:space="preserve"> </w:t>
      </w:r>
      <w:proofErr w:type="spellStart"/>
      <w:r w:rsidRPr="00DE630F">
        <w:rPr>
          <w:rFonts w:ascii="Times New Roman" w:hAnsi="Times New Roman"/>
          <w:sz w:val="24"/>
          <w:szCs w:val="24"/>
          <w:shd w:val="clear" w:color="auto" w:fill="FFFFFF"/>
          <w:lang w:val="en-US"/>
        </w:rPr>
        <w:t>Rotaru</w:t>
      </w:r>
      <w:proofErr w:type="spellEnd"/>
      <w:r w:rsidRPr="00DE630F">
        <w:rPr>
          <w:rFonts w:ascii="Times New Roman" w:hAnsi="Times New Roman"/>
          <w:sz w:val="24"/>
          <w:szCs w:val="24"/>
          <w:shd w:val="clear" w:color="auto" w:fill="FFFFFF"/>
          <w:lang w:val="en-US"/>
        </w:rPr>
        <w:t xml:space="preserve"> [et al.]. </w:t>
      </w:r>
      <w:proofErr w:type="spellStart"/>
      <w:r w:rsidRPr="00DE630F">
        <w:rPr>
          <w:rFonts w:ascii="Times New Roman" w:hAnsi="Times New Roman"/>
          <w:sz w:val="24"/>
          <w:szCs w:val="24"/>
          <w:lang w:val="en-US"/>
        </w:rPr>
        <w:t>Protocoale</w:t>
      </w:r>
      <w:proofErr w:type="spellEnd"/>
      <w:r w:rsidRPr="00DE630F">
        <w:rPr>
          <w:rFonts w:ascii="Times New Roman" w:hAnsi="Times New Roman"/>
          <w:sz w:val="24"/>
          <w:szCs w:val="24"/>
          <w:lang w:val="en-US"/>
        </w:rPr>
        <w:t xml:space="preserve"> </w:t>
      </w:r>
      <w:proofErr w:type="spellStart"/>
      <w:r w:rsidRPr="00DE630F">
        <w:rPr>
          <w:rFonts w:ascii="Times New Roman" w:hAnsi="Times New Roman"/>
          <w:sz w:val="24"/>
          <w:szCs w:val="24"/>
          <w:lang w:val="en-US"/>
        </w:rPr>
        <w:t>clinice</w:t>
      </w:r>
      <w:proofErr w:type="spellEnd"/>
      <w:r w:rsidRPr="00DE630F">
        <w:rPr>
          <w:rFonts w:ascii="Times New Roman" w:hAnsi="Times New Roman"/>
          <w:sz w:val="24"/>
          <w:szCs w:val="24"/>
          <w:lang w:val="en-US"/>
        </w:rPr>
        <w:t xml:space="preserve"> </w:t>
      </w:r>
      <w:proofErr w:type="spellStart"/>
      <w:r w:rsidRPr="00DE630F">
        <w:rPr>
          <w:rFonts w:ascii="Times New Roman" w:hAnsi="Times New Roman"/>
          <w:sz w:val="24"/>
          <w:szCs w:val="24"/>
          <w:lang w:val="en-US"/>
        </w:rPr>
        <w:t>naționale</w:t>
      </w:r>
      <w:proofErr w:type="spellEnd"/>
      <w:r w:rsidRPr="00DE630F">
        <w:rPr>
          <w:rFonts w:ascii="Times New Roman" w:hAnsi="Times New Roman"/>
          <w:sz w:val="24"/>
          <w:szCs w:val="24"/>
          <w:lang w:val="en-US"/>
        </w:rPr>
        <w:t xml:space="preserve"> – </w:t>
      </w:r>
      <w:proofErr w:type="spellStart"/>
      <w:r w:rsidRPr="00DE630F">
        <w:rPr>
          <w:rFonts w:ascii="Times New Roman" w:hAnsi="Times New Roman"/>
          <w:sz w:val="24"/>
          <w:szCs w:val="24"/>
          <w:lang w:val="en-US"/>
        </w:rPr>
        <w:t>neonatale</w:t>
      </w:r>
      <w:proofErr w:type="spellEnd"/>
      <w:r w:rsidRPr="00DE630F">
        <w:rPr>
          <w:rFonts w:ascii="Times New Roman" w:hAnsi="Times New Roman"/>
          <w:sz w:val="24"/>
          <w:szCs w:val="24"/>
          <w:lang w:val="en-US"/>
        </w:rPr>
        <w:t xml:space="preserve">. </w:t>
      </w:r>
      <w:r w:rsidRPr="00DE630F">
        <w:rPr>
          <w:rFonts w:ascii="Times New Roman" w:hAnsi="Times New Roman"/>
          <w:sz w:val="24"/>
          <w:szCs w:val="24"/>
          <w:lang w:val="ro-RO"/>
        </w:rPr>
        <w:t xml:space="preserve">Chişinău,  2020. 448 p. </w:t>
      </w:r>
      <w:r w:rsidRPr="00DE630F">
        <w:rPr>
          <w:rFonts w:ascii="Times New Roman" w:hAnsi="Times New Roman"/>
          <w:bCs/>
          <w:sz w:val="24"/>
          <w:szCs w:val="24"/>
          <w:lang w:val="en-US"/>
        </w:rPr>
        <w:t>ISBN:</w:t>
      </w:r>
      <w:r w:rsidRPr="00DE630F">
        <w:rPr>
          <w:rFonts w:ascii="Times New Roman" w:hAnsi="Times New Roman"/>
          <w:bCs/>
          <w:sz w:val="24"/>
          <w:szCs w:val="24"/>
          <w:lang w:val="ro-RO"/>
        </w:rPr>
        <w:t xml:space="preserve"> </w:t>
      </w:r>
      <w:r w:rsidRPr="00DE630F">
        <w:rPr>
          <w:rFonts w:ascii="Times New Roman" w:hAnsi="Times New Roman"/>
          <w:sz w:val="24"/>
          <w:szCs w:val="24"/>
          <w:shd w:val="clear" w:color="auto" w:fill="FFFFFF"/>
          <w:lang w:val="en-US"/>
        </w:rPr>
        <w:t>978-9975-58-207-0</w:t>
      </w:r>
    </w:p>
    <w:p w:rsidR="008E672D" w:rsidRPr="00DE630F" w:rsidRDefault="008E672D" w:rsidP="008E672D">
      <w:pPr>
        <w:pStyle w:val="a3"/>
        <w:widowControl w:val="0"/>
        <w:numPr>
          <w:ilvl w:val="0"/>
          <w:numId w:val="11"/>
        </w:numPr>
        <w:shd w:val="clear" w:color="auto" w:fill="FFFFFF"/>
        <w:tabs>
          <w:tab w:val="num" w:pos="360"/>
          <w:tab w:val="left" w:pos="426"/>
        </w:tabs>
        <w:autoSpaceDE w:val="0"/>
        <w:autoSpaceDN w:val="0"/>
        <w:adjustRightInd w:val="0"/>
        <w:spacing w:after="0" w:line="240" w:lineRule="auto"/>
        <w:jc w:val="both"/>
        <w:rPr>
          <w:rFonts w:ascii="Times New Roman" w:hAnsi="Times New Roman"/>
          <w:sz w:val="24"/>
          <w:szCs w:val="24"/>
        </w:rPr>
      </w:pPr>
      <w:r w:rsidRPr="00DE630F">
        <w:rPr>
          <w:rFonts w:ascii="Times New Roman" w:hAnsi="Times New Roman"/>
          <w:sz w:val="24"/>
          <w:szCs w:val="24"/>
          <w:lang w:val="ro-RO"/>
        </w:rPr>
        <w:t xml:space="preserve">Hadjiu S. Dezvoltarea neuropsihică și evaluarea neurologică a sugarului și copilului  de vârstă mică. Chișinău: S.n.., 2014.-588 p.  </w:t>
      </w:r>
    </w:p>
    <w:p w:rsidR="008E672D" w:rsidRPr="00DE630F" w:rsidRDefault="008E672D" w:rsidP="008E672D">
      <w:pPr>
        <w:pStyle w:val="a3"/>
        <w:widowControl w:val="0"/>
        <w:numPr>
          <w:ilvl w:val="0"/>
          <w:numId w:val="11"/>
        </w:numPr>
        <w:shd w:val="clear" w:color="auto" w:fill="FFFFFF"/>
        <w:tabs>
          <w:tab w:val="num" w:pos="360"/>
          <w:tab w:val="left" w:pos="426"/>
        </w:tabs>
        <w:autoSpaceDE w:val="0"/>
        <w:autoSpaceDN w:val="0"/>
        <w:adjustRightInd w:val="0"/>
        <w:spacing w:after="0" w:line="240" w:lineRule="auto"/>
        <w:jc w:val="both"/>
        <w:rPr>
          <w:rFonts w:ascii="Times New Roman" w:hAnsi="Times New Roman"/>
          <w:sz w:val="24"/>
          <w:szCs w:val="24"/>
        </w:rPr>
      </w:pPr>
      <w:r w:rsidRPr="00DE630F">
        <w:rPr>
          <w:rFonts w:ascii="Times New Roman" w:hAnsi="Times New Roman"/>
          <w:sz w:val="24"/>
          <w:szCs w:val="24"/>
          <w:lang w:val="ro-RO"/>
        </w:rPr>
        <w:t>Voloc A., Ţurea V. Dezvoltarea copilului şi conduita în maladiile nutriţionale. Chişinău, 2007</w:t>
      </w:r>
    </w:p>
    <w:p w:rsidR="008E672D" w:rsidRPr="00DE630F" w:rsidRDefault="008E672D" w:rsidP="008E672D">
      <w:pPr>
        <w:pStyle w:val="a3"/>
        <w:widowControl w:val="0"/>
        <w:numPr>
          <w:ilvl w:val="0"/>
          <w:numId w:val="11"/>
        </w:numPr>
        <w:tabs>
          <w:tab w:val="num" w:pos="360"/>
          <w:tab w:val="num" w:pos="426"/>
        </w:tabs>
        <w:spacing w:after="0" w:line="240" w:lineRule="auto"/>
        <w:jc w:val="both"/>
        <w:rPr>
          <w:rFonts w:ascii="Times New Roman" w:hAnsi="Times New Roman"/>
          <w:i/>
          <w:sz w:val="24"/>
          <w:szCs w:val="24"/>
          <w:lang w:val="ro-RO"/>
        </w:rPr>
      </w:pPr>
      <w:proofErr w:type="spellStart"/>
      <w:r w:rsidRPr="00DE630F">
        <w:rPr>
          <w:rFonts w:ascii="Times New Roman" w:hAnsi="Times New Roman"/>
          <w:sz w:val="24"/>
          <w:szCs w:val="24"/>
          <w:lang w:val="fr-FR"/>
        </w:rPr>
        <w:t>Asistența</w:t>
      </w:r>
      <w:proofErr w:type="spellEnd"/>
      <w:r w:rsidRPr="00DE630F">
        <w:rPr>
          <w:rFonts w:ascii="Times New Roman" w:hAnsi="Times New Roman"/>
          <w:sz w:val="24"/>
          <w:szCs w:val="24"/>
          <w:lang w:val="fr-FR"/>
        </w:rPr>
        <w:t xml:space="preserve"> </w:t>
      </w:r>
      <w:proofErr w:type="spellStart"/>
      <w:r w:rsidRPr="00DE630F">
        <w:rPr>
          <w:rFonts w:ascii="Times New Roman" w:hAnsi="Times New Roman"/>
          <w:sz w:val="24"/>
          <w:szCs w:val="24"/>
          <w:lang w:val="fr-FR"/>
        </w:rPr>
        <w:t>spitaliciască</w:t>
      </w:r>
      <w:proofErr w:type="spellEnd"/>
      <w:r w:rsidRPr="00DE630F">
        <w:rPr>
          <w:rFonts w:ascii="Times New Roman" w:hAnsi="Times New Roman"/>
          <w:sz w:val="24"/>
          <w:szCs w:val="24"/>
          <w:lang w:val="fr-FR"/>
        </w:rPr>
        <w:t xml:space="preserve"> </w:t>
      </w:r>
      <w:proofErr w:type="spellStart"/>
      <w:r w:rsidRPr="00DE630F">
        <w:rPr>
          <w:rFonts w:ascii="Times New Roman" w:hAnsi="Times New Roman"/>
          <w:sz w:val="24"/>
          <w:szCs w:val="24"/>
          <w:lang w:val="fr-FR"/>
        </w:rPr>
        <w:t>oferită</w:t>
      </w:r>
      <w:proofErr w:type="spellEnd"/>
      <w:r w:rsidRPr="00DE630F">
        <w:rPr>
          <w:rFonts w:ascii="Times New Roman" w:hAnsi="Times New Roman"/>
          <w:sz w:val="24"/>
          <w:szCs w:val="24"/>
          <w:lang w:val="fr-FR"/>
        </w:rPr>
        <w:t xml:space="preserve"> </w:t>
      </w:r>
      <w:proofErr w:type="spellStart"/>
      <w:r w:rsidRPr="00DE630F">
        <w:rPr>
          <w:rFonts w:ascii="Times New Roman" w:hAnsi="Times New Roman"/>
          <w:sz w:val="24"/>
          <w:szCs w:val="24"/>
          <w:lang w:val="fr-FR"/>
        </w:rPr>
        <w:t>copiilor</w:t>
      </w:r>
      <w:proofErr w:type="spellEnd"/>
      <w:r w:rsidRPr="00DE630F">
        <w:rPr>
          <w:rFonts w:ascii="Times New Roman" w:hAnsi="Times New Roman"/>
          <w:sz w:val="24"/>
          <w:szCs w:val="24"/>
          <w:lang w:val="fr-FR"/>
        </w:rPr>
        <w:t xml:space="preserve">. </w:t>
      </w:r>
      <w:proofErr w:type="spellStart"/>
      <w:r w:rsidRPr="00DE630F">
        <w:rPr>
          <w:rFonts w:ascii="Times New Roman" w:hAnsi="Times New Roman"/>
          <w:sz w:val="24"/>
          <w:szCs w:val="24"/>
          <w:lang w:val="fr-FR"/>
        </w:rPr>
        <w:t>Ghid</w:t>
      </w:r>
      <w:proofErr w:type="spellEnd"/>
      <w:r w:rsidRPr="00DE630F">
        <w:rPr>
          <w:rFonts w:ascii="Times New Roman" w:hAnsi="Times New Roman"/>
          <w:sz w:val="24"/>
          <w:szCs w:val="24"/>
          <w:lang w:val="fr-FR"/>
        </w:rPr>
        <w:t xml:space="preserve"> de </w:t>
      </w:r>
      <w:proofErr w:type="spellStart"/>
      <w:r w:rsidRPr="00DE630F">
        <w:rPr>
          <w:rFonts w:ascii="Times New Roman" w:hAnsi="Times New Roman"/>
          <w:sz w:val="24"/>
          <w:szCs w:val="24"/>
          <w:lang w:val="fr-FR"/>
        </w:rPr>
        <w:t>conduită</w:t>
      </w:r>
      <w:proofErr w:type="spellEnd"/>
      <w:r w:rsidRPr="00DE630F">
        <w:rPr>
          <w:rFonts w:ascii="Times New Roman" w:hAnsi="Times New Roman"/>
          <w:sz w:val="24"/>
          <w:szCs w:val="24"/>
          <w:lang w:val="fr-FR"/>
        </w:rPr>
        <w:t xml:space="preserve"> </w:t>
      </w:r>
      <w:proofErr w:type="spellStart"/>
      <w:r w:rsidRPr="00DE630F">
        <w:rPr>
          <w:rFonts w:ascii="Times New Roman" w:hAnsi="Times New Roman"/>
          <w:sz w:val="24"/>
          <w:szCs w:val="24"/>
          <w:lang w:val="fr-FR"/>
        </w:rPr>
        <w:t>pentru</w:t>
      </w:r>
      <w:proofErr w:type="spellEnd"/>
      <w:r w:rsidRPr="00DE630F">
        <w:rPr>
          <w:rFonts w:ascii="Times New Roman" w:hAnsi="Times New Roman"/>
          <w:sz w:val="24"/>
          <w:szCs w:val="24"/>
          <w:lang w:val="fr-FR"/>
        </w:rPr>
        <w:t xml:space="preserve"> </w:t>
      </w:r>
      <w:proofErr w:type="spellStart"/>
      <w:r w:rsidRPr="00DE630F">
        <w:rPr>
          <w:rFonts w:ascii="Times New Roman" w:hAnsi="Times New Roman"/>
          <w:sz w:val="24"/>
          <w:szCs w:val="24"/>
          <w:lang w:val="fr-FR"/>
        </w:rPr>
        <w:t>cele</w:t>
      </w:r>
      <w:proofErr w:type="spellEnd"/>
      <w:r w:rsidRPr="00DE630F">
        <w:rPr>
          <w:rFonts w:ascii="Times New Roman" w:hAnsi="Times New Roman"/>
          <w:sz w:val="24"/>
          <w:szCs w:val="24"/>
          <w:lang w:val="fr-FR"/>
        </w:rPr>
        <w:t xml:space="preserve"> mai </w:t>
      </w:r>
      <w:proofErr w:type="spellStart"/>
      <w:r w:rsidRPr="00DE630F">
        <w:rPr>
          <w:rFonts w:ascii="Times New Roman" w:hAnsi="Times New Roman"/>
          <w:sz w:val="24"/>
          <w:szCs w:val="24"/>
          <w:lang w:val="fr-FR"/>
        </w:rPr>
        <w:t>răspândite</w:t>
      </w:r>
      <w:proofErr w:type="spellEnd"/>
      <w:r w:rsidRPr="00DE630F">
        <w:rPr>
          <w:rFonts w:ascii="Times New Roman" w:hAnsi="Times New Roman"/>
          <w:sz w:val="24"/>
          <w:szCs w:val="24"/>
          <w:lang w:val="fr-FR"/>
        </w:rPr>
        <w:t xml:space="preserve"> </w:t>
      </w:r>
      <w:proofErr w:type="spellStart"/>
      <w:r w:rsidRPr="00DE630F">
        <w:rPr>
          <w:rFonts w:ascii="Times New Roman" w:hAnsi="Times New Roman"/>
          <w:sz w:val="24"/>
          <w:szCs w:val="24"/>
          <w:lang w:val="fr-FR"/>
        </w:rPr>
        <w:t>afecțiuni</w:t>
      </w:r>
      <w:proofErr w:type="spellEnd"/>
      <w:r w:rsidRPr="00DE630F">
        <w:rPr>
          <w:rFonts w:ascii="Times New Roman" w:hAnsi="Times New Roman"/>
          <w:sz w:val="24"/>
          <w:szCs w:val="24"/>
          <w:lang w:val="fr-FR"/>
        </w:rPr>
        <w:t xml:space="preserve"> la </w:t>
      </w:r>
      <w:proofErr w:type="spellStart"/>
      <w:r w:rsidRPr="00DE630F">
        <w:rPr>
          <w:rFonts w:ascii="Times New Roman" w:hAnsi="Times New Roman"/>
          <w:sz w:val="24"/>
          <w:szCs w:val="24"/>
          <w:lang w:val="fr-FR"/>
        </w:rPr>
        <w:t>copii</w:t>
      </w:r>
      <w:proofErr w:type="spellEnd"/>
      <w:r w:rsidRPr="00DE630F">
        <w:rPr>
          <w:rFonts w:ascii="Times New Roman" w:hAnsi="Times New Roman"/>
          <w:sz w:val="24"/>
          <w:szCs w:val="24"/>
          <w:lang w:val="fr-FR"/>
        </w:rPr>
        <w:t xml:space="preserve">, </w:t>
      </w:r>
      <w:proofErr w:type="spellStart"/>
      <w:r w:rsidRPr="00DE630F">
        <w:rPr>
          <w:rFonts w:ascii="Times New Roman" w:hAnsi="Times New Roman"/>
          <w:sz w:val="24"/>
          <w:szCs w:val="24"/>
          <w:lang w:val="fr-FR"/>
        </w:rPr>
        <w:t>Ediția</w:t>
      </w:r>
      <w:proofErr w:type="spellEnd"/>
      <w:r w:rsidRPr="00DE630F">
        <w:rPr>
          <w:rFonts w:ascii="Times New Roman" w:hAnsi="Times New Roman"/>
          <w:sz w:val="24"/>
          <w:szCs w:val="24"/>
          <w:lang w:val="fr-FR"/>
        </w:rPr>
        <w:t xml:space="preserve"> II, </w:t>
      </w:r>
      <w:proofErr w:type="spellStart"/>
      <w:r w:rsidRPr="00DE630F">
        <w:rPr>
          <w:rFonts w:ascii="Times New Roman" w:hAnsi="Times New Roman"/>
          <w:sz w:val="24"/>
          <w:szCs w:val="24"/>
          <w:lang w:val="fr-FR"/>
        </w:rPr>
        <w:t>Ghid</w:t>
      </w:r>
      <w:proofErr w:type="spellEnd"/>
      <w:r w:rsidRPr="00DE630F">
        <w:rPr>
          <w:rFonts w:ascii="Times New Roman" w:hAnsi="Times New Roman"/>
          <w:sz w:val="24"/>
          <w:szCs w:val="24"/>
          <w:lang w:val="fr-FR"/>
        </w:rPr>
        <w:t xml:space="preserve"> de </w:t>
      </w:r>
      <w:proofErr w:type="spellStart"/>
      <w:r w:rsidRPr="00DE630F">
        <w:rPr>
          <w:rFonts w:ascii="Times New Roman" w:hAnsi="Times New Roman"/>
          <w:sz w:val="24"/>
          <w:szCs w:val="24"/>
          <w:lang w:val="fr-FR"/>
        </w:rPr>
        <w:t>buzunar</w:t>
      </w:r>
      <w:proofErr w:type="spellEnd"/>
      <w:r w:rsidRPr="00DE630F">
        <w:rPr>
          <w:rFonts w:ascii="Times New Roman" w:hAnsi="Times New Roman"/>
          <w:sz w:val="24"/>
          <w:szCs w:val="24"/>
          <w:lang w:val="fr-FR"/>
        </w:rPr>
        <w:t>. OMS, 2013</w:t>
      </w:r>
    </w:p>
    <w:p w:rsidR="008E672D" w:rsidRPr="00DE630F" w:rsidRDefault="008E672D" w:rsidP="008E672D">
      <w:pPr>
        <w:pStyle w:val="a3"/>
        <w:widowControl w:val="0"/>
        <w:numPr>
          <w:ilvl w:val="0"/>
          <w:numId w:val="11"/>
        </w:numPr>
        <w:tabs>
          <w:tab w:val="num" w:pos="360"/>
        </w:tabs>
        <w:spacing w:after="0" w:line="240" w:lineRule="auto"/>
        <w:jc w:val="both"/>
        <w:rPr>
          <w:rFonts w:ascii="Times New Roman" w:hAnsi="Times New Roman"/>
          <w:i/>
          <w:sz w:val="24"/>
          <w:szCs w:val="24"/>
          <w:lang w:val="ro-RO"/>
        </w:rPr>
      </w:pPr>
      <w:r w:rsidRPr="00DE630F">
        <w:rPr>
          <w:rFonts w:ascii="Times New Roman" w:hAnsi="Times New Roman"/>
          <w:sz w:val="24"/>
          <w:szCs w:val="24"/>
          <w:lang w:val="ro-RO"/>
        </w:rPr>
        <w:t xml:space="preserve">Butnariu A. Puericultură și pediatrie. Editura Cluj-Napoca, Romănia. 2014 </w:t>
      </w:r>
    </w:p>
    <w:p w:rsidR="008E672D" w:rsidRPr="00DE630F" w:rsidRDefault="008E672D" w:rsidP="008E672D">
      <w:pPr>
        <w:pStyle w:val="a3"/>
        <w:widowControl w:val="0"/>
        <w:numPr>
          <w:ilvl w:val="0"/>
          <w:numId w:val="11"/>
        </w:numPr>
        <w:tabs>
          <w:tab w:val="num" w:pos="360"/>
        </w:tabs>
        <w:spacing w:after="0" w:line="240" w:lineRule="auto"/>
        <w:jc w:val="both"/>
        <w:rPr>
          <w:rFonts w:ascii="Times New Roman" w:hAnsi="Times New Roman"/>
          <w:i/>
          <w:sz w:val="24"/>
          <w:szCs w:val="24"/>
          <w:lang w:val="ro-RO"/>
        </w:rPr>
      </w:pPr>
      <w:r w:rsidRPr="00DE630F">
        <w:rPr>
          <w:rFonts w:ascii="Times New Roman" w:hAnsi="Times New Roman"/>
          <w:sz w:val="24"/>
          <w:szCs w:val="24"/>
          <w:lang w:val="ro-RO"/>
        </w:rPr>
        <w:t>Ciofu E., Ciofu C. Esenţialul în  pediatrie. A patra ediție. Bucureşti, Amaltea, 2017</w:t>
      </w:r>
    </w:p>
    <w:p w:rsidR="008E672D" w:rsidRPr="00DE630F" w:rsidRDefault="008E672D" w:rsidP="008E672D">
      <w:pPr>
        <w:pStyle w:val="a3"/>
        <w:widowControl w:val="0"/>
        <w:numPr>
          <w:ilvl w:val="0"/>
          <w:numId w:val="11"/>
        </w:numPr>
        <w:tabs>
          <w:tab w:val="num" w:pos="360"/>
        </w:tabs>
        <w:spacing w:after="0" w:line="240" w:lineRule="auto"/>
        <w:jc w:val="both"/>
        <w:rPr>
          <w:rFonts w:ascii="Times New Roman" w:hAnsi="Times New Roman"/>
          <w:i/>
          <w:sz w:val="24"/>
          <w:szCs w:val="24"/>
          <w:lang w:val="ro-RO"/>
        </w:rPr>
      </w:pPr>
      <w:proofErr w:type="spellStart"/>
      <w:r w:rsidRPr="00DE630F">
        <w:rPr>
          <w:rFonts w:ascii="Times New Roman" w:hAnsi="Times New Roman"/>
          <w:sz w:val="24"/>
          <w:szCs w:val="24"/>
          <w:lang w:val="en-US"/>
        </w:rPr>
        <w:t>Iordăchescu</w:t>
      </w:r>
      <w:proofErr w:type="spellEnd"/>
      <w:r w:rsidRPr="00DE630F">
        <w:rPr>
          <w:rFonts w:ascii="Times New Roman" w:hAnsi="Times New Roman"/>
          <w:sz w:val="24"/>
          <w:szCs w:val="24"/>
          <w:lang w:val="en-US"/>
        </w:rPr>
        <w:t xml:space="preserve"> F, </w:t>
      </w:r>
      <w:proofErr w:type="spellStart"/>
      <w:r w:rsidRPr="00DE630F">
        <w:rPr>
          <w:rFonts w:ascii="Times New Roman" w:hAnsi="Times New Roman"/>
          <w:sz w:val="24"/>
          <w:szCs w:val="24"/>
          <w:lang w:val="en-US"/>
        </w:rPr>
        <w:t>Georgescu</w:t>
      </w:r>
      <w:proofErr w:type="spellEnd"/>
      <w:r w:rsidRPr="00DE630F">
        <w:rPr>
          <w:rFonts w:ascii="Times New Roman" w:hAnsi="Times New Roman"/>
          <w:sz w:val="24"/>
          <w:szCs w:val="24"/>
          <w:lang w:val="en-US"/>
        </w:rPr>
        <w:t xml:space="preserve"> A, </w:t>
      </w:r>
      <w:proofErr w:type="spellStart"/>
      <w:r w:rsidRPr="00DE630F">
        <w:rPr>
          <w:rFonts w:ascii="Times New Roman" w:hAnsi="Times New Roman"/>
          <w:sz w:val="24"/>
          <w:szCs w:val="24"/>
          <w:lang w:val="en-US"/>
        </w:rPr>
        <w:t>Miron</w:t>
      </w:r>
      <w:proofErr w:type="spellEnd"/>
      <w:r w:rsidRPr="00DE630F">
        <w:rPr>
          <w:rFonts w:ascii="Times New Roman" w:hAnsi="Times New Roman"/>
          <w:sz w:val="24"/>
          <w:szCs w:val="24"/>
          <w:lang w:val="en-US"/>
        </w:rPr>
        <w:t xml:space="preserve"> I, </w:t>
      </w:r>
      <w:proofErr w:type="spellStart"/>
      <w:r w:rsidRPr="00DE630F">
        <w:rPr>
          <w:rFonts w:ascii="Times New Roman" w:hAnsi="Times New Roman"/>
          <w:sz w:val="24"/>
          <w:szCs w:val="24"/>
          <w:lang w:val="en-US"/>
        </w:rPr>
        <w:t>Mărginean</w:t>
      </w:r>
      <w:proofErr w:type="spellEnd"/>
      <w:r w:rsidRPr="00DE630F">
        <w:rPr>
          <w:rFonts w:ascii="Times New Roman" w:hAnsi="Times New Roman"/>
          <w:sz w:val="24"/>
          <w:szCs w:val="24"/>
          <w:lang w:val="en-US"/>
        </w:rPr>
        <w:t xml:space="preserve"> O. </w:t>
      </w:r>
      <w:proofErr w:type="spellStart"/>
      <w:r w:rsidRPr="00DE630F">
        <w:rPr>
          <w:rFonts w:ascii="Times New Roman" w:hAnsi="Times New Roman"/>
          <w:sz w:val="24"/>
          <w:szCs w:val="24"/>
          <w:lang w:val="en-US"/>
        </w:rPr>
        <w:t>Tratat</w:t>
      </w:r>
      <w:proofErr w:type="spellEnd"/>
      <w:r w:rsidRPr="00DE630F">
        <w:rPr>
          <w:rFonts w:ascii="Times New Roman" w:hAnsi="Times New Roman"/>
          <w:sz w:val="24"/>
          <w:szCs w:val="24"/>
          <w:lang w:val="en-US"/>
        </w:rPr>
        <w:t xml:space="preserve"> de </w:t>
      </w:r>
      <w:proofErr w:type="spellStart"/>
      <w:r w:rsidRPr="00DE630F">
        <w:rPr>
          <w:rFonts w:ascii="Times New Roman" w:hAnsi="Times New Roman"/>
          <w:sz w:val="24"/>
          <w:szCs w:val="24"/>
          <w:lang w:val="en-US"/>
        </w:rPr>
        <w:t>pediatrie</w:t>
      </w:r>
      <w:proofErr w:type="spellEnd"/>
      <w:r w:rsidRPr="00DE630F">
        <w:rPr>
          <w:rFonts w:ascii="Times New Roman" w:hAnsi="Times New Roman"/>
          <w:sz w:val="24"/>
          <w:szCs w:val="24"/>
          <w:lang w:val="en-US"/>
        </w:rPr>
        <w:t xml:space="preserve">. – </w:t>
      </w:r>
      <w:proofErr w:type="spellStart"/>
      <w:proofErr w:type="gramStart"/>
      <w:r w:rsidRPr="00DE630F">
        <w:rPr>
          <w:rFonts w:ascii="Times New Roman" w:hAnsi="Times New Roman"/>
          <w:sz w:val="24"/>
          <w:szCs w:val="24"/>
          <w:lang w:val="en-US"/>
        </w:rPr>
        <w:t>București</w:t>
      </w:r>
      <w:proofErr w:type="spellEnd"/>
      <w:r w:rsidRPr="00DE630F">
        <w:rPr>
          <w:rFonts w:ascii="Times New Roman" w:hAnsi="Times New Roman"/>
          <w:sz w:val="24"/>
          <w:szCs w:val="24"/>
          <w:lang w:val="en-US"/>
        </w:rPr>
        <w:t xml:space="preserve"> :</w:t>
      </w:r>
      <w:proofErr w:type="gramEnd"/>
      <w:r w:rsidRPr="00DE630F">
        <w:rPr>
          <w:rFonts w:ascii="Times New Roman" w:hAnsi="Times New Roman"/>
          <w:sz w:val="24"/>
          <w:szCs w:val="24"/>
          <w:lang w:val="en-US"/>
        </w:rPr>
        <w:t xml:space="preserve"> </w:t>
      </w:r>
      <w:proofErr w:type="spellStart"/>
      <w:r w:rsidRPr="00DE630F">
        <w:rPr>
          <w:rFonts w:ascii="Times New Roman" w:hAnsi="Times New Roman"/>
          <w:sz w:val="24"/>
          <w:szCs w:val="24"/>
          <w:lang w:val="en-US"/>
        </w:rPr>
        <w:t>Editura</w:t>
      </w:r>
      <w:proofErr w:type="spellEnd"/>
      <w:r w:rsidRPr="00DE630F">
        <w:rPr>
          <w:rFonts w:ascii="Times New Roman" w:hAnsi="Times New Roman"/>
          <w:sz w:val="24"/>
          <w:szCs w:val="24"/>
          <w:lang w:val="en-US"/>
        </w:rPr>
        <w:t xml:space="preserve"> ALL, 2019. 1837 p. ISBN 978-606-587-550-0 </w:t>
      </w:r>
    </w:p>
    <w:p w:rsidR="008E672D" w:rsidRPr="00DE630F" w:rsidRDefault="008E672D" w:rsidP="008E672D">
      <w:pPr>
        <w:pStyle w:val="a3"/>
        <w:numPr>
          <w:ilvl w:val="0"/>
          <w:numId w:val="11"/>
        </w:numPr>
        <w:tabs>
          <w:tab w:val="num" w:pos="360"/>
        </w:tabs>
        <w:spacing w:after="0" w:line="240" w:lineRule="auto"/>
        <w:jc w:val="both"/>
        <w:rPr>
          <w:rFonts w:ascii="Times New Roman" w:hAnsi="Times New Roman"/>
          <w:sz w:val="24"/>
          <w:szCs w:val="24"/>
          <w:lang w:val="ro-RO"/>
        </w:rPr>
      </w:pPr>
      <w:r w:rsidRPr="00DE630F">
        <w:rPr>
          <w:rFonts w:ascii="Times New Roman" w:hAnsi="Times New Roman"/>
          <w:sz w:val="24"/>
          <w:szCs w:val="24"/>
          <w:lang w:val="ro-RO"/>
        </w:rPr>
        <w:t>Programul STABLE.  Kristine A.  2007</w:t>
      </w:r>
    </w:p>
    <w:p w:rsidR="008E672D" w:rsidRPr="00DE630F" w:rsidRDefault="008E672D" w:rsidP="008E672D">
      <w:pPr>
        <w:numPr>
          <w:ilvl w:val="0"/>
          <w:numId w:val="11"/>
        </w:numPr>
        <w:tabs>
          <w:tab w:val="num" w:pos="360"/>
        </w:tabs>
        <w:jc w:val="both"/>
        <w:rPr>
          <w:lang w:val="ro-RO"/>
        </w:rPr>
      </w:pPr>
      <w:r w:rsidRPr="00DE630F">
        <w:rPr>
          <w:lang w:val="ro-RO"/>
        </w:rPr>
        <w:t>Капитан, Т. В.  Пропедевтика детских болезней с уходом  за детьми. Учебник для вузов. Москва, МЕДпресс-информ, 2009.</w:t>
      </w:r>
    </w:p>
    <w:p w:rsidR="008E672D" w:rsidRPr="00DE630F" w:rsidRDefault="008E672D" w:rsidP="008E672D">
      <w:pPr>
        <w:numPr>
          <w:ilvl w:val="0"/>
          <w:numId w:val="11"/>
        </w:numPr>
        <w:tabs>
          <w:tab w:val="num" w:pos="360"/>
        </w:tabs>
        <w:jc w:val="both"/>
        <w:rPr>
          <w:lang w:val="ro-RO"/>
        </w:rPr>
      </w:pPr>
      <w:r w:rsidRPr="00DE630F">
        <w:rPr>
          <w:lang w:val="ro-RO"/>
        </w:rPr>
        <w:t xml:space="preserve">Шабалов Н.П. Детские болезни. Учебник в 2-х томах. Издание 8-е. Санкт-Петербург,  2017. </w:t>
      </w:r>
      <w:r w:rsidRPr="00DE630F">
        <w:rPr>
          <w:rStyle w:val="grid-5"/>
        </w:rPr>
        <w:t>ISBN:</w:t>
      </w:r>
      <w:r w:rsidRPr="00DE630F">
        <w:rPr>
          <w:rStyle w:val="grid-7"/>
        </w:rPr>
        <w:t>978-5-906417-48-0</w:t>
      </w:r>
    </w:p>
    <w:p w:rsidR="008E672D" w:rsidRPr="00DE630F" w:rsidRDefault="008E672D" w:rsidP="008E672D">
      <w:pPr>
        <w:numPr>
          <w:ilvl w:val="0"/>
          <w:numId w:val="11"/>
        </w:numPr>
        <w:tabs>
          <w:tab w:val="num" w:pos="360"/>
        </w:tabs>
        <w:rPr>
          <w:lang w:val="ro-RO"/>
        </w:rPr>
      </w:pPr>
      <w:r w:rsidRPr="00DE630F">
        <w:rPr>
          <w:lang w:val="ro-RO"/>
        </w:rPr>
        <w:t>Шабалов Н.П. Неонатология. Учебник в 2-х томах. Санкт-Петербург,  2012.</w:t>
      </w:r>
    </w:p>
    <w:p w:rsidR="008E672D" w:rsidRPr="00DE630F" w:rsidRDefault="008E672D" w:rsidP="008E672D">
      <w:pPr>
        <w:pStyle w:val="a3"/>
        <w:widowControl w:val="0"/>
        <w:numPr>
          <w:ilvl w:val="0"/>
          <w:numId w:val="11"/>
        </w:numPr>
        <w:shd w:val="clear" w:color="auto" w:fill="FFFFFF"/>
        <w:tabs>
          <w:tab w:val="num" w:pos="360"/>
          <w:tab w:val="left" w:pos="426"/>
        </w:tabs>
        <w:autoSpaceDE w:val="0"/>
        <w:autoSpaceDN w:val="0"/>
        <w:adjustRightInd w:val="0"/>
        <w:spacing w:after="0" w:line="240" w:lineRule="auto"/>
        <w:rPr>
          <w:rFonts w:ascii="Times New Roman" w:hAnsi="Times New Roman"/>
          <w:sz w:val="24"/>
          <w:szCs w:val="24"/>
        </w:rPr>
      </w:pPr>
      <w:r w:rsidRPr="00DE630F">
        <w:rPr>
          <w:rFonts w:ascii="Times New Roman" w:hAnsi="Times New Roman"/>
          <w:bCs/>
          <w:sz w:val="24"/>
          <w:szCs w:val="24"/>
          <w:shd w:val="clear" w:color="auto" w:fill="FFFFFF"/>
          <w:lang w:val="ro-RO"/>
        </w:rPr>
        <w:t>Детские болезни. Перевод с английского. Т. Лиссойер. Москва. Изд. Гоэтармедия. 2012</w:t>
      </w:r>
    </w:p>
    <w:p w:rsidR="008E672D" w:rsidRPr="00DE630F" w:rsidRDefault="008E672D" w:rsidP="008E672D">
      <w:pPr>
        <w:pStyle w:val="a3"/>
        <w:widowControl w:val="0"/>
        <w:numPr>
          <w:ilvl w:val="0"/>
          <w:numId w:val="11"/>
        </w:numPr>
        <w:shd w:val="clear" w:color="auto" w:fill="FFFFFF"/>
        <w:tabs>
          <w:tab w:val="num" w:pos="360"/>
          <w:tab w:val="left" w:pos="426"/>
        </w:tabs>
        <w:autoSpaceDE w:val="0"/>
        <w:autoSpaceDN w:val="0"/>
        <w:adjustRightInd w:val="0"/>
        <w:spacing w:after="0" w:line="240" w:lineRule="auto"/>
        <w:rPr>
          <w:rFonts w:ascii="Times New Roman" w:hAnsi="Times New Roman"/>
          <w:sz w:val="24"/>
          <w:szCs w:val="24"/>
        </w:rPr>
      </w:pPr>
      <w:r w:rsidRPr="00DE630F">
        <w:rPr>
          <w:rStyle w:val="ab"/>
          <w:rFonts w:ascii="Times New Roman" w:hAnsi="Times New Roman"/>
          <w:b w:val="0"/>
          <w:sz w:val="24"/>
          <w:szCs w:val="24"/>
          <w:shd w:val="clear" w:color="auto" w:fill="FFFFFF"/>
          <w:lang w:val="ro-RO"/>
        </w:rPr>
        <w:t>Кильдиярова Р.А.</w:t>
      </w:r>
      <w:r w:rsidRPr="00DE630F">
        <w:rPr>
          <w:rStyle w:val="ab"/>
          <w:rFonts w:ascii="Times New Roman" w:hAnsi="Times New Roman"/>
          <w:sz w:val="24"/>
          <w:szCs w:val="24"/>
          <w:shd w:val="clear" w:color="auto" w:fill="FFFFFF"/>
          <w:lang w:val="ro-RO"/>
        </w:rPr>
        <w:t xml:space="preserve"> </w:t>
      </w:r>
      <w:r w:rsidRPr="00DE630F">
        <w:rPr>
          <w:rFonts w:ascii="Times New Roman" w:hAnsi="Times New Roman"/>
          <w:bCs/>
          <w:sz w:val="24"/>
          <w:szCs w:val="24"/>
          <w:shd w:val="clear" w:color="auto" w:fill="FFFFFF"/>
          <w:lang w:val="ro-RO"/>
        </w:rPr>
        <w:t xml:space="preserve">"Пропедевтика детских болезней. Учебник (+CD)". Москва.  Изд. Гоэтармедия. 2012. </w:t>
      </w:r>
    </w:p>
    <w:p w:rsidR="008E672D" w:rsidRPr="00DE630F" w:rsidRDefault="008E672D" w:rsidP="008E672D">
      <w:pPr>
        <w:pStyle w:val="a3"/>
        <w:widowControl w:val="0"/>
        <w:numPr>
          <w:ilvl w:val="0"/>
          <w:numId w:val="11"/>
        </w:numPr>
        <w:shd w:val="clear" w:color="auto" w:fill="FFFFFF"/>
        <w:tabs>
          <w:tab w:val="num" w:pos="360"/>
          <w:tab w:val="left" w:pos="426"/>
        </w:tabs>
        <w:autoSpaceDE w:val="0"/>
        <w:autoSpaceDN w:val="0"/>
        <w:adjustRightInd w:val="0"/>
        <w:spacing w:after="0" w:line="240" w:lineRule="auto"/>
        <w:rPr>
          <w:rFonts w:ascii="Times New Roman" w:hAnsi="Times New Roman"/>
          <w:sz w:val="24"/>
          <w:szCs w:val="24"/>
        </w:rPr>
      </w:pPr>
      <w:r w:rsidRPr="00DE630F">
        <w:rPr>
          <w:rFonts w:ascii="Times New Roman" w:hAnsi="Times New Roman"/>
          <w:sz w:val="24"/>
          <w:szCs w:val="24"/>
          <w:lang w:val="ro-RO"/>
        </w:rPr>
        <w:t>Child growth and development 13/14 ed. : E. N. Junn, C. J. Boyatzis .- 20th ed.</w:t>
      </w:r>
      <w:r w:rsidRPr="00DE630F">
        <w:rPr>
          <w:rFonts w:ascii="Times New Roman" w:hAnsi="Times New Roman"/>
          <w:sz w:val="24"/>
          <w:szCs w:val="24"/>
          <w:lang w:val="en-US"/>
        </w:rPr>
        <w:t xml:space="preserve"> </w:t>
      </w:r>
      <w:r w:rsidRPr="00DE630F">
        <w:rPr>
          <w:rFonts w:ascii="Times New Roman" w:hAnsi="Times New Roman"/>
          <w:sz w:val="24"/>
          <w:szCs w:val="24"/>
          <w:lang w:val="ro-RO"/>
        </w:rPr>
        <w:t xml:space="preserve">New York McGraw-Hill, 2014     </w:t>
      </w:r>
    </w:p>
    <w:p w:rsidR="008E672D" w:rsidRPr="00DE630F" w:rsidRDefault="008E672D" w:rsidP="008E672D">
      <w:pPr>
        <w:pStyle w:val="a3"/>
        <w:widowControl w:val="0"/>
        <w:numPr>
          <w:ilvl w:val="0"/>
          <w:numId w:val="11"/>
        </w:numPr>
        <w:shd w:val="clear" w:color="auto" w:fill="FFFFFF"/>
        <w:tabs>
          <w:tab w:val="num" w:pos="360"/>
          <w:tab w:val="left" w:pos="426"/>
        </w:tabs>
        <w:autoSpaceDE w:val="0"/>
        <w:autoSpaceDN w:val="0"/>
        <w:adjustRightInd w:val="0"/>
        <w:spacing w:after="0" w:line="240" w:lineRule="auto"/>
        <w:rPr>
          <w:rFonts w:ascii="Times New Roman" w:hAnsi="Times New Roman"/>
          <w:sz w:val="24"/>
          <w:szCs w:val="24"/>
        </w:rPr>
      </w:pPr>
      <w:proofErr w:type="spellStart"/>
      <w:r w:rsidRPr="00DE630F">
        <w:rPr>
          <w:rFonts w:ascii="Times New Roman" w:hAnsi="Times New Roman"/>
          <w:sz w:val="24"/>
          <w:szCs w:val="24"/>
          <w:lang w:val="en-US"/>
        </w:rPr>
        <w:t>Sursele</w:t>
      </w:r>
      <w:proofErr w:type="spellEnd"/>
      <w:r w:rsidRPr="00DE630F">
        <w:rPr>
          <w:rFonts w:ascii="Times New Roman" w:hAnsi="Times New Roman"/>
          <w:sz w:val="24"/>
          <w:szCs w:val="24"/>
          <w:lang w:val="en-US"/>
        </w:rPr>
        <w:t xml:space="preserve"> </w:t>
      </w:r>
      <w:proofErr w:type="spellStart"/>
      <w:r w:rsidRPr="00DE630F">
        <w:rPr>
          <w:rFonts w:ascii="Times New Roman" w:hAnsi="Times New Roman"/>
          <w:sz w:val="24"/>
          <w:szCs w:val="24"/>
          <w:lang w:val="en-US"/>
        </w:rPr>
        <w:t>electronice</w:t>
      </w:r>
      <w:proofErr w:type="spellEnd"/>
      <w:r w:rsidRPr="00DE630F">
        <w:rPr>
          <w:rFonts w:ascii="Times New Roman" w:hAnsi="Times New Roman"/>
          <w:sz w:val="24"/>
          <w:szCs w:val="24"/>
          <w:lang w:val="ro-RO"/>
        </w:rPr>
        <w:t xml:space="preserve">. </w:t>
      </w:r>
    </w:p>
    <w:p w:rsidR="003A4714" w:rsidRDefault="003A4714" w:rsidP="003A4714">
      <w:pPr>
        <w:widowControl w:val="0"/>
        <w:shd w:val="clear" w:color="auto" w:fill="FFFFFF"/>
        <w:tabs>
          <w:tab w:val="left" w:pos="426"/>
        </w:tabs>
        <w:autoSpaceDE w:val="0"/>
        <w:autoSpaceDN w:val="0"/>
        <w:adjustRightInd w:val="0"/>
        <w:rPr>
          <w:lang w:val="ro-RO"/>
        </w:rPr>
      </w:pPr>
    </w:p>
    <w:p w:rsidR="00A4031A" w:rsidRPr="00A4031A" w:rsidRDefault="00A4031A" w:rsidP="009341D4">
      <w:pPr>
        <w:rPr>
          <w:lang w:val="ro-RO"/>
        </w:rPr>
      </w:pPr>
    </w:p>
    <w:p w:rsidR="00B66395" w:rsidRPr="00D33D83" w:rsidRDefault="00B66395" w:rsidP="00B66395">
      <w:pPr>
        <w:rPr>
          <w:b/>
          <w:lang w:val="en-US"/>
        </w:rPr>
      </w:pPr>
      <w:proofErr w:type="spellStart"/>
      <w:r w:rsidRPr="00D33D83">
        <w:rPr>
          <w:b/>
          <w:lang w:val="en-US"/>
        </w:rPr>
        <w:t>Discutat</w:t>
      </w:r>
      <w:proofErr w:type="spellEnd"/>
      <w:r w:rsidRPr="00D33D83">
        <w:rPr>
          <w:b/>
          <w:lang w:val="en-US"/>
        </w:rPr>
        <w:t xml:space="preserve"> </w:t>
      </w:r>
      <w:proofErr w:type="spellStart"/>
      <w:r w:rsidRPr="00D33D83">
        <w:rPr>
          <w:b/>
          <w:lang w:val="en-US"/>
        </w:rPr>
        <w:t>şi</w:t>
      </w:r>
      <w:proofErr w:type="spellEnd"/>
      <w:r w:rsidRPr="00D33D83">
        <w:rPr>
          <w:b/>
          <w:lang w:val="en-US"/>
        </w:rPr>
        <w:t xml:space="preserve"> </w:t>
      </w:r>
      <w:proofErr w:type="spellStart"/>
      <w:r w:rsidRPr="00D33D83">
        <w:rPr>
          <w:b/>
          <w:lang w:val="en-US"/>
        </w:rPr>
        <w:t>aprobat</w:t>
      </w:r>
      <w:proofErr w:type="spellEnd"/>
      <w:r w:rsidRPr="00D33D83">
        <w:rPr>
          <w:b/>
          <w:lang w:val="en-US"/>
        </w:rPr>
        <w:t xml:space="preserve"> la </w:t>
      </w:r>
      <w:proofErr w:type="spellStart"/>
      <w:r w:rsidRPr="00D33D83">
        <w:rPr>
          <w:b/>
          <w:lang w:val="en-US"/>
        </w:rPr>
        <w:t>Şedinţa</w:t>
      </w:r>
      <w:proofErr w:type="spellEnd"/>
      <w:r w:rsidRPr="00D33D83">
        <w:rPr>
          <w:b/>
          <w:lang w:val="en-US"/>
        </w:rPr>
        <w:t xml:space="preserve"> </w:t>
      </w:r>
      <w:proofErr w:type="spellStart"/>
      <w:r w:rsidRPr="00D33D83">
        <w:rPr>
          <w:b/>
          <w:lang w:val="en-US"/>
        </w:rPr>
        <w:t>Departamentului</w:t>
      </w:r>
      <w:proofErr w:type="spellEnd"/>
      <w:r w:rsidRPr="00D33D83">
        <w:rPr>
          <w:b/>
          <w:lang w:val="en-US"/>
        </w:rPr>
        <w:t xml:space="preserve"> </w:t>
      </w:r>
      <w:r w:rsidR="005F0203">
        <w:rPr>
          <w:b/>
          <w:lang w:val="en-US"/>
        </w:rPr>
        <w:t xml:space="preserve">de </w:t>
      </w:r>
      <w:proofErr w:type="spellStart"/>
      <w:r w:rsidRPr="00D33D83">
        <w:rPr>
          <w:b/>
          <w:lang w:val="en-US"/>
        </w:rPr>
        <w:t>Pediatrie</w:t>
      </w:r>
      <w:proofErr w:type="spellEnd"/>
      <w:r w:rsidRPr="00D33D83">
        <w:rPr>
          <w:b/>
          <w:lang w:val="en-US"/>
        </w:rPr>
        <w:t>.</w:t>
      </w:r>
    </w:p>
    <w:p w:rsidR="00B66395" w:rsidRPr="00D33D83" w:rsidRDefault="00B66395" w:rsidP="00B66395">
      <w:pPr>
        <w:rPr>
          <w:b/>
          <w:lang w:val="en-US"/>
        </w:rPr>
      </w:pPr>
      <w:proofErr w:type="spellStart"/>
      <w:r w:rsidRPr="00D33D83">
        <w:rPr>
          <w:b/>
          <w:lang w:val="en-US"/>
        </w:rPr>
        <w:t>Proces</w:t>
      </w:r>
      <w:proofErr w:type="spellEnd"/>
      <w:r w:rsidRPr="00D33D83">
        <w:rPr>
          <w:b/>
          <w:lang w:val="en-US"/>
        </w:rPr>
        <w:t xml:space="preserve"> verbal </w:t>
      </w:r>
      <w:proofErr w:type="spellStart"/>
      <w:r w:rsidRPr="00D33D83">
        <w:rPr>
          <w:b/>
          <w:lang w:val="en-US"/>
        </w:rPr>
        <w:t>nr</w:t>
      </w:r>
      <w:proofErr w:type="spellEnd"/>
      <w:r w:rsidRPr="00D33D83">
        <w:rPr>
          <w:b/>
          <w:lang w:val="en-US"/>
        </w:rPr>
        <w:t xml:space="preserve">. 1 din </w:t>
      </w:r>
      <w:r w:rsidR="00C81740">
        <w:rPr>
          <w:b/>
          <w:lang w:val="en-US"/>
        </w:rPr>
        <w:t>29</w:t>
      </w:r>
      <w:r w:rsidRPr="00D33D83">
        <w:rPr>
          <w:b/>
          <w:lang w:val="en-US"/>
        </w:rPr>
        <w:t>.0</w:t>
      </w:r>
      <w:r w:rsidR="00C81740">
        <w:rPr>
          <w:b/>
          <w:lang w:val="en-US"/>
        </w:rPr>
        <w:t>8</w:t>
      </w:r>
      <w:bookmarkStart w:id="0" w:name="_GoBack"/>
      <w:bookmarkEnd w:id="0"/>
      <w:r w:rsidRPr="00D33D83">
        <w:rPr>
          <w:b/>
          <w:lang w:val="en-US"/>
        </w:rPr>
        <w:t>.20</w:t>
      </w:r>
      <w:r w:rsidR="00F931BE">
        <w:rPr>
          <w:b/>
          <w:lang w:val="en-US"/>
        </w:rPr>
        <w:t>2</w:t>
      </w:r>
      <w:r w:rsidR="008E672D">
        <w:rPr>
          <w:b/>
          <w:lang w:val="en-US"/>
        </w:rPr>
        <w:t>2</w:t>
      </w:r>
    </w:p>
    <w:p w:rsidR="000356CA" w:rsidRDefault="000356CA">
      <w:pPr>
        <w:rPr>
          <w:sz w:val="20"/>
          <w:szCs w:val="20"/>
          <w:lang w:val="en-US"/>
        </w:rPr>
      </w:pPr>
    </w:p>
    <w:p w:rsidR="00FE54E2" w:rsidRDefault="00FE54E2">
      <w:pPr>
        <w:rPr>
          <w:sz w:val="20"/>
          <w:szCs w:val="20"/>
          <w:lang w:val="en-US"/>
        </w:rPr>
      </w:pPr>
    </w:p>
    <w:p w:rsidR="00FE54E2" w:rsidRPr="00B10B3D" w:rsidRDefault="00FE54E2">
      <w:pPr>
        <w:rPr>
          <w:sz w:val="20"/>
          <w:szCs w:val="20"/>
          <w:lang w:val="en-US"/>
        </w:rPr>
      </w:pPr>
      <w:r w:rsidRPr="006B1610">
        <w:rPr>
          <w:b/>
          <w:bCs/>
          <w:lang w:val="ro-RO"/>
        </w:rPr>
        <w:t>Șef studii, conferențiar                           P. Martalog</w:t>
      </w:r>
    </w:p>
    <w:sectPr w:rsidR="00FE54E2" w:rsidRPr="00B10B3D" w:rsidSect="00B10B3D">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C49"/>
    <w:multiLevelType w:val="hybridMultilevel"/>
    <w:tmpl w:val="210C3160"/>
    <w:lvl w:ilvl="0" w:tplc="8214CF8A">
      <w:start w:val="1"/>
      <w:numFmt w:val="upperRoman"/>
      <w:lvlText w:val="%1."/>
      <w:lvlJc w:val="left"/>
      <w:pPr>
        <w:ind w:left="2705"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3534ED"/>
    <w:multiLevelType w:val="hybridMultilevel"/>
    <w:tmpl w:val="FDC4F4F2"/>
    <w:lvl w:ilvl="0" w:tplc="DA324464">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1BB12B9"/>
    <w:multiLevelType w:val="hybridMultilevel"/>
    <w:tmpl w:val="13A27A5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5" w15:restartNumberingAfterBreak="0">
    <w:nsid w:val="58D65F04"/>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5BA23179"/>
    <w:multiLevelType w:val="hybridMultilevel"/>
    <w:tmpl w:val="785E2982"/>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08400D2"/>
    <w:multiLevelType w:val="hybridMultilevel"/>
    <w:tmpl w:val="1EDC3BF6"/>
    <w:lvl w:ilvl="0" w:tplc="C66240C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83444E5"/>
    <w:multiLevelType w:val="hybridMultilevel"/>
    <w:tmpl w:val="95A8C4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7"/>
  </w:num>
  <w:num w:numId="7">
    <w:abstractNumId w:val="8"/>
  </w:num>
  <w:num w:numId="8">
    <w:abstractNumId w:val="1"/>
  </w:num>
  <w:num w:numId="9">
    <w:abstractNumId w:val="5"/>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356CA"/>
    <w:rsid w:val="00015569"/>
    <w:rsid w:val="000356CA"/>
    <w:rsid w:val="00037959"/>
    <w:rsid w:val="00087E52"/>
    <w:rsid w:val="000942DB"/>
    <w:rsid w:val="000E32DB"/>
    <w:rsid w:val="001036CE"/>
    <w:rsid w:val="00174191"/>
    <w:rsid w:val="001B018A"/>
    <w:rsid w:val="001C0AA2"/>
    <w:rsid w:val="001D064D"/>
    <w:rsid w:val="002540B3"/>
    <w:rsid w:val="00282434"/>
    <w:rsid w:val="002E5671"/>
    <w:rsid w:val="00323946"/>
    <w:rsid w:val="0032474B"/>
    <w:rsid w:val="00385E25"/>
    <w:rsid w:val="003A4714"/>
    <w:rsid w:val="004C4EAA"/>
    <w:rsid w:val="004E6966"/>
    <w:rsid w:val="004F4AC7"/>
    <w:rsid w:val="0053680D"/>
    <w:rsid w:val="00590B09"/>
    <w:rsid w:val="005E25B4"/>
    <w:rsid w:val="005E3A79"/>
    <w:rsid w:val="005F0203"/>
    <w:rsid w:val="005F34B1"/>
    <w:rsid w:val="0068084C"/>
    <w:rsid w:val="00707B23"/>
    <w:rsid w:val="00751614"/>
    <w:rsid w:val="007541EA"/>
    <w:rsid w:val="007A116A"/>
    <w:rsid w:val="007C3EFB"/>
    <w:rsid w:val="007C694B"/>
    <w:rsid w:val="007E49CA"/>
    <w:rsid w:val="0082545F"/>
    <w:rsid w:val="00833C76"/>
    <w:rsid w:val="00874E80"/>
    <w:rsid w:val="00893639"/>
    <w:rsid w:val="008B3043"/>
    <w:rsid w:val="008D49DC"/>
    <w:rsid w:val="008E672D"/>
    <w:rsid w:val="0090563B"/>
    <w:rsid w:val="009341D4"/>
    <w:rsid w:val="009A52F4"/>
    <w:rsid w:val="009E6143"/>
    <w:rsid w:val="00A20A61"/>
    <w:rsid w:val="00A2629C"/>
    <w:rsid w:val="00A4031A"/>
    <w:rsid w:val="00A617E3"/>
    <w:rsid w:val="00A82772"/>
    <w:rsid w:val="00AC72D3"/>
    <w:rsid w:val="00AF564A"/>
    <w:rsid w:val="00B077D6"/>
    <w:rsid w:val="00B10B3D"/>
    <w:rsid w:val="00B40094"/>
    <w:rsid w:val="00B43753"/>
    <w:rsid w:val="00B66395"/>
    <w:rsid w:val="00C03D89"/>
    <w:rsid w:val="00C46CA1"/>
    <w:rsid w:val="00C63FA4"/>
    <w:rsid w:val="00C81740"/>
    <w:rsid w:val="00CB698E"/>
    <w:rsid w:val="00CE3657"/>
    <w:rsid w:val="00CF4AAA"/>
    <w:rsid w:val="00D15E9F"/>
    <w:rsid w:val="00D33D83"/>
    <w:rsid w:val="00D64F54"/>
    <w:rsid w:val="00D915CB"/>
    <w:rsid w:val="00DF70F0"/>
    <w:rsid w:val="00E15AA3"/>
    <w:rsid w:val="00E35A37"/>
    <w:rsid w:val="00E52246"/>
    <w:rsid w:val="00EE6A24"/>
    <w:rsid w:val="00F04E93"/>
    <w:rsid w:val="00F17033"/>
    <w:rsid w:val="00F70810"/>
    <w:rsid w:val="00F931BE"/>
    <w:rsid w:val="00FE5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9FFC"/>
  <w15:docId w15:val="{F714C9FF-6A10-4D0A-9516-D92A8F2A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567" w:right="-249" w:hanging="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6CA"/>
    <w:pPr>
      <w:ind w:left="0" w:righ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56CA"/>
    <w:pPr>
      <w:keepNext/>
      <w:jc w:val="center"/>
      <w:outlineLvl w:val="0"/>
    </w:pPr>
    <w:rPr>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EFB"/>
    <w:pPr>
      <w:spacing w:after="200" w:line="276" w:lineRule="auto"/>
      <w:ind w:left="720"/>
      <w:contextualSpacing/>
    </w:pPr>
    <w:rPr>
      <w:rFonts w:ascii="Calibri" w:hAnsi="Calibri"/>
      <w:sz w:val="22"/>
      <w:szCs w:val="22"/>
    </w:rPr>
  </w:style>
  <w:style w:type="paragraph" w:styleId="3">
    <w:name w:val="Body Text 3"/>
    <w:basedOn w:val="a"/>
    <w:link w:val="30"/>
    <w:rsid w:val="000356CA"/>
    <w:pPr>
      <w:jc w:val="both"/>
    </w:pPr>
    <w:rPr>
      <w:i/>
      <w:szCs w:val="20"/>
      <w:lang w:val="ro-RO"/>
    </w:rPr>
  </w:style>
  <w:style w:type="character" w:customStyle="1" w:styleId="30">
    <w:name w:val="Основной текст 3 Знак"/>
    <w:basedOn w:val="a0"/>
    <w:link w:val="3"/>
    <w:rsid w:val="000356CA"/>
    <w:rPr>
      <w:rFonts w:ascii="Times New Roman" w:eastAsia="Times New Roman" w:hAnsi="Times New Roman" w:cs="Times New Roman"/>
      <w:i/>
      <w:sz w:val="24"/>
      <w:szCs w:val="20"/>
      <w:lang w:val="ro-RO"/>
    </w:rPr>
  </w:style>
  <w:style w:type="paragraph" w:styleId="a4">
    <w:name w:val="Body Text"/>
    <w:basedOn w:val="a"/>
    <w:link w:val="a5"/>
    <w:rsid w:val="000356CA"/>
    <w:pPr>
      <w:spacing w:after="120"/>
    </w:pPr>
  </w:style>
  <w:style w:type="character" w:customStyle="1" w:styleId="a5">
    <w:name w:val="Основной текст Знак"/>
    <w:basedOn w:val="a0"/>
    <w:link w:val="a4"/>
    <w:rsid w:val="000356CA"/>
    <w:rPr>
      <w:rFonts w:ascii="Times New Roman" w:eastAsia="Times New Roman" w:hAnsi="Times New Roman" w:cs="Times New Roman"/>
      <w:sz w:val="24"/>
      <w:szCs w:val="24"/>
    </w:rPr>
  </w:style>
  <w:style w:type="paragraph" w:styleId="a6">
    <w:name w:val="Normal (Web)"/>
    <w:basedOn w:val="a"/>
    <w:uiPriority w:val="99"/>
    <w:unhideWhenUsed/>
    <w:rsid w:val="000356CA"/>
    <w:rPr>
      <w:color w:val="000000"/>
    </w:rPr>
  </w:style>
  <w:style w:type="character" w:styleId="a7">
    <w:name w:val="annotation reference"/>
    <w:uiPriority w:val="99"/>
    <w:unhideWhenUsed/>
    <w:rsid w:val="000356CA"/>
    <w:rPr>
      <w:sz w:val="16"/>
      <w:szCs w:val="16"/>
    </w:rPr>
  </w:style>
  <w:style w:type="character" w:customStyle="1" w:styleId="10">
    <w:name w:val="Заголовок 1 Знак"/>
    <w:basedOn w:val="a0"/>
    <w:link w:val="1"/>
    <w:rsid w:val="000356CA"/>
    <w:rPr>
      <w:rFonts w:ascii="Times New Roman" w:eastAsia="Times New Roman" w:hAnsi="Times New Roman" w:cs="Times New Roman"/>
      <w:b/>
      <w:sz w:val="28"/>
      <w:szCs w:val="20"/>
      <w:lang w:val="ro-RO" w:eastAsia="ru-RU"/>
    </w:rPr>
  </w:style>
  <w:style w:type="table" w:styleId="a8">
    <w:name w:val="Table Grid"/>
    <w:basedOn w:val="a1"/>
    <w:uiPriority w:val="59"/>
    <w:rsid w:val="00A4031A"/>
    <w:pPr>
      <w:ind w:left="0" w:right="0"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A4031A"/>
    <w:rPr>
      <w:rFonts w:ascii="Courier New" w:hAnsi="Courier New"/>
      <w:sz w:val="20"/>
      <w:szCs w:val="20"/>
    </w:rPr>
  </w:style>
  <w:style w:type="character" w:customStyle="1" w:styleId="aa">
    <w:name w:val="Текст Знак"/>
    <w:basedOn w:val="a0"/>
    <w:link w:val="a9"/>
    <w:rsid w:val="00A4031A"/>
    <w:rPr>
      <w:rFonts w:ascii="Courier New" w:eastAsia="Times New Roman" w:hAnsi="Courier New" w:cs="Times New Roman"/>
      <w:sz w:val="20"/>
      <w:szCs w:val="20"/>
      <w:lang w:eastAsia="ru-RU"/>
    </w:rPr>
  </w:style>
  <w:style w:type="paragraph" w:customStyle="1" w:styleId="FR3">
    <w:name w:val="FR3"/>
    <w:rsid w:val="00A4031A"/>
    <w:pPr>
      <w:widowControl w:val="0"/>
      <w:spacing w:before="340"/>
      <w:ind w:left="0" w:right="0" w:firstLine="0"/>
      <w:jc w:val="center"/>
    </w:pPr>
    <w:rPr>
      <w:rFonts w:ascii="Times New Roman" w:eastAsia="Times New Roman" w:hAnsi="Times New Roman" w:cs="Times New Roman"/>
      <w:snapToGrid w:val="0"/>
      <w:sz w:val="32"/>
      <w:szCs w:val="20"/>
      <w:lang w:val="en-US" w:eastAsia="ru-RU"/>
    </w:rPr>
  </w:style>
  <w:style w:type="character" w:styleId="ab">
    <w:name w:val="Strong"/>
    <w:uiPriority w:val="22"/>
    <w:qFormat/>
    <w:rsid w:val="00D33D83"/>
    <w:rPr>
      <w:b/>
      <w:bCs/>
    </w:rPr>
  </w:style>
  <w:style w:type="character" w:customStyle="1" w:styleId="grid-5">
    <w:name w:val="grid-5"/>
    <w:basedOn w:val="a0"/>
    <w:rsid w:val="008E672D"/>
  </w:style>
  <w:style w:type="character" w:customStyle="1" w:styleId="grid-7">
    <w:name w:val="grid-7"/>
    <w:basedOn w:val="a0"/>
    <w:rsid w:val="008E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E240D-FE98-49AD-BF48-CF002FA7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2933</Words>
  <Characters>16721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Пользователь</cp:lastModifiedBy>
  <cp:revision>39</cp:revision>
  <cp:lastPrinted>2020-09-02T05:11:00Z</cp:lastPrinted>
  <dcterms:created xsi:type="dcterms:W3CDTF">2016-06-21T05:02:00Z</dcterms:created>
  <dcterms:modified xsi:type="dcterms:W3CDTF">2022-08-28T13:23:00Z</dcterms:modified>
</cp:coreProperties>
</file>