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CA" w:rsidRPr="00A4031A" w:rsidRDefault="00D64F54" w:rsidP="000356CA">
      <w:pPr>
        <w:pStyle w:val="1"/>
        <w:rPr>
          <w:sz w:val="24"/>
          <w:szCs w:val="24"/>
        </w:rPr>
      </w:pPr>
      <w:r>
        <w:rPr>
          <w:sz w:val="24"/>
          <w:szCs w:val="24"/>
        </w:rPr>
        <w:t xml:space="preserve"> </w:t>
      </w:r>
      <w:r w:rsidR="000356CA" w:rsidRPr="00A4031A">
        <w:rPr>
          <w:sz w:val="24"/>
          <w:szCs w:val="24"/>
        </w:rPr>
        <w:t xml:space="preserve">                               Aprob                                                                                                                                                        </w:t>
      </w:r>
    </w:p>
    <w:p w:rsidR="000356CA" w:rsidRPr="00A4031A" w:rsidRDefault="000356CA" w:rsidP="000356CA">
      <w:pPr>
        <w:pStyle w:val="1"/>
        <w:rPr>
          <w:sz w:val="24"/>
          <w:szCs w:val="24"/>
        </w:rPr>
      </w:pPr>
      <w:r w:rsidRPr="00A4031A">
        <w:rPr>
          <w:sz w:val="24"/>
          <w:szCs w:val="24"/>
        </w:rPr>
        <w:t xml:space="preserve">                                       Director Departament  Pediatrie  </w:t>
      </w:r>
    </w:p>
    <w:p w:rsidR="000356CA" w:rsidRPr="00A4031A" w:rsidRDefault="000356CA" w:rsidP="000356CA">
      <w:pPr>
        <w:pStyle w:val="1"/>
        <w:rPr>
          <w:sz w:val="24"/>
          <w:szCs w:val="24"/>
        </w:rPr>
      </w:pPr>
      <w:r w:rsidRPr="00A4031A">
        <w:rPr>
          <w:sz w:val="24"/>
          <w:szCs w:val="24"/>
        </w:rPr>
        <w:t xml:space="preserve">                                   USMF „Nicolae Testemiţanu”                                                                                                                                                               </w:t>
      </w:r>
    </w:p>
    <w:p w:rsidR="000356CA" w:rsidRPr="00A4031A" w:rsidRDefault="000356CA" w:rsidP="000356CA">
      <w:pPr>
        <w:pStyle w:val="1"/>
        <w:rPr>
          <w:sz w:val="24"/>
          <w:szCs w:val="24"/>
          <w:lang w:val="en-US"/>
        </w:rPr>
      </w:pPr>
      <w:r w:rsidRPr="00A4031A">
        <w:rPr>
          <w:sz w:val="24"/>
          <w:szCs w:val="24"/>
        </w:rPr>
        <w:t xml:space="preserve">                                       Profesor universitar  N. Revenco</w:t>
      </w:r>
      <w:r w:rsidRPr="00A4031A">
        <w:rPr>
          <w:sz w:val="24"/>
          <w:szCs w:val="24"/>
          <w:lang w:val="en-US"/>
        </w:rPr>
        <w:t xml:space="preserve">                                                                                                                                                     </w:t>
      </w:r>
    </w:p>
    <w:p w:rsidR="000356CA" w:rsidRPr="00A4031A" w:rsidRDefault="000356CA" w:rsidP="000356CA">
      <w:pPr>
        <w:pStyle w:val="1"/>
        <w:rPr>
          <w:sz w:val="24"/>
          <w:szCs w:val="24"/>
          <w:lang w:val="en-US"/>
        </w:rPr>
      </w:pPr>
      <w:r w:rsidRPr="00A4031A">
        <w:rPr>
          <w:sz w:val="24"/>
          <w:szCs w:val="24"/>
          <w:lang w:val="en-US"/>
        </w:rPr>
        <w:t xml:space="preserve">                                </w:t>
      </w:r>
      <w:r w:rsidR="00FE54E2">
        <w:rPr>
          <w:sz w:val="24"/>
          <w:szCs w:val="24"/>
          <w:lang w:val="en-US"/>
        </w:rPr>
        <w:t>05</w:t>
      </w:r>
      <w:r w:rsidRPr="00A4031A">
        <w:rPr>
          <w:sz w:val="24"/>
          <w:szCs w:val="24"/>
          <w:lang w:val="en-US"/>
        </w:rPr>
        <w:t>.0</w:t>
      </w:r>
      <w:r w:rsidR="00FE54E2">
        <w:rPr>
          <w:sz w:val="24"/>
          <w:szCs w:val="24"/>
          <w:lang w:val="en-US"/>
        </w:rPr>
        <w:t>9</w:t>
      </w:r>
      <w:r w:rsidRPr="00A4031A">
        <w:rPr>
          <w:sz w:val="24"/>
          <w:szCs w:val="24"/>
          <w:lang w:val="en-US"/>
        </w:rPr>
        <w:t>.201</w:t>
      </w:r>
      <w:r w:rsidR="00A4031A">
        <w:rPr>
          <w:sz w:val="24"/>
          <w:szCs w:val="24"/>
          <w:lang w:val="en-US"/>
        </w:rPr>
        <w:t>8</w:t>
      </w:r>
      <w:r w:rsidRPr="00A4031A">
        <w:rPr>
          <w:sz w:val="24"/>
          <w:szCs w:val="24"/>
          <w:lang w:val="en-US"/>
        </w:rPr>
        <w:t>_______________</w:t>
      </w:r>
    </w:p>
    <w:p w:rsidR="000356CA" w:rsidRPr="00A4031A" w:rsidRDefault="000356CA" w:rsidP="000356CA">
      <w:pPr>
        <w:jc w:val="center"/>
        <w:rPr>
          <w:b/>
          <w:lang w:val="en-US"/>
        </w:rPr>
      </w:pPr>
    </w:p>
    <w:p w:rsidR="000356CA" w:rsidRPr="00A4031A" w:rsidRDefault="000356CA" w:rsidP="00B66395">
      <w:pPr>
        <w:tabs>
          <w:tab w:val="left" w:pos="3555"/>
        </w:tabs>
        <w:jc w:val="center"/>
        <w:rPr>
          <w:b/>
          <w:iCs/>
          <w:lang w:val="ro-RO"/>
        </w:rPr>
      </w:pPr>
      <w:r w:rsidRPr="00A4031A">
        <w:rPr>
          <w:b/>
          <w:iCs/>
          <w:lang w:val="ro-RO"/>
        </w:rPr>
        <w:t>Planul tematic</w:t>
      </w:r>
      <w:r w:rsidR="00A4031A" w:rsidRPr="00A4031A">
        <w:rPr>
          <w:b/>
          <w:iCs/>
          <w:lang w:val="ro-RO"/>
        </w:rPr>
        <w:t xml:space="preserve"> de studii</w:t>
      </w:r>
      <w:r w:rsidRPr="00A4031A">
        <w:rPr>
          <w:b/>
          <w:iCs/>
          <w:lang w:val="ro-RO"/>
        </w:rPr>
        <w:t xml:space="preserve"> pentru studenţi </w:t>
      </w:r>
      <w:r w:rsidR="00A4031A" w:rsidRPr="00A4031A">
        <w:rPr>
          <w:b/>
          <w:iCs/>
          <w:lang w:val="ro-RO"/>
        </w:rPr>
        <w:t xml:space="preserve">facultatea Medicină, anul </w:t>
      </w:r>
      <w:r w:rsidRPr="00A4031A">
        <w:rPr>
          <w:b/>
          <w:iCs/>
          <w:lang w:val="ro-RO"/>
        </w:rPr>
        <w:t xml:space="preserve">V, </w:t>
      </w:r>
    </w:p>
    <w:p w:rsidR="00AC72D3" w:rsidRDefault="000356CA" w:rsidP="00B66395">
      <w:pPr>
        <w:jc w:val="center"/>
        <w:rPr>
          <w:b/>
          <w:iCs/>
          <w:lang w:val="ro-RO"/>
        </w:rPr>
      </w:pPr>
      <w:r w:rsidRPr="00A4031A">
        <w:rPr>
          <w:b/>
          <w:iCs/>
          <w:lang w:val="ro-RO"/>
        </w:rPr>
        <w:t xml:space="preserve">disciplina </w:t>
      </w:r>
      <w:proofErr w:type="spellStart"/>
      <w:r w:rsidR="00A4031A" w:rsidRPr="00A4031A">
        <w:rPr>
          <w:b/>
          <w:lang w:val="en-US"/>
        </w:rPr>
        <w:t>Puericultura</w:t>
      </w:r>
      <w:proofErr w:type="spellEnd"/>
      <w:r w:rsidR="00A4031A">
        <w:rPr>
          <w:b/>
          <w:lang w:val="en-US"/>
        </w:rPr>
        <w:t>,</w:t>
      </w:r>
      <w:r w:rsidR="00A4031A" w:rsidRPr="00A4031A">
        <w:rPr>
          <w:b/>
          <w:lang w:val="en-US"/>
        </w:rPr>
        <w:t xml:space="preserve"> </w:t>
      </w:r>
      <w:proofErr w:type="spellStart"/>
      <w:r w:rsidR="00A4031A" w:rsidRPr="00A4031A">
        <w:rPr>
          <w:b/>
          <w:lang w:val="en-US"/>
        </w:rPr>
        <w:t>Neonatologia</w:t>
      </w:r>
      <w:proofErr w:type="spellEnd"/>
      <w:r w:rsidR="00A4031A">
        <w:rPr>
          <w:b/>
          <w:lang w:val="en-US"/>
        </w:rPr>
        <w:t>,</w:t>
      </w:r>
      <w:r w:rsidR="00A4031A" w:rsidRPr="00A4031A">
        <w:rPr>
          <w:b/>
          <w:lang w:val="en-US"/>
        </w:rPr>
        <w:t xml:space="preserve"> </w:t>
      </w:r>
      <w:proofErr w:type="spellStart"/>
      <w:r w:rsidR="00A4031A" w:rsidRPr="00A4031A">
        <w:rPr>
          <w:b/>
          <w:lang w:val="en-US"/>
        </w:rPr>
        <w:t>Pediatria</w:t>
      </w:r>
      <w:proofErr w:type="spellEnd"/>
      <w:r w:rsidRPr="00A4031A">
        <w:rPr>
          <w:b/>
          <w:iCs/>
          <w:lang w:val="ro-RO"/>
        </w:rPr>
        <w:t>,  anul universitar 201</w:t>
      </w:r>
      <w:r w:rsidR="00A4031A">
        <w:rPr>
          <w:b/>
          <w:iCs/>
          <w:lang w:val="ro-RO"/>
        </w:rPr>
        <w:t>8</w:t>
      </w:r>
      <w:r w:rsidRPr="00A4031A">
        <w:rPr>
          <w:b/>
          <w:iCs/>
          <w:lang w:val="ro-RO"/>
        </w:rPr>
        <w:t>-201</w:t>
      </w:r>
      <w:r w:rsidR="00A4031A">
        <w:rPr>
          <w:b/>
          <w:iCs/>
          <w:lang w:val="ro-RO"/>
        </w:rPr>
        <w:t>9</w:t>
      </w:r>
    </w:p>
    <w:p w:rsidR="00A4031A" w:rsidRDefault="00A4031A" w:rsidP="00B66395">
      <w:pPr>
        <w:jc w:val="center"/>
        <w:rPr>
          <w:b/>
          <w:iCs/>
          <w:lang w:val="ro-RO"/>
        </w:rPr>
      </w:pPr>
    </w:p>
    <w:p w:rsidR="00A4031A" w:rsidRPr="00A4031A" w:rsidRDefault="00A4031A" w:rsidP="00A4031A">
      <w:pPr>
        <w:widowControl w:val="0"/>
        <w:jc w:val="both"/>
        <w:rPr>
          <w:lang w:val="ro-RO"/>
        </w:rPr>
      </w:pPr>
      <w:r w:rsidRPr="00A4031A">
        <w:rPr>
          <w:b/>
          <w:lang w:val="ro-RO"/>
        </w:rPr>
        <w:t>Misiunea</w:t>
      </w:r>
      <w:r w:rsidRPr="00A4031A">
        <w:rPr>
          <w:lang w:val="ro-RO"/>
        </w:rPr>
        <w:t xml:space="preserve"> </w:t>
      </w:r>
      <w:r>
        <w:rPr>
          <w:lang w:val="ro-RO"/>
        </w:rPr>
        <w:t>disciplinei e</w:t>
      </w:r>
      <w:r w:rsidRPr="00A4031A">
        <w:rPr>
          <w:lang w:val="ro-RO"/>
        </w:rPr>
        <w:t xml:space="preserve">ste formarea de bază, academică a viitorului specialist în domeniul Pediatriei pentru sistemul de sănătate din republică conform standardelor naționale și internaționale, promovarea educației, valorilor general-umane, a deontologiei și bioeticii. </w:t>
      </w:r>
    </w:p>
    <w:p w:rsidR="00A4031A" w:rsidRPr="00A4031A" w:rsidRDefault="00A4031A" w:rsidP="00A4031A">
      <w:pPr>
        <w:jc w:val="both"/>
        <w:rPr>
          <w:lang w:val="ro-RO"/>
        </w:rPr>
      </w:pPr>
      <w:proofErr w:type="spellStart"/>
      <w:r w:rsidRPr="00A4031A">
        <w:rPr>
          <w:b/>
          <w:i/>
          <w:lang w:val="en-US"/>
        </w:rPr>
        <w:t>Scopul</w:t>
      </w:r>
      <w:proofErr w:type="spellEnd"/>
      <w:r w:rsidRPr="00A4031A">
        <w:rPr>
          <w:b/>
          <w:i/>
          <w:lang w:val="en-US"/>
        </w:rPr>
        <w:t xml:space="preserve"> </w:t>
      </w:r>
      <w:proofErr w:type="spellStart"/>
      <w:r w:rsidRPr="00A4031A">
        <w:rPr>
          <w:b/>
          <w:i/>
          <w:lang w:val="en-US"/>
        </w:rPr>
        <w:t>disciplinei</w:t>
      </w:r>
      <w:proofErr w:type="spellEnd"/>
      <w:r w:rsidRPr="00A4031A">
        <w:rPr>
          <w:lang w:val="ro-RO"/>
        </w:rPr>
        <w:t>:</w:t>
      </w:r>
    </w:p>
    <w:p w:rsidR="00A4031A" w:rsidRPr="00A4031A" w:rsidRDefault="00A4031A" w:rsidP="00A4031A">
      <w:pPr>
        <w:pStyle w:val="a3"/>
        <w:numPr>
          <w:ilvl w:val="0"/>
          <w:numId w:val="2"/>
        </w:numPr>
        <w:spacing w:after="0" w:line="240" w:lineRule="auto"/>
        <w:ind w:left="284" w:hanging="284"/>
        <w:jc w:val="both"/>
        <w:rPr>
          <w:rFonts w:ascii="Times New Roman" w:hAnsi="Times New Roman"/>
          <w:sz w:val="24"/>
          <w:szCs w:val="24"/>
          <w:lang w:val="ro-RO"/>
        </w:rPr>
      </w:pPr>
      <w:proofErr w:type="spellStart"/>
      <w:r w:rsidRPr="00A4031A">
        <w:rPr>
          <w:rFonts w:ascii="Times New Roman" w:hAnsi="Times New Roman"/>
          <w:sz w:val="24"/>
          <w:szCs w:val="24"/>
          <w:lang w:val="en-US"/>
        </w:rPr>
        <w:t>Studierea</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şi </w:t>
      </w:r>
      <w:proofErr w:type="spellStart"/>
      <w:r w:rsidRPr="00A4031A">
        <w:rPr>
          <w:rFonts w:ascii="Times New Roman" w:hAnsi="Times New Roman"/>
          <w:sz w:val="24"/>
          <w:szCs w:val="24"/>
          <w:lang w:val="en-US"/>
        </w:rPr>
        <w:t>însuşirea</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către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studenţi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mecanismelor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factorilor</w:t>
      </w:r>
      <w:proofErr w:type="spellEnd"/>
      <w:r w:rsidRPr="00A4031A">
        <w:rPr>
          <w:rFonts w:ascii="Times New Roman" w:hAnsi="Times New Roman"/>
          <w:sz w:val="24"/>
          <w:szCs w:val="24"/>
          <w:lang w:val="en-US"/>
        </w:rPr>
        <w:t xml:space="preserve"> care </w:t>
      </w:r>
      <w:proofErr w:type="spellStart"/>
      <w:r w:rsidRPr="00A4031A">
        <w:rPr>
          <w:rFonts w:ascii="Times New Roman" w:hAnsi="Times New Roman"/>
          <w:sz w:val="24"/>
          <w:szCs w:val="24"/>
          <w:lang w:val="en-US"/>
        </w:rPr>
        <w:t>influenţează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creşterea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normală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somatică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psihică</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copilului</w:t>
      </w:r>
      <w:proofErr w:type="spellEnd"/>
      <w:r w:rsidRPr="00A4031A">
        <w:rPr>
          <w:rFonts w:ascii="Times New Roman" w:hAnsi="Times New Roman"/>
          <w:sz w:val="24"/>
          <w:szCs w:val="24"/>
          <w:lang w:val="en-US"/>
        </w:rPr>
        <w:t>.</w:t>
      </w:r>
    </w:p>
    <w:p w:rsidR="00A4031A" w:rsidRPr="00A4031A" w:rsidRDefault="00A4031A" w:rsidP="00A4031A">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particularităţilor morfo-funcţionale, </w:t>
      </w:r>
      <w:proofErr w:type="spellStart"/>
      <w:r w:rsidRPr="00A4031A">
        <w:rPr>
          <w:rFonts w:ascii="Times New Roman" w:hAnsi="Times New Roman"/>
          <w:sz w:val="24"/>
          <w:szCs w:val="24"/>
          <w:lang w:val="en-US"/>
        </w:rPr>
        <w:t>modificărilor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fiziologice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patologice</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principalelor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constante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bioumorale</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ale organismului copilului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creştere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w:t>
      </w:r>
      <w:proofErr w:type="spellEnd"/>
      <w:r w:rsidRPr="00A4031A">
        <w:rPr>
          <w:rFonts w:ascii="Times New Roman" w:hAnsi="Times New Roman"/>
          <w:sz w:val="24"/>
          <w:szCs w:val="24"/>
          <w:lang w:val="en-US"/>
        </w:rPr>
        <w:t xml:space="preserve">. </w:t>
      </w:r>
    </w:p>
    <w:p w:rsidR="00A4031A" w:rsidRPr="00A4031A" w:rsidRDefault="00A4031A" w:rsidP="00A4031A">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Formarea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deprinderilor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corecte</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îngrijire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nevoilor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energetice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hidrice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principiilor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alimentaţiei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corecte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calitativ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cantitativ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pentru</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asigurarea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unei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nutriţii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corespunzătoare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diferite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etape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copilăriei</w:t>
      </w:r>
      <w:proofErr w:type="spellEnd"/>
      <w:r w:rsidRPr="00A4031A">
        <w:rPr>
          <w:rFonts w:ascii="Times New Roman" w:hAnsi="Times New Roman"/>
          <w:sz w:val="24"/>
          <w:szCs w:val="24"/>
          <w:lang w:val="en-US"/>
        </w:rPr>
        <w:t xml:space="preserve">.  </w:t>
      </w:r>
    </w:p>
    <w:p w:rsidR="00A4031A" w:rsidRPr="00A4031A" w:rsidRDefault="00A4031A" w:rsidP="00A4031A">
      <w:pPr>
        <w:pStyle w:val="a3"/>
        <w:numPr>
          <w:ilvl w:val="0"/>
          <w:numId w:val="2"/>
        </w:numPr>
        <w:spacing w:after="0" w:line="240" w:lineRule="auto"/>
        <w:ind w:left="284" w:hanging="284"/>
        <w:jc w:val="both"/>
        <w:rPr>
          <w:rFonts w:ascii="Times New Roman" w:hAnsi="Times New Roman"/>
          <w:sz w:val="24"/>
          <w:szCs w:val="24"/>
          <w:lang w:val="en-US"/>
        </w:rPr>
      </w:pPr>
      <w:proofErr w:type="spellStart"/>
      <w:r w:rsidRPr="00A4031A">
        <w:rPr>
          <w:rFonts w:ascii="Times New Roman" w:hAnsi="Times New Roman"/>
          <w:sz w:val="24"/>
          <w:szCs w:val="24"/>
          <w:lang w:val="en-US"/>
        </w:rPr>
        <w:t>Însuşirea</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către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studenţi</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deprinderilor</w:t>
      </w:r>
      <w:proofErr w:type="spellEnd"/>
      <w:r w:rsidRPr="00A4031A">
        <w:rPr>
          <w:rFonts w:ascii="Times New Roman" w:hAnsi="Times New Roman"/>
          <w:sz w:val="24"/>
          <w:szCs w:val="24"/>
          <w:lang w:val="en-US"/>
        </w:rPr>
        <w:t xml:space="preserve"> practice </w:t>
      </w:r>
      <w:proofErr w:type="spellStart"/>
      <w:r w:rsidRPr="00A4031A">
        <w:rPr>
          <w:rFonts w:ascii="Times New Roman" w:hAnsi="Times New Roman"/>
          <w:sz w:val="24"/>
          <w:szCs w:val="24"/>
          <w:lang w:val="en-US"/>
        </w:rPr>
        <w:t>pentru</w:t>
      </w:r>
      <w:proofErr w:type="spellEnd"/>
      <w:r w:rsidRPr="00A4031A">
        <w:rPr>
          <w:rFonts w:ascii="Times New Roman" w:hAnsi="Times New Roman"/>
          <w:sz w:val="24"/>
          <w:szCs w:val="24"/>
          <w:lang w:val="en-US"/>
        </w:rPr>
        <w:t xml:space="preserve"> </w:t>
      </w:r>
      <w:r w:rsidRPr="00A4031A">
        <w:rPr>
          <w:rFonts w:ascii="Times New Roman" w:hAnsi="Times New Roman"/>
          <w:color w:val="000000"/>
          <w:sz w:val="24"/>
          <w:szCs w:val="24"/>
          <w:lang w:val="ro-RO"/>
        </w:rPr>
        <w:t>colectarea unei anamneze, efectuarea unui ex</w:t>
      </w:r>
      <w:r w:rsidRPr="00A4031A">
        <w:rPr>
          <w:rFonts w:ascii="Times New Roman" w:hAnsi="Times New Roman"/>
          <w:color w:val="000000"/>
          <w:sz w:val="24"/>
          <w:szCs w:val="24"/>
          <w:lang w:val="en-US"/>
        </w:rPr>
        <w:t xml:space="preserve">amen clinic </w:t>
      </w:r>
      <w:proofErr w:type="spellStart"/>
      <w:r w:rsidRPr="00A4031A">
        <w:rPr>
          <w:rFonts w:ascii="Times New Roman" w:hAnsi="Times New Roman"/>
          <w:color w:val="000000"/>
          <w:sz w:val="24"/>
          <w:szCs w:val="24"/>
          <w:lang w:val="en-US"/>
        </w:rPr>
        <w:t>corect</w:t>
      </w:r>
      <w:proofErr w:type="spellEnd"/>
      <w:r w:rsidRPr="00A4031A">
        <w:rPr>
          <w:rFonts w:ascii="Times New Roman" w:hAnsi="Times New Roman"/>
          <w:sz w:val="24"/>
          <w:szCs w:val="24"/>
          <w:lang w:val="en-US"/>
        </w:rPr>
        <w:t xml:space="preserve"> general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aparate</w:t>
      </w:r>
      <w:proofErr w:type="spellEnd"/>
      <w:r w:rsidRPr="00A4031A">
        <w:rPr>
          <w:rFonts w:ascii="Times New Roman" w:hAnsi="Times New Roman"/>
          <w:sz w:val="24"/>
          <w:szCs w:val="24"/>
          <w:lang w:val="en-US"/>
        </w:rPr>
        <w:t xml:space="preserve"> </w:t>
      </w:r>
      <w:r w:rsidRPr="00A4031A">
        <w:rPr>
          <w:rFonts w:ascii="Times New Roman" w:hAnsi="Times New Roman"/>
          <w:sz w:val="24"/>
          <w:szCs w:val="24"/>
          <w:lang w:val="ro-RO"/>
        </w:rPr>
        <w:t xml:space="preserve">copilului în raport cu vârsta, </w:t>
      </w:r>
      <w:r w:rsidRPr="00A4031A">
        <w:rPr>
          <w:rFonts w:ascii="Times New Roman" w:hAnsi="Times New Roman"/>
          <w:sz w:val="24"/>
          <w:szCs w:val="24"/>
          <w:lang w:val="en-US"/>
        </w:rPr>
        <w:t>a</w:t>
      </w:r>
      <w:r w:rsidRPr="00A4031A">
        <w:rPr>
          <w:rFonts w:ascii="Times New Roman" w:hAnsi="Times New Roman"/>
          <w:bCs/>
          <w:iCs/>
          <w:sz w:val="24"/>
          <w:szCs w:val="24"/>
          <w:lang w:val="ro-RO"/>
        </w:rPr>
        <w:t xml:space="preserve">precierea dezvoltării fizice (somatice) şi neuro-psihice </w:t>
      </w:r>
      <w:r w:rsidRPr="00A4031A">
        <w:rPr>
          <w:rFonts w:ascii="Times New Roman" w:hAnsi="Times New Roman"/>
          <w:sz w:val="24"/>
          <w:szCs w:val="24"/>
          <w:lang w:val="en-US"/>
        </w:rPr>
        <w:t xml:space="preserve">la </w:t>
      </w:r>
      <w:proofErr w:type="spellStart"/>
      <w:r w:rsidRPr="00A4031A">
        <w:rPr>
          <w:rFonts w:ascii="Times New Roman" w:hAnsi="Times New Roman"/>
          <w:sz w:val="24"/>
          <w:szCs w:val="24"/>
          <w:lang w:val="en-US"/>
        </w:rPr>
        <w:t>copil</w:t>
      </w:r>
      <w:proofErr w:type="spellEnd"/>
      <w:r w:rsidRPr="00A4031A">
        <w:rPr>
          <w:rFonts w:ascii="Times New Roman" w:hAnsi="Times New Roman"/>
          <w:sz w:val="24"/>
          <w:szCs w:val="24"/>
          <w:lang w:val="en-US"/>
        </w:rPr>
        <w:t xml:space="preserve"> de </w:t>
      </w:r>
      <w:proofErr w:type="spellStart"/>
      <w:r w:rsidRPr="00A4031A">
        <w:rPr>
          <w:rFonts w:ascii="Times New Roman" w:hAnsi="Times New Roman"/>
          <w:sz w:val="24"/>
          <w:szCs w:val="24"/>
          <w:lang w:val="en-US"/>
        </w:rPr>
        <w:t>diferite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vârste</w:t>
      </w:r>
      <w:proofErr w:type="spellEnd"/>
      <w:r w:rsidRPr="00A4031A">
        <w:rPr>
          <w:rFonts w:ascii="Times New Roman" w:hAnsi="Times New Roman"/>
          <w:sz w:val="24"/>
          <w:szCs w:val="24"/>
          <w:lang w:val="en-US"/>
        </w:rPr>
        <w:t>.</w:t>
      </w:r>
    </w:p>
    <w:p w:rsidR="00A4031A" w:rsidRPr="00A4031A" w:rsidRDefault="00A4031A" w:rsidP="00A4031A">
      <w:pPr>
        <w:pStyle w:val="a3"/>
        <w:numPr>
          <w:ilvl w:val="0"/>
          <w:numId w:val="2"/>
        </w:numPr>
        <w:spacing w:after="0" w:line="240" w:lineRule="auto"/>
        <w:ind w:left="284" w:hanging="284"/>
        <w:jc w:val="both"/>
        <w:rPr>
          <w:rFonts w:ascii="Times New Roman" w:hAnsi="Times New Roman"/>
          <w:bCs/>
          <w:iCs/>
          <w:sz w:val="24"/>
          <w:szCs w:val="24"/>
          <w:lang w:val="ro-RO"/>
        </w:rPr>
      </w:pPr>
      <w:proofErr w:type="spellStart"/>
      <w:r w:rsidRPr="00A4031A">
        <w:rPr>
          <w:rFonts w:ascii="Times New Roman" w:hAnsi="Times New Roman"/>
          <w:sz w:val="24"/>
          <w:szCs w:val="24"/>
          <w:lang w:val="en-US"/>
        </w:rPr>
        <w:t>Examinarea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clinică</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paraclinică</w:t>
      </w:r>
      <w:proofErr w:type="spellEnd"/>
      <w:r w:rsidRPr="00A4031A">
        <w:rPr>
          <w:rFonts w:ascii="Times New Roman" w:hAnsi="Times New Roman"/>
          <w:sz w:val="24"/>
          <w:szCs w:val="24"/>
          <w:lang w:val="en-US"/>
        </w:rPr>
        <w:t xml:space="preserve"> a </w:t>
      </w:r>
      <w:proofErr w:type="spellStart"/>
      <w:r w:rsidRPr="00A4031A">
        <w:rPr>
          <w:rFonts w:ascii="Times New Roman" w:hAnsi="Times New Roman"/>
          <w:sz w:val="24"/>
          <w:szCs w:val="24"/>
          <w:lang w:val="en-US"/>
        </w:rPr>
        <w:t>copilului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bolnav</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cunoaşterea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etiologiei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patogeniei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manifestărilor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clinice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tipice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bolilor</w:t>
      </w:r>
      <w:proofErr w:type="spellEnd"/>
      <w:r w:rsidRPr="00A4031A">
        <w:rPr>
          <w:rFonts w:ascii="Times New Roman" w:hAnsi="Times New Roman"/>
          <w:sz w:val="24"/>
          <w:szCs w:val="24"/>
          <w:lang w:val="en-US"/>
        </w:rPr>
        <w:t xml:space="preserve"> la </w:t>
      </w:r>
      <w:proofErr w:type="spellStart"/>
      <w:r w:rsidRPr="00A4031A">
        <w:rPr>
          <w:rFonts w:ascii="Times New Roman" w:hAnsi="Times New Roman"/>
          <w:sz w:val="24"/>
          <w:szCs w:val="24"/>
          <w:lang w:val="en-US"/>
        </w:rPr>
        <w:t>copii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principiile</w:t>
      </w:r>
      <w:proofErr w:type="spellEnd"/>
      <w:r w:rsidRPr="00A4031A">
        <w:rPr>
          <w:rFonts w:ascii="Times New Roman" w:hAnsi="Times New Roman"/>
          <w:sz w:val="24"/>
          <w:szCs w:val="24"/>
          <w:lang w:val="en-US"/>
        </w:rPr>
        <w:t xml:space="preserve"> de diagnostic, </w:t>
      </w:r>
      <w:proofErr w:type="spellStart"/>
      <w:r w:rsidRPr="00A4031A">
        <w:rPr>
          <w:rFonts w:ascii="Times New Roman" w:hAnsi="Times New Roman"/>
          <w:sz w:val="24"/>
          <w:szCs w:val="24"/>
          <w:lang w:val="en-US"/>
        </w:rPr>
        <w:t>tratament</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profilaxie</w:t>
      </w:r>
      <w:proofErr w:type="spellEnd"/>
      <w:r w:rsidRPr="00A4031A">
        <w:rPr>
          <w:rFonts w:ascii="Times New Roman" w:hAnsi="Times New Roman"/>
          <w:sz w:val="24"/>
          <w:szCs w:val="24"/>
          <w:lang w:val="en-US"/>
        </w:rPr>
        <w:t xml:space="preserve"> ale </w:t>
      </w:r>
      <w:proofErr w:type="spellStart"/>
      <w:r w:rsidRPr="00A4031A">
        <w:rPr>
          <w:rFonts w:ascii="Times New Roman" w:hAnsi="Times New Roman"/>
          <w:sz w:val="24"/>
          <w:szCs w:val="24"/>
          <w:lang w:val="en-US"/>
        </w:rPr>
        <w:t>acestor</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boli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dezvoltarea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raţionamentului</w:t>
      </w:r>
      <w:proofErr w:type="spellEnd"/>
      <w:r w:rsidRPr="00A4031A">
        <w:rPr>
          <w:rFonts w:ascii="Times New Roman" w:hAnsi="Times New Roman"/>
          <w:sz w:val="24"/>
          <w:szCs w:val="24"/>
          <w:lang w:val="en-US"/>
        </w:rPr>
        <w:t xml:space="preserve"> clinic </w:t>
      </w:r>
      <w:proofErr w:type="spellStart"/>
      <w:r w:rsidRPr="00A4031A">
        <w:rPr>
          <w:rFonts w:ascii="Times New Roman" w:hAnsi="Times New Roman"/>
          <w:sz w:val="24"/>
          <w:szCs w:val="24"/>
          <w:lang w:val="en-US"/>
        </w:rPr>
        <w:t>şi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sintezei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medicale</w:t>
      </w:r>
      <w:proofErr w:type="spellEnd"/>
      <w:r w:rsidRPr="00A4031A">
        <w:rPr>
          <w:rFonts w:ascii="Times New Roman" w:hAnsi="Times New Roman"/>
          <w:sz w:val="24"/>
          <w:szCs w:val="24"/>
          <w:lang w:val="en-US"/>
        </w:rPr>
        <w:t xml:space="preserve"> – </w:t>
      </w:r>
      <w:proofErr w:type="spellStart"/>
      <w:r w:rsidRPr="00A4031A">
        <w:rPr>
          <w:rFonts w:ascii="Times New Roman" w:hAnsi="Times New Roman"/>
          <w:sz w:val="24"/>
          <w:szCs w:val="24"/>
          <w:lang w:val="en-US"/>
        </w:rPr>
        <w:t>elemente</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definitorii</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în</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pregătirea</w:t>
      </w:r>
      <w:proofErr w:type="spellEnd"/>
      <w:r w:rsidRPr="00A4031A">
        <w:rPr>
          <w:rFonts w:ascii="Times New Roman" w:hAnsi="Times New Roman"/>
          <w:sz w:val="24"/>
          <w:szCs w:val="24"/>
          <w:lang w:val="en-US"/>
        </w:rPr>
        <w:t xml:space="preserve"> </w:t>
      </w:r>
      <w:proofErr w:type="spellStart"/>
      <w:r w:rsidRPr="00A4031A">
        <w:rPr>
          <w:rFonts w:ascii="Times New Roman" w:hAnsi="Times New Roman"/>
          <w:sz w:val="24"/>
          <w:szCs w:val="24"/>
          <w:lang w:val="en-US"/>
        </w:rPr>
        <w:t>oricărui</w:t>
      </w:r>
      <w:proofErr w:type="spellEnd"/>
      <w:r w:rsidRPr="00A4031A">
        <w:rPr>
          <w:rFonts w:ascii="Times New Roman" w:hAnsi="Times New Roman"/>
          <w:sz w:val="24"/>
          <w:szCs w:val="24"/>
          <w:lang w:val="en-US"/>
        </w:rPr>
        <w:t xml:space="preserve"> medic.</w:t>
      </w:r>
    </w:p>
    <w:p w:rsidR="00A4031A" w:rsidRDefault="00A4031A" w:rsidP="00A4031A">
      <w:pPr>
        <w:widowControl w:val="0"/>
        <w:rPr>
          <w:b/>
          <w:lang w:val="ro-RO"/>
        </w:rPr>
      </w:pPr>
    </w:p>
    <w:p w:rsidR="00A4031A" w:rsidRPr="00A4031A" w:rsidRDefault="00A4031A" w:rsidP="00A4031A">
      <w:pPr>
        <w:widowControl w:val="0"/>
        <w:rPr>
          <w:b/>
          <w:sz w:val="22"/>
          <w:szCs w:val="22"/>
          <w:lang w:val="ro-RO"/>
        </w:rPr>
      </w:pPr>
      <w:r w:rsidRPr="00A4031A">
        <w:rPr>
          <w:b/>
          <w:sz w:val="22"/>
          <w:szCs w:val="22"/>
          <w:lang w:val="ro-RO"/>
        </w:rPr>
        <w:t xml:space="preserve">ADMINISTRAREA DISCIPLINEI </w:t>
      </w:r>
    </w:p>
    <w:tbl>
      <w:tblPr>
        <w:tblStyle w:val="a8"/>
        <w:tblW w:w="9355" w:type="dxa"/>
        <w:tblInd w:w="392" w:type="dxa"/>
        <w:tblLook w:val="04A0"/>
      </w:tblPr>
      <w:tblGrid>
        <w:gridCol w:w="2266"/>
        <w:gridCol w:w="1561"/>
        <w:gridCol w:w="3824"/>
        <w:gridCol w:w="1704"/>
      </w:tblGrid>
      <w:tr w:rsidR="00A4031A" w:rsidRPr="00A4031A" w:rsidTr="00A4031A">
        <w:tc>
          <w:tcPr>
            <w:tcW w:w="3827" w:type="dxa"/>
            <w:gridSpan w:val="2"/>
            <w:tcBorders>
              <w:top w:val="double" w:sz="4" w:space="0" w:color="auto"/>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S.09.O.088</w:t>
            </w:r>
          </w:p>
        </w:tc>
      </w:tr>
      <w:tr w:rsidR="00A4031A" w:rsidRPr="00A4031A" w:rsidTr="00A4031A">
        <w:tc>
          <w:tcPr>
            <w:tcW w:w="3827" w:type="dxa"/>
            <w:gridSpan w:val="2"/>
            <w:tcBorders>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Puericultură</w:t>
            </w:r>
            <w:proofErr w:type="spellEnd"/>
          </w:p>
        </w:tc>
      </w:tr>
      <w:tr w:rsidR="00A4031A" w:rsidRPr="00D64F54" w:rsidTr="00A4031A">
        <w:tc>
          <w:tcPr>
            <w:tcW w:w="3827" w:type="dxa"/>
            <w:gridSpan w:val="2"/>
            <w:tcBorders>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A4031A" w:rsidRPr="00A4031A" w:rsidRDefault="00A4031A" w:rsidP="00A4031A">
            <w:pPr>
              <w:ind w:right="-1"/>
              <w:rPr>
                <w:b/>
                <w:sz w:val="22"/>
                <w:szCs w:val="22"/>
                <w:lang w:val="ro-RO"/>
              </w:rPr>
            </w:pPr>
            <w:r w:rsidRPr="00A4031A">
              <w:rPr>
                <w:sz w:val="22"/>
                <w:szCs w:val="22"/>
                <w:lang w:val="ro-RO"/>
              </w:rPr>
              <w:t>Dr. hab.șt.med., profesor  Ninel  Revenco</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A4031A" w:rsidRPr="00A4031A" w:rsidTr="00A4031A">
        <w:tc>
          <w:tcPr>
            <w:tcW w:w="7651" w:type="dxa"/>
            <w:gridSpan w:val="3"/>
            <w:tcBorders>
              <w:top w:val="double" w:sz="4" w:space="0" w:color="auto"/>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60</w:t>
            </w:r>
          </w:p>
        </w:tc>
      </w:tr>
      <w:tr w:rsidR="00A4031A" w:rsidRPr="00A4031A" w:rsidTr="00A4031A">
        <w:tc>
          <w:tcPr>
            <w:tcW w:w="2266" w:type="dxa"/>
            <w:tcBorders>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10</w:t>
            </w:r>
          </w:p>
        </w:tc>
        <w:tc>
          <w:tcPr>
            <w:tcW w:w="3824" w:type="dxa"/>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12</w:t>
            </w:r>
          </w:p>
        </w:tc>
      </w:tr>
      <w:tr w:rsidR="00A4031A" w:rsidRPr="00A4031A" w:rsidTr="00A4031A">
        <w:tc>
          <w:tcPr>
            <w:tcW w:w="2266" w:type="dxa"/>
            <w:tcBorders>
              <w:left w:val="double" w:sz="4" w:space="0" w:color="auto"/>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Seminare</w:t>
            </w:r>
          </w:p>
        </w:tc>
        <w:tc>
          <w:tcPr>
            <w:tcW w:w="1561" w:type="dxa"/>
            <w:tcBorders>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13</w:t>
            </w:r>
          </w:p>
        </w:tc>
        <w:tc>
          <w:tcPr>
            <w:tcW w:w="3824" w:type="dxa"/>
            <w:tcBorders>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25</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Forma de evaluare</w:t>
            </w:r>
          </w:p>
        </w:tc>
        <w:tc>
          <w:tcPr>
            <w:tcW w:w="1561" w:type="dxa"/>
            <w:tcBorders>
              <w:top w:val="double" w:sz="4" w:space="0" w:color="auto"/>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2</w:t>
            </w:r>
          </w:p>
        </w:tc>
      </w:tr>
    </w:tbl>
    <w:p w:rsidR="00A4031A" w:rsidRPr="00A4031A" w:rsidRDefault="00A4031A" w:rsidP="00A4031A">
      <w:pPr>
        <w:widowControl w:val="0"/>
        <w:rPr>
          <w:b/>
          <w:caps/>
          <w:sz w:val="22"/>
          <w:szCs w:val="22"/>
          <w:lang w:val="ro-RO"/>
        </w:rPr>
      </w:pPr>
    </w:p>
    <w:tbl>
      <w:tblPr>
        <w:tblStyle w:val="a8"/>
        <w:tblW w:w="9355" w:type="dxa"/>
        <w:tblInd w:w="392" w:type="dxa"/>
        <w:tblLook w:val="04A0"/>
      </w:tblPr>
      <w:tblGrid>
        <w:gridCol w:w="2266"/>
        <w:gridCol w:w="1561"/>
        <w:gridCol w:w="3824"/>
        <w:gridCol w:w="1704"/>
      </w:tblGrid>
      <w:tr w:rsidR="00A4031A" w:rsidRPr="00A4031A" w:rsidTr="00A4031A">
        <w:tc>
          <w:tcPr>
            <w:tcW w:w="3827" w:type="dxa"/>
            <w:gridSpan w:val="2"/>
            <w:tcBorders>
              <w:top w:val="double" w:sz="4" w:space="0" w:color="auto"/>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S.09.O.089</w:t>
            </w:r>
          </w:p>
        </w:tc>
      </w:tr>
      <w:tr w:rsidR="00A4031A" w:rsidRPr="00A4031A" w:rsidTr="00A4031A">
        <w:tc>
          <w:tcPr>
            <w:tcW w:w="3827" w:type="dxa"/>
            <w:gridSpan w:val="2"/>
            <w:tcBorders>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Neonatologia</w:t>
            </w:r>
            <w:proofErr w:type="spellEnd"/>
          </w:p>
        </w:tc>
      </w:tr>
      <w:tr w:rsidR="00A4031A" w:rsidRPr="00D64F54" w:rsidTr="00A4031A">
        <w:tc>
          <w:tcPr>
            <w:tcW w:w="3827" w:type="dxa"/>
            <w:gridSpan w:val="2"/>
            <w:tcBorders>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A4031A" w:rsidRPr="00A4031A" w:rsidRDefault="00A4031A" w:rsidP="00A4031A">
            <w:pPr>
              <w:ind w:right="-1"/>
              <w:rPr>
                <w:b/>
                <w:sz w:val="22"/>
                <w:szCs w:val="22"/>
                <w:lang w:val="ro-RO"/>
              </w:rPr>
            </w:pPr>
            <w:r w:rsidRPr="00A4031A">
              <w:rPr>
                <w:sz w:val="22"/>
                <w:szCs w:val="22"/>
                <w:lang w:val="ro-RO"/>
              </w:rPr>
              <w:t>Dr. hab.șt.med., profesor  Ninel  Revenco</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A4031A" w:rsidRPr="00A4031A" w:rsidTr="00A4031A">
        <w:tc>
          <w:tcPr>
            <w:tcW w:w="7651" w:type="dxa"/>
            <w:gridSpan w:val="3"/>
            <w:tcBorders>
              <w:top w:val="double" w:sz="4" w:space="0" w:color="auto"/>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60</w:t>
            </w:r>
          </w:p>
        </w:tc>
      </w:tr>
      <w:tr w:rsidR="00A4031A" w:rsidRPr="00A4031A" w:rsidTr="00A4031A">
        <w:tc>
          <w:tcPr>
            <w:tcW w:w="2266" w:type="dxa"/>
            <w:tcBorders>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14</w:t>
            </w:r>
          </w:p>
        </w:tc>
        <w:tc>
          <w:tcPr>
            <w:tcW w:w="3824" w:type="dxa"/>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17</w:t>
            </w:r>
          </w:p>
        </w:tc>
      </w:tr>
      <w:tr w:rsidR="00A4031A" w:rsidRPr="00A4031A" w:rsidTr="00A4031A">
        <w:tc>
          <w:tcPr>
            <w:tcW w:w="2266" w:type="dxa"/>
            <w:tcBorders>
              <w:left w:val="double" w:sz="4" w:space="0" w:color="auto"/>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Seminare</w:t>
            </w:r>
          </w:p>
        </w:tc>
        <w:tc>
          <w:tcPr>
            <w:tcW w:w="1561" w:type="dxa"/>
            <w:tcBorders>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18</w:t>
            </w:r>
          </w:p>
        </w:tc>
        <w:tc>
          <w:tcPr>
            <w:tcW w:w="3824" w:type="dxa"/>
            <w:tcBorders>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11</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Forma de evaluare</w:t>
            </w:r>
          </w:p>
        </w:tc>
        <w:tc>
          <w:tcPr>
            <w:tcW w:w="1561" w:type="dxa"/>
            <w:tcBorders>
              <w:top w:val="double" w:sz="4" w:space="0" w:color="auto"/>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2</w:t>
            </w:r>
          </w:p>
        </w:tc>
      </w:tr>
    </w:tbl>
    <w:p w:rsidR="00A4031A" w:rsidRPr="00A4031A" w:rsidRDefault="00A4031A" w:rsidP="00A4031A">
      <w:pPr>
        <w:widowControl w:val="0"/>
        <w:rPr>
          <w:b/>
          <w:caps/>
          <w:sz w:val="22"/>
          <w:szCs w:val="22"/>
          <w:lang w:val="ro-RO"/>
        </w:rPr>
      </w:pPr>
    </w:p>
    <w:tbl>
      <w:tblPr>
        <w:tblStyle w:val="a8"/>
        <w:tblW w:w="9355" w:type="dxa"/>
        <w:tblInd w:w="392" w:type="dxa"/>
        <w:tblLook w:val="04A0"/>
      </w:tblPr>
      <w:tblGrid>
        <w:gridCol w:w="2266"/>
        <w:gridCol w:w="1561"/>
        <w:gridCol w:w="3824"/>
        <w:gridCol w:w="1704"/>
      </w:tblGrid>
      <w:tr w:rsidR="00A4031A" w:rsidRPr="00A4031A" w:rsidTr="00A4031A">
        <w:tc>
          <w:tcPr>
            <w:tcW w:w="3827" w:type="dxa"/>
            <w:gridSpan w:val="2"/>
            <w:tcBorders>
              <w:top w:val="double" w:sz="4" w:space="0" w:color="auto"/>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Codul disciplinei</w:t>
            </w:r>
          </w:p>
        </w:tc>
        <w:tc>
          <w:tcPr>
            <w:tcW w:w="5528" w:type="dxa"/>
            <w:gridSpan w:val="2"/>
            <w:tcBorders>
              <w:top w:val="double" w:sz="4" w:space="0" w:color="auto"/>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r w:rsidRPr="00A4031A">
              <w:rPr>
                <w:rFonts w:ascii="Times New Roman" w:hAnsi="Times New Roman"/>
                <w:sz w:val="22"/>
                <w:szCs w:val="22"/>
                <w:lang w:val="en-US"/>
              </w:rPr>
              <w:t>S.09.O.090</w:t>
            </w:r>
          </w:p>
        </w:tc>
      </w:tr>
      <w:tr w:rsidR="00A4031A" w:rsidRPr="00A4031A" w:rsidTr="00A4031A">
        <w:tc>
          <w:tcPr>
            <w:tcW w:w="3827" w:type="dxa"/>
            <w:gridSpan w:val="2"/>
            <w:tcBorders>
              <w:left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Denumirea disciplinei</w:t>
            </w:r>
          </w:p>
        </w:tc>
        <w:tc>
          <w:tcPr>
            <w:tcW w:w="5528" w:type="dxa"/>
            <w:gridSpan w:val="2"/>
            <w:tcBorders>
              <w:right w:val="double" w:sz="4" w:space="0" w:color="auto"/>
            </w:tcBorders>
            <w:vAlign w:val="center"/>
          </w:tcPr>
          <w:p w:rsidR="00A4031A" w:rsidRPr="00A4031A" w:rsidRDefault="00A4031A" w:rsidP="00A4031A">
            <w:pPr>
              <w:pStyle w:val="a9"/>
              <w:tabs>
                <w:tab w:val="left" w:pos="9781"/>
              </w:tabs>
              <w:rPr>
                <w:rFonts w:ascii="Times New Roman" w:hAnsi="Times New Roman"/>
                <w:b/>
                <w:sz w:val="22"/>
                <w:szCs w:val="22"/>
                <w:lang w:val="ro-RO"/>
              </w:rPr>
            </w:pPr>
            <w:proofErr w:type="spellStart"/>
            <w:r w:rsidRPr="00A4031A">
              <w:rPr>
                <w:rFonts w:ascii="Times New Roman" w:hAnsi="Times New Roman"/>
                <w:b/>
                <w:sz w:val="22"/>
                <w:szCs w:val="22"/>
                <w:lang w:val="en-US"/>
              </w:rPr>
              <w:t>Pediatria</w:t>
            </w:r>
            <w:proofErr w:type="spellEnd"/>
          </w:p>
        </w:tc>
      </w:tr>
      <w:tr w:rsidR="00A4031A" w:rsidRPr="00D64F54" w:rsidTr="00A4031A">
        <w:tc>
          <w:tcPr>
            <w:tcW w:w="3827" w:type="dxa"/>
            <w:gridSpan w:val="2"/>
            <w:tcBorders>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Responsabil de disciplină</w:t>
            </w:r>
          </w:p>
        </w:tc>
        <w:tc>
          <w:tcPr>
            <w:tcW w:w="5528" w:type="dxa"/>
            <w:gridSpan w:val="2"/>
            <w:tcBorders>
              <w:bottom w:val="double" w:sz="4" w:space="0" w:color="auto"/>
              <w:right w:val="double" w:sz="4" w:space="0" w:color="auto"/>
            </w:tcBorders>
            <w:vAlign w:val="center"/>
          </w:tcPr>
          <w:p w:rsidR="00A4031A" w:rsidRPr="00A4031A" w:rsidRDefault="00A4031A" w:rsidP="00A4031A">
            <w:pPr>
              <w:ind w:right="-1"/>
              <w:rPr>
                <w:b/>
                <w:sz w:val="22"/>
                <w:szCs w:val="22"/>
                <w:lang w:val="ro-RO"/>
              </w:rPr>
            </w:pPr>
            <w:r w:rsidRPr="00A4031A">
              <w:rPr>
                <w:sz w:val="22"/>
                <w:szCs w:val="22"/>
                <w:lang w:val="ro-RO"/>
              </w:rPr>
              <w:t>Dr. hab.șt.med., profesor  Ninel  Revenco</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 xml:space="preserve">Anul </w:t>
            </w:r>
          </w:p>
        </w:tc>
        <w:tc>
          <w:tcPr>
            <w:tcW w:w="1561" w:type="dxa"/>
            <w:tcBorders>
              <w:top w:val="double" w:sz="4" w:space="0" w:color="auto"/>
              <w:bottom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V</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Semestrul/Semestrele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IX</w:t>
            </w:r>
          </w:p>
        </w:tc>
      </w:tr>
      <w:tr w:rsidR="00A4031A" w:rsidRPr="00A4031A" w:rsidTr="00A4031A">
        <w:tc>
          <w:tcPr>
            <w:tcW w:w="7651" w:type="dxa"/>
            <w:gridSpan w:val="3"/>
            <w:tcBorders>
              <w:top w:val="double" w:sz="4" w:space="0" w:color="auto"/>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ore total, inclusiv:</w:t>
            </w:r>
          </w:p>
        </w:tc>
        <w:tc>
          <w:tcPr>
            <w:tcW w:w="1704" w:type="dxa"/>
            <w:tcBorders>
              <w:top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300</w:t>
            </w:r>
          </w:p>
        </w:tc>
      </w:tr>
      <w:tr w:rsidR="00A4031A" w:rsidRPr="00A4031A" w:rsidTr="00A4031A">
        <w:tc>
          <w:tcPr>
            <w:tcW w:w="2266" w:type="dxa"/>
            <w:tcBorders>
              <w:left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Curs</w:t>
            </w:r>
          </w:p>
        </w:tc>
        <w:tc>
          <w:tcPr>
            <w:tcW w:w="1561" w:type="dxa"/>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76</w:t>
            </w:r>
          </w:p>
        </w:tc>
        <w:tc>
          <w:tcPr>
            <w:tcW w:w="3824" w:type="dxa"/>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Lucrări practice</w:t>
            </w:r>
          </w:p>
        </w:tc>
        <w:tc>
          <w:tcPr>
            <w:tcW w:w="1704" w:type="dxa"/>
            <w:tcBorders>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95</w:t>
            </w:r>
          </w:p>
        </w:tc>
      </w:tr>
      <w:tr w:rsidR="00A4031A" w:rsidRPr="00A4031A" w:rsidTr="00A4031A">
        <w:tc>
          <w:tcPr>
            <w:tcW w:w="2266" w:type="dxa"/>
            <w:tcBorders>
              <w:left w:val="double" w:sz="4" w:space="0" w:color="auto"/>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Seminare</w:t>
            </w:r>
          </w:p>
        </w:tc>
        <w:tc>
          <w:tcPr>
            <w:tcW w:w="1561" w:type="dxa"/>
            <w:tcBorders>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95</w:t>
            </w:r>
          </w:p>
        </w:tc>
        <w:tc>
          <w:tcPr>
            <w:tcW w:w="3824" w:type="dxa"/>
            <w:tcBorders>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Lucrul individual</w:t>
            </w:r>
          </w:p>
        </w:tc>
        <w:tc>
          <w:tcPr>
            <w:tcW w:w="1704" w:type="dxa"/>
            <w:tcBorders>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p>
        </w:tc>
      </w:tr>
      <w:tr w:rsidR="00A4031A" w:rsidRPr="00A4031A" w:rsidTr="00A4031A">
        <w:tc>
          <w:tcPr>
            <w:tcW w:w="7651" w:type="dxa"/>
            <w:gridSpan w:val="3"/>
            <w:tcBorders>
              <w:left w:val="double" w:sz="4" w:space="0" w:color="auto"/>
              <w:bottom w:val="double" w:sz="4" w:space="0" w:color="auto"/>
            </w:tcBorders>
            <w:vAlign w:val="center"/>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Stagiul clinic (total ore)</w:t>
            </w:r>
          </w:p>
        </w:tc>
        <w:tc>
          <w:tcPr>
            <w:tcW w:w="1704" w:type="dxa"/>
            <w:tcBorders>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36</w:t>
            </w:r>
          </w:p>
        </w:tc>
      </w:tr>
      <w:tr w:rsidR="00A4031A" w:rsidRPr="00A4031A" w:rsidTr="00A4031A">
        <w:tc>
          <w:tcPr>
            <w:tcW w:w="2266" w:type="dxa"/>
            <w:tcBorders>
              <w:top w:val="double" w:sz="4" w:space="0" w:color="auto"/>
              <w:left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lastRenderedPageBreak/>
              <w:t>Forma de evaluare</w:t>
            </w:r>
          </w:p>
        </w:tc>
        <w:tc>
          <w:tcPr>
            <w:tcW w:w="1561" w:type="dxa"/>
            <w:tcBorders>
              <w:top w:val="double" w:sz="4" w:space="0" w:color="auto"/>
              <w:bottom w:val="double" w:sz="4" w:space="0" w:color="auto"/>
            </w:tcBorders>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E</w:t>
            </w:r>
          </w:p>
        </w:tc>
        <w:tc>
          <w:tcPr>
            <w:tcW w:w="3824" w:type="dxa"/>
            <w:tcBorders>
              <w:top w:val="double" w:sz="4" w:space="0" w:color="auto"/>
              <w:bottom w:val="double" w:sz="4" w:space="0" w:color="auto"/>
            </w:tcBorders>
          </w:tcPr>
          <w:p w:rsidR="00A4031A" w:rsidRPr="00A4031A" w:rsidRDefault="00A4031A" w:rsidP="00A4031A">
            <w:pPr>
              <w:pStyle w:val="a9"/>
              <w:tabs>
                <w:tab w:val="left" w:pos="9781"/>
              </w:tabs>
              <w:rPr>
                <w:rFonts w:ascii="Times New Roman" w:hAnsi="Times New Roman"/>
                <w:sz w:val="22"/>
                <w:szCs w:val="22"/>
                <w:lang w:val="ro-RO"/>
              </w:rPr>
            </w:pPr>
            <w:r w:rsidRPr="00A4031A">
              <w:rPr>
                <w:rFonts w:ascii="Times New Roman" w:hAnsi="Times New Roman"/>
                <w:sz w:val="22"/>
                <w:szCs w:val="22"/>
                <w:lang w:val="ro-RO"/>
              </w:rPr>
              <w:t>Numărul de credite</w:t>
            </w:r>
          </w:p>
        </w:tc>
        <w:tc>
          <w:tcPr>
            <w:tcW w:w="1704" w:type="dxa"/>
            <w:tcBorders>
              <w:top w:val="double" w:sz="4" w:space="0" w:color="auto"/>
              <w:bottom w:val="double" w:sz="4" w:space="0" w:color="auto"/>
              <w:right w:val="double" w:sz="4" w:space="0" w:color="auto"/>
            </w:tcBorders>
            <w:vAlign w:val="center"/>
          </w:tcPr>
          <w:p w:rsidR="00A4031A" w:rsidRPr="00A4031A" w:rsidRDefault="00A4031A" w:rsidP="00A4031A">
            <w:pPr>
              <w:pStyle w:val="a9"/>
              <w:tabs>
                <w:tab w:val="left" w:pos="9781"/>
              </w:tabs>
              <w:jc w:val="center"/>
              <w:rPr>
                <w:rFonts w:ascii="Times New Roman" w:hAnsi="Times New Roman"/>
                <w:b/>
                <w:sz w:val="22"/>
                <w:szCs w:val="22"/>
                <w:lang w:val="ro-RO"/>
              </w:rPr>
            </w:pPr>
            <w:r w:rsidRPr="00A4031A">
              <w:rPr>
                <w:rFonts w:ascii="Times New Roman" w:hAnsi="Times New Roman"/>
                <w:b/>
                <w:sz w:val="22"/>
                <w:szCs w:val="22"/>
                <w:lang w:val="ro-RO"/>
              </w:rPr>
              <w:t>10</w:t>
            </w:r>
          </w:p>
        </w:tc>
      </w:tr>
    </w:tbl>
    <w:p w:rsidR="00A4031A" w:rsidRPr="00A4031A" w:rsidRDefault="00A4031A" w:rsidP="00A4031A">
      <w:pPr>
        <w:widowControl w:val="0"/>
        <w:rPr>
          <w:b/>
          <w:caps/>
          <w:sz w:val="22"/>
          <w:szCs w:val="22"/>
          <w:lang w:val="ro-RO"/>
        </w:rPr>
      </w:pPr>
    </w:p>
    <w:p w:rsidR="00D33D83" w:rsidRPr="00D33D83" w:rsidRDefault="00D33D83" w:rsidP="00D33D83">
      <w:pPr>
        <w:pStyle w:val="a3"/>
        <w:widowControl w:val="0"/>
        <w:spacing w:after="0" w:line="240" w:lineRule="auto"/>
        <w:ind w:left="709"/>
        <w:contextualSpacing w:val="0"/>
        <w:rPr>
          <w:rFonts w:ascii="Times New Roman" w:hAnsi="Times New Roman"/>
          <w:b/>
          <w:caps/>
          <w:sz w:val="24"/>
          <w:szCs w:val="24"/>
          <w:lang w:val="ro-RO"/>
        </w:rPr>
      </w:pPr>
      <w:r w:rsidRPr="00D33D83">
        <w:rPr>
          <w:rFonts w:ascii="Times New Roman" w:hAnsi="Times New Roman"/>
          <w:b/>
          <w:caps/>
          <w:sz w:val="24"/>
          <w:szCs w:val="24"/>
          <w:lang w:val="ro-RO"/>
        </w:rPr>
        <w:t xml:space="preserve">TEMATICA  ŞI REPARTIZAREA ORIENTATIVĂ  A ORELOR </w:t>
      </w:r>
    </w:p>
    <w:p w:rsidR="00D33D83" w:rsidRPr="00D33D83" w:rsidRDefault="00D33D83" w:rsidP="00D33D83">
      <w:pPr>
        <w:pStyle w:val="a3"/>
        <w:widowControl w:val="0"/>
        <w:ind w:left="284"/>
        <w:contextualSpacing w:val="0"/>
        <w:rPr>
          <w:rFonts w:ascii="Times New Roman" w:hAnsi="Times New Roman"/>
          <w:b/>
          <w:i/>
          <w:sz w:val="24"/>
          <w:szCs w:val="24"/>
          <w:lang w:val="ro-RO"/>
        </w:rPr>
      </w:pPr>
      <w:r w:rsidRPr="00D33D83">
        <w:rPr>
          <w:rFonts w:ascii="Times New Roman" w:hAnsi="Times New Roman"/>
          <w:b/>
          <w:i/>
          <w:sz w:val="24"/>
          <w:szCs w:val="24"/>
          <w:lang w:val="ro-RO"/>
        </w:rPr>
        <w:t>Cursuri (prelegeri), lucrări practice/seminare și lucru individual</w:t>
      </w:r>
    </w:p>
    <w:tbl>
      <w:tblPr>
        <w:tblW w:w="10065" w:type="dxa"/>
        <w:tblInd w:w="-102" w:type="dxa"/>
        <w:tblLayout w:type="fixed"/>
        <w:tblCellMar>
          <w:left w:w="40" w:type="dxa"/>
          <w:right w:w="40" w:type="dxa"/>
        </w:tblCellMar>
        <w:tblLook w:val="0000"/>
      </w:tblPr>
      <w:tblGrid>
        <w:gridCol w:w="568"/>
        <w:gridCol w:w="7371"/>
        <w:gridCol w:w="709"/>
        <w:gridCol w:w="709"/>
        <w:gridCol w:w="708"/>
      </w:tblGrid>
      <w:tr w:rsidR="00A4031A" w:rsidRPr="00096E16" w:rsidTr="00D33D83">
        <w:trPr>
          <w:trHeight w:val="20"/>
          <w:tblHeader/>
        </w:trPr>
        <w:tc>
          <w:tcPr>
            <w:tcW w:w="568" w:type="dxa"/>
            <w:vMerge w:val="restart"/>
            <w:tcBorders>
              <w:top w:val="double" w:sz="4" w:space="0" w:color="auto"/>
              <w:left w:val="double" w:sz="4" w:space="0" w:color="auto"/>
              <w:bottom w:val="single" w:sz="4" w:space="0" w:color="auto"/>
              <w:right w:val="single" w:sz="4" w:space="0" w:color="auto"/>
            </w:tcBorders>
            <w:vAlign w:val="center"/>
          </w:tcPr>
          <w:p w:rsidR="00A4031A" w:rsidRPr="00A4031A" w:rsidRDefault="00A4031A" w:rsidP="00A4031A">
            <w:pPr>
              <w:jc w:val="center"/>
              <w:rPr>
                <w:lang w:val="ro-RO"/>
              </w:rPr>
            </w:pPr>
            <w:r w:rsidRPr="00A4031A">
              <w:rPr>
                <w:sz w:val="22"/>
                <w:szCs w:val="22"/>
                <w:lang w:val="ro-RO"/>
              </w:rPr>
              <w:t>Nr.</w:t>
            </w:r>
          </w:p>
          <w:p w:rsidR="00A4031A" w:rsidRPr="00A4031A" w:rsidRDefault="00A4031A" w:rsidP="00A4031A">
            <w:pPr>
              <w:jc w:val="center"/>
              <w:rPr>
                <w:lang w:val="ro-RO"/>
              </w:rPr>
            </w:pPr>
            <w:r w:rsidRPr="00A4031A">
              <w:rPr>
                <w:sz w:val="22"/>
                <w:szCs w:val="22"/>
                <w:lang w:val="ro-RO"/>
              </w:rPr>
              <w:t>d/o</w:t>
            </w:r>
          </w:p>
        </w:tc>
        <w:tc>
          <w:tcPr>
            <w:tcW w:w="7371" w:type="dxa"/>
            <w:vMerge w:val="restart"/>
            <w:tcBorders>
              <w:top w:val="double" w:sz="4" w:space="0" w:color="auto"/>
              <w:left w:val="single" w:sz="4" w:space="0" w:color="auto"/>
              <w:bottom w:val="single" w:sz="4" w:space="0" w:color="auto"/>
              <w:right w:val="single" w:sz="4" w:space="0" w:color="auto"/>
            </w:tcBorders>
            <w:vAlign w:val="center"/>
          </w:tcPr>
          <w:p w:rsidR="00A4031A" w:rsidRPr="00A4031A" w:rsidRDefault="00A4031A" w:rsidP="00A4031A">
            <w:pPr>
              <w:rPr>
                <w:lang w:val="ro-RO"/>
              </w:rPr>
            </w:pPr>
            <w:r w:rsidRPr="00A4031A">
              <w:rPr>
                <w:sz w:val="22"/>
                <w:szCs w:val="22"/>
                <w:lang w:val="ro-RO"/>
              </w:rPr>
              <w:t>ТЕМА</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Numărul de ore</w:t>
            </w:r>
          </w:p>
        </w:tc>
      </w:tr>
      <w:tr w:rsidR="00A4031A" w:rsidRPr="00096E16" w:rsidTr="00D33D83">
        <w:trPr>
          <w:trHeight w:val="20"/>
          <w:tblHeader/>
        </w:trPr>
        <w:tc>
          <w:tcPr>
            <w:tcW w:w="568" w:type="dxa"/>
            <w:vMerge/>
            <w:tcBorders>
              <w:top w:val="single" w:sz="4" w:space="0" w:color="auto"/>
              <w:left w:val="double" w:sz="4" w:space="0" w:color="auto"/>
              <w:bottom w:val="double" w:sz="4" w:space="0" w:color="auto"/>
              <w:right w:val="single" w:sz="4" w:space="0" w:color="auto"/>
            </w:tcBorders>
          </w:tcPr>
          <w:p w:rsidR="00A4031A" w:rsidRPr="00A4031A" w:rsidRDefault="00A4031A" w:rsidP="00A4031A">
            <w:pPr>
              <w:jc w:val="center"/>
              <w:rPr>
                <w:color w:val="FF0000"/>
                <w:lang w:val="ro-RO"/>
              </w:rPr>
            </w:pPr>
          </w:p>
        </w:tc>
        <w:tc>
          <w:tcPr>
            <w:tcW w:w="7371" w:type="dxa"/>
            <w:vMerge/>
            <w:tcBorders>
              <w:top w:val="single" w:sz="4" w:space="0" w:color="auto"/>
              <w:left w:val="single" w:sz="4" w:space="0" w:color="auto"/>
              <w:bottom w:val="double" w:sz="4" w:space="0" w:color="auto"/>
              <w:right w:val="single" w:sz="4" w:space="0" w:color="auto"/>
            </w:tcBorders>
          </w:tcPr>
          <w:p w:rsidR="00A4031A" w:rsidRPr="00A4031A" w:rsidRDefault="00A4031A" w:rsidP="00A4031A">
            <w:pPr>
              <w:rPr>
                <w:color w:val="FF0000"/>
                <w:lang w:val="ro-RO"/>
              </w:rPr>
            </w:pPr>
          </w:p>
        </w:tc>
        <w:tc>
          <w:tcPr>
            <w:tcW w:w="709" w:type="dxa"/>
            <w:tcBorders>
              <w:top w:val="single" w:sz="4" w:space="0" w:color="auto"/>
              <w:left w:val="single" w:sz="4" w:space="0" w:color="auto"/>
              <w:bottom w:val="double" w:sz="4" w:space="0" w:color="auto"/>
              <w:right w:val="single" w:sz="4" w:space="0" w:color="auto"/>
            </w:tcBorders>
            <w:vAlign w:val="center"/>
          </w:tcPr>
          <w:p w:rsidR="00A4031A" w:rsidRPr="00096E16" w:rsidRDefault="00A4031A" w:rsidP="00A4031A">
            <w:pPr>
              <w:ind w:left="-40" w:right="-47"/>
              <w:jc w:val="center"/>
              <w:rPr>
                <w:sz w:val="18"/>
                <w:szCs w:val="18"/>
                <w:lang w:val="ro-RO"/>
              </w:rPr>
            </w:pPr>
            <w:r w:rsidRPr="00096E16">
              <w:rPr>
                <w:sz w:val="18"/>
                <w:szCs w:val="18"/>
                <w:lang w:val="ro-RO"/>
              </w:rPr>
              <w:t>Prelegeri</w:t>
            </w:r>
          </w:p>
        </w:tc>
        <w:tc>
          <w:tcPr>
            <w:tcW w:w="709" w:type="dxa"/>
            <w:tcBorders>
              <w:top w:val="single" w:sz="4" w:space="0" w:color="auto"/>
              <w:left w:val="single" w:sz="4" w:space="0" w:color="auto"/>
              <w:bottom w:val="double" w:sz="4" w:space="0" w:color="auto"/>
              <w:right w:val="single" w:sz="4" w:space="0" w:color="auto"/>
            </w:tcBorders>
            <w:vAlign w:val="center"/>
          </w:tcPr>
          <w:p w:rsidR="00A4031A" w:rsidRPr="00096E16" w:rsidRDefault="00A4031A" w:rsidP="00A4031A">
            <w:pPr>
              <w:ind w:left="-40" w:right="-40"/>
              <w:jc w:val="center"/>
              <w:rPr>
                <w:sz w:val="18"/>
                <w:szCs w:val="18"/>
                <w:lang w:val="ro-RO"/>
              </w:rPr>
            </w:pPr>
            <w:r w:rsidRPr="00096E16">
              <w:rPr>
                <w:sz w:val="18"/>
                <w:szCs w:val="18"/>
                <w:lang w:val="ro-RO"/>
              </w:rPr>
              <w:t>Lucrări  practice</w:t>
            </w:r>
          </w:p>
        </w:tc>
        <w:tc>
          <w:tcPr>
            <w:tcW w:w="708" w:type="dxa"/>
            <w:tcBorders>
              <w:top w:val="single" w:sz="4" w:space="0" w:color="auto"/>
              <w:left w:val="single" w:sz="4" w:space="0" w:color="auto"/>
              <w:bottom w:val="double" w:sz="4" w:space="0" w:color="auto"/>
              <w:right w:val="double" w:sz="4" w:space="0" w:color="auto"/>
            </w:tcBorders>
            <w:vAlign w:val="center"/>
          </w:tcPr>
          <w:p w:rsidR="00A4031A" w:rsidRPr="00096E16" w:rsidRDefault="00A4031A" w:rsidP="00A4031A">
            <w:pPr>
              <w:ind w:left="-40" w:right="-182"/>
              <w:jc w:val="center"/>
              <w:rPr>
                <w:sz w:val="18"/>
                <w:szCs w:val="18"/>
                <w:lang w:val="ro-RO"/>
              </w:rPr>
            </w:pPr>
            <w:r w:rsidRPr="00096E16">
              <w:rPr>
                <w:sz w:val="18"/>
                <w:szCs w:val="18"/>
                <w:lang w:val="ro-RO"/>
              </w:rPr>
              <w:t>Lucru individual</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tcBorders>
              <w:top w:val="doub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double" w:sz="4" w:space="0" w:color="auto"/>
              <w:left w:val="single" w:sz="4" w:space="0" w:color="auto"/>
              <w:bottom w:val="single" w:sz="4" w:space="0" w:color="auto"/>
              <w:right w:val="single" w:sz="4" w:space="0" w:color="auto"/>
            </w:tcBorders>
          </w:tcPr>
          <w:p w:rsidR="00A4031A" w:rsidRPr="00A4031A" w:rsidRDefault="00A4031A" w:rsidP="00A4031A">
            <w:pPr>
              <w:tabs>
                <w:tab w:val="left" w:pos="4899"/>
                <w:tab w:val="left" w:pos="5109"/>
                <w:tab w:val="left" w:pos="6549"/>
              </w:tabs>
              <w:rPr>
                <w:lang w:val="ro-RO" w:eastAsia="en-US"/>
              </w:rPr>
            </w:pPr>
            <w:r w:rsidRPr="00A4031A">
              <w:rPr>
                <w:sz w:val="22"/>
                <w:szCs w:val="22"/>
                <w:lang w:val="ro-RO"/>
              </w:rPr>
              <w:t xml:space="preserve">Pediatria ca disciplină şi ştiinţă. Asistenţa medicală copilului în Republica Moldova: principiile de organizare, cadrul legal. </w:t>
            </w:r>
            <w:r w:rsidRPr="00A4031A">
              <w:rPr>
                <w:sz w:val="22"/>
                <w:szCs w:val="22"/>
                <w:lang w:val="ro-RO" w:eastAsia="en-US"/>
              </w:rPr>
              <w:t xml:space="preserve">Definiţiile puericulturii şi pediatriei. Copilul sănătos. Carnetul copilului sănătos. Standardele de supraveghere medicală a  copiilor. Particularităţile de bază ale colectării anamnezei şi examinării copiilor.  Particularităţile morfo-funcţionale ale ale copilului în diferite perioade. Perioadele critice în dezvoltarea copilului, caracteristici şi semnificaţie clinică. Grupele de sănătate -  caracteristica şi semnificaţia lor. Particularităţi de îngrijire a copilului în funcţie de vârstă. Imunoprofilaxia copiilor. Clasificarea vaccinurilor. Calendarul naţional de vaccinare. Indicaţii şi contraindicaţii.  Reacţii adverse.  </w:t>
            </w:r>
          </w:p>
        </w:tc>
        <w:tc>
          <w:tcPr>
            <w:tcW w:w="709" w:type="dxa"/>
            <w:tcBorders>
              <w:top w:val="double" w:sz="4" w:space="0" w:color="auto"/>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top w:val="double" w:sz="4" w:space="0" w:color="auto"/>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double" w:sz="4" w:space="0" w:color="auto"/>
              <w:left w:val="single" w:sz="4" w:space="0" w:color="auto"/>
              <w:bottom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8" w:type="dxa"/>
            <w:tcBorders>
              <w:top w:val="sing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bottom w:val="single" w:sz="4" w:space="0" w:color="auto"/>
              <w:right w:val="single" w:sz="4" w:space="0" w:color="auto"/>
            </w:tcBorders>
          </w:tcPr>
          <w:p w:rsidR="00A4031A" w:rsidRPr="00A4031A" w:rsidRDefault="00A4031A" w:rsidP="00A4031A">
            <w:pPr>
              <w:tabs>
                <w:tab w:val="left" w:pos="4899"/>
                <w:tab w:val="left" w:pos="5109"/>
                <w:tab w:val="left" w:pos="6549"/>
              </w:tabs>
              <w:rPr>
                <w:lang w:val="ro-RO" w:eastAsia="en-US"/>
              </w:rPr>
            </w:pPr>
            <w:r w:rsidRPr="00A4031A">
              <w:rPr>
                <w:sz w:val="22"/>
                <w:szCs w:val="22"/>
                <w:lang w:val="ro-RO" w:eastAsia="en-US"/>
              </w:rPr>
              <w:t xml:space="preserve">Dezvoltarea  fizică (somatică) a copilului. Metodele de apreciere: antropometrie, fiziometrie,  somatoscopie. Determinarea indicilor antropometrici: talia, greutatea, perimetrele -tehnici şi reguli conform vârstei. Ritmul normal al creşterii ponderale, staturale. Formule de calcul.  Factori de influenţă. Metode de apreciere şi evaluare a dezvoltării fizice: metode statistice, tabele-standard, somatograme, deviaţii sigmale, percentile şi caracteristica lor. Maturaţia sexuală la băieţi şi fete – criterii, termeni.  Maturaţia osoasă, metabolică, pubertară.  Diagnosticul dezvoltării fizice. Tulburări ale creşterii şi dezvoltării. Acceleraţia. Aprecierea stării de nutriţie. Noţiuni de malnutriţie, statură mică, gigantism, obezitate. Metodele de fortificare-stimulare a dezvoltării somatice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bottom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bottom w:val="single" w:sz="4" w:space="0" w:color="auto"/>
              <w:right w:val="single" w:sz="4" w:space="0" w:color="auto"/>
            </w:tcBorders>
          </w:tcPr>
          <w:p w:rsidR="00A4031A" w:rsidRPr="00A4031A" w:rsidRDefault="00A4031A" w:rsidP="00A4031A">
            <w:pPr>
              <w:suppressAutoHyphens/>
              <w:rPr>
                <w:lang w:val="ro-RO" w:eastAsia="en-US"/>
              </w:rPr>
            </w:pPr>
            <w:r w:rsidRPr="00A4031A">
              <w:rPr>
                <w:sz w:val="22"/>
                <w:szCs w:val="22"/>
                <w:lang w:val="ro-RO" w:eastAsia="en-US"/>
              </w:rPr>
              <w:t>Dezvoltarea în ontogeneză a sistemului nervos. Principalele etape ale dezvoltării morfofuncționale ale sistemului nervos la nou-născut, sugar și copilul mic. Principiile de dezvoltare psihomotorie și etapele de dezvoltare neuro-psihică a nou-născutului, sugarului şi copilului de diferite vârste (nou-născut, sugar, copil mai mare de 1 an: factorii de influenţă, particularităţi.  Metodele de apreciere şi de evaluare a dezvoltării neuro-psihice. Deficienţele motorii, psihoverbale, sociale, cognitive, comportamentale, emoţionale. Aprecierea semnelor de abuz şi neglijare. Metodele de stimulare-educaţie a dezvoltării neuro-psihice la copii. Dezvoltarea fizică, neuropsihică - particularităţi la pubertate şi adolescenţă. Abordarea adolescentului în practica medicală. Alcoolul, fumatul, drogurile în/şi adolescenţa. Adolescentul şi bolile cronice. Profilaxia accidentelor şi traumatismelor. Orientarea profsională.</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bottom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3"/>
              <w:spacing w:after="0" w:line="240" w:lineRule="auto"/>
              <w:ind w:left="0"/>
              <w:rPr>
                <w:rFonts w:ascii="Times New Roman" w:hAnsi="Times New Roman"/>
                <w:lang w:val="ro-RO"/>
              </w:rPr>
            </w:pPr>
            <w:r w:rsidRPr="00A4031A">
              <w:rPr>
                <w:rFonts w:ascii="Times New Roman" w:hAnsi="Times New Roman"/>
                <w:lang w:val="ro-RO"/>
              </w:rPr>
              <w:t>Elemente de nutriţie pediatrică: nevoi energetice, nutritive, hidrice, metabolism la copii în funcţie de vârstă. Alimentaţia la sân şi avantajele ei.  Cerinţele privind alimentaţia la san. Mecanismele secreţiei lactate, s</w:t>
            </w:r>
            <w:r w:rsidRPr="00A4031A">
              <w:rPr>
                <w:rFonts w:ascii="Times New Roman" w:hAnsi="Times New Roman"/>
                <w:bCs/>
                <w:lang w:val="ro-RO"/>
              </w:rPr>
              <w:t>timularea secreţiei lactate</w:t>
            </w:r>
            <w:r w:rsidRPr="00A4031A">
              <w:rPr>
                <w:rFonts w:ascii="Times New Roman" w:hAnsi="Times New Roman"/>
                <w:lang w:val="ro-RO"/>
              </w:rPr>
              <w:t xml:space="preserve">. Compoziţia şi caracteristicile colostrului, laptelui matur uman.  Tehnica alăptării la sân (poziţionare, aplicare).  Metodele de estimare a alimentării adecvate la sân. Alimentaţia mamei care alăptează. Contraindicaţii,  obstacole, incidente  în alimentaţia naturală. Semiologia tulburărilor lactaţiei. Alimentaţia diversificată (complementară) a sugarului: indicaţii,  reguli şi cronologia de introducere a alimentelor de diversificare. Ablactarea. Principiile întocmirii raţiei alimentare pentru copii sugari.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3"/>
              <w:spacing w:after="0" w:line="240" w:lineRule="auto"/>
              <w:ind w:left="0"/>
              <w:rPr>
                <w:rFonts w:ascii="Times New Roman" w:hAnsi="Times New Roman"/>
                <w:lang w:val="ro-RO"/>
              </w:rPr>
            </w:pPr>
            <w:r w:rsidRPr="00A4031A">
              <w:rPr>
                <w:rFonts w:ascii="Times New Roman" w:hAnsi="Times New Roman"/>
                <w:lang w:val="ro-RO"/>
              </w:rPr>
              <w:t>Alimentaţia cu formule de lapte-praf pentru copii</w:t>
            </w:r>
            <w:r w:rsidRPr="00A4031A">
              <w:rPr>
                <w:rStyle w:val="a7"/>
                <w:rFonts w:ascii="Times New Roman" w:hAnsi="Times New Roman"/>
                <w:sz w:val="22"/>
                <w:szCs w:val="22"/>
                <w:lang w:val="ro-RO"/>
              </w:rPr>
              <w:t>.</w:t>
            </w:r>
            <w:r w:rsidRPr="00A4031A">
              <w:rPr>
                <w:rFonts w:ascii="Times New Roman" w:hAnsi="Times New Roman"/>
                <w:lang w:val="ro-RO"/>
              </w:rPr>
              <w:t xml:space="preserve"> Reguli şi tehnici în alimentaţia suplimentară. Produse lactate adaptate (lapte praf) - clasificarea, caracteristici. Produse lactate neadaptate. Laptele de vaci, alte mamifere - caracteristici, dezavantajele. Raţia alimentară,  necesităţi nutritive şi calcularea lor, regimul alimentar. Incidente în alimentaţia</w:t>
            </w:r>
            <w:r w:rsidRPr="00A4031A">
              <w:rPr>
                <w:rFonts w:ascii="Times New Roman" w:hAnsi="Times New Roman"/>
                <w:i/>
                <w:lang w:val="ro-RO"/>
              </w:rPr>
              <w:t xml:space="preserve"> </w:t>
            </w:r>
            <w:r w:rsidRPr="00A4031A">
              <w:rPr>
                <w:rFonts w:ascii="Times New Roman" w:hAnsi="Times New Roman"/>
                <w:lang w:val="ro-RO"/>
              </w:rPr>
              <w:t>cu formule  de lapte-praf. Evaluarea alimentaţiei sugarilor şi elaborarea raţiei/regimului alimentar corect. Principiile de alimentare a copiilor preşcolari, şcolari: constituirea raţiei alimentare, necesităţile fiziologice, spectrul de produse, volum, regimul. Alimente interzise. Efectuarea calculului alimentar.</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spacing w:before="0"/>
              <w:ind w:left="113"/>
              <w:jc w:val="left"/>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b/>
                <w:lang w:val="ro-RO" w:eastAsia="en-US"/>
              </w:rPr>
            </w:pPr>
            <w:r w:rsidRPr="00A4031A">
              <w:rPr>
                <w:b/>
                <w:sz w:val="22"/>
                <w:szCs w:val="22"/>
                <w:lang w:val="ro-RO" w:eastAsia="en-US"/>
              </w:rPr>
              <w:t>NEONATOLOGIE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40"/>
              <w:rPr>
                <w:lang w:val="ro-RO" w:eastAsia="en-US"/>
              </w:rPr>
            </w:pPr>
            <w:r w:rsidRPr="00A4031A">
              <w:rPr>
                <w:sz w:val="22"/>
                <w:szCs w:val="22"/>
                <w:lang w:val="ro-RO" w:eastAsia="en-US"/>
              </w:rPr>
              <w:t xml:space="preserve">Particularităţi anatomo-fiziologice ale nou-născutului. Examinarea nou-născutului. Controlul termic la nou-născuţi. Adaptarea nou născutului. </w:t>
            </w:r>
            <w:r w:rsidRPr="00A4031A">
              <w:rPr>
                <w:bCs/>
                <w:iCs/>
                <w:sz w:val="22"/>
                <w:szCs w:val="22"/>
                <w:lang w:val="ro-RO" w:eastAsia="en-US"/>
              </w:rPr>
              <w:t>Îngrijirea nou-născutului sănătos şi cu diverse patologii.</w:t>
            </w:r>
            <w:r w:rsidRPr="00A4031A">
              <w:rPr>
                <w:sz w:val="22"/>
                <w:szCs w:val="22"/>
                <w:lang w:val="ro-RO" w:eastAsia="en-US"/>
              </w:rPr>
              <w:t xml:space="preserve"> Alimentaţia naturală a nou-născutului. </w:t>
            </w:r>
            <w:r w:rsidRPr="00A4031A">
              <w:rPr>
                <w:bCs/>
                <w:sz w:val="22"/>
                <w:szCs w:val="22"/>
                <w:lang w:val="ro-RO" w:eastAsia="en-US"/>
              </w:rPr>
              <w:t>Stǎrile tranzitorii (fiziologice) caracteristice nou-nǎscutului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lang w:val="ro-RO" w:eastAsia="en-US"/>
              </w:rPr>
            </w:pPr>
            <w:r w:rsidRPr="00A4031A">
              <w:rPr>
                <w:sz w:val="22"/>
                <w:szCs w:val="22"/>
                <w:lang w:val="ro-RO" w:eastAsia="en-US"/>
              </w:rPr>
              <w:t>Boala hemolitică a nou-născutului.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40"/>
              <w:rPr>
                <w:lang w:val="ro-RO" w:eastAsia="en-US"/>
              </w:rPr>
            </w:pPr>
            <w:r w:rsidRPr="00A4031A">
              <w:rPr>
                <w:sz w:val="22"/>
                <w:szCs w:val="22"/>
                <w:lang w:val="ro-RO" w:eastAsia="en-US"/>
              </w:rPr>
              <w:t xml:space="preserve">Nou-născutul prematur. Particularităţi anatomice şi funcţionale ale prematurului. Criteriile de apreciere a vârstei gestaţionale. Retardul creșterii intrauterine a fătului.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lang w:val="ro-RO" w:eastAsia="en-US"/>
              </w:rPr>
            </w:pPr>
            <w:r w:rsidRPr="00A4031A">
              <w:rPr>
                <w:sz w:val="22"/>
                <w:szCs w:val="22"/>
                <w:lang w:val="ro-RO" w:eastAsia="en-US"/>
              </w:rPr>
              <w:t>Sepsisul la nou-născut.</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lang w:val="ro-RO" w:eastAsia="en-US"/>
              </w:rPr>
            </w:pPr>
            <w:r w:rsidRPr="00A4031A">
              <w:rPr>
                <w:sz w:val="22"/>
                <w:szCs w:val="22"/>
                <w:lang w:val="ro-RO" w:eastAsia="en-US"/>
              </w:rPr>
              <w:t xml:space="preserve">Sindromul detresei respiratorii.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lang w:val="ro-RO" w:eastAsia="en-US"/>
              </w:rPr>
            </w:pPr>
            <w:r w:rsidRPr="00A4031A">
              <w:rPr>
                <w:sz w:val="22"/>
                <w:szCs w:val="22"/>
                <w:lang w:val="ro-RO" w:eastAsia="en-US"/>
              </w:rPr>
              <w:t>Resuscitarea neonatală.</w:t>
            </w:r>
            <w:r w:rsidRPr="00A4031A">
              <w:rPr>
                <w:bCs/>
                <w:noProof/>
                <w:sz w:val="22"/>
                <w:szCs w:val="22"/>
                <w:lang w:val="ro-RO" w:eastAsia="en-US"/>
              </w:rPr>
              <w:t xml:space="preserve"> Instruire virtuala/simulare de bază în </w:t>
            </w:r>
            <w:r w:rsidRPr="00A4031A">
              <w:rPr>
                <w:noProof/>
                <w:sz w:val="22"/>
                <w:szCs w:val="22"/>
                <w:lang w:val="ro-RO" w:eastAsia="en-US"/>
              </w:rPr>
              <w:t>Neonatologie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spacing w:before="0"/>
              <w:ind w:left="113"/>
              <w:jc w:val="left"/>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4899"/>
                <w:tab w:val="left" w:pos="5109"/>
                <w:tab w:val="left" w:pos="6549"/>
              </w:tabs>
              <w:ind w:right="-90"/>
              <w:rPr>
                <w:b/>
                <w:lang w:val="ro-RO" w:eastAsia="en-US"/>
              </w:rPr>
            </w:pPr>
            <w:r w:rsidRPr="00A4031A">
              <w:rPr>
                <w:b/>
                <w:sz w:val="22"/>
                <w:szCs w:val="22"/>
                <w:lang w:val="ro-RO" w:eastAsia="en-US"/>
              </w:rPr>
              <w:t>PEDIATRIA</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autoSpaceDE w:val="0"/>
              <w:autoSpaceDN w:val="0"/>
              <w:adjustRightInd w:val="0"/>
              <w:ind w:right="-40"/>
              <w:rPr>
                <w:lang w:val="ro-RO" w:eastAsia="en-US"/>
              </w:rPr>
            </w:pPr>
            <w:r w:rsidRPr="00A4031A">
              <w:rPr>
                <w:sz w:val="22"/>
                <w:szCs w:val="22"/>
                <w:lang w:val="ro-RO" w:eastAsia="en-US"/>
              </w:rPr>
              <w:t xml:space="preserve">Particularităţile anatomo-fiziologice ale sistemului nervos la copilul de diferite vârste. Metodele de examinare clinică a sistemului nervos central și periferic. Aspecte de semiologie a sistemului nervos la copil. Sindroamele de afectare ale sistemului nervos la copil: copilului moale, tulburări motorii, convulsiv, comatos, de hipertensiune intracraniană, meningeal, encefalitic, edemul cerebral. Metodele de examinare complementară.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Rahitismul carenţial la copii.   Metabolismul vit.D, Ca şi P. Spasmofilia. Hipervitaminoza D.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6"/>
              <w:rPr>
                <w:lang w:val="en-US" w:eastAsia="en-US"/>
              </w:rPr>
            </w:pPr>
            <w:proofErr w:type="spellStart"/>
            <w:r w:rsidRPr="00A4031A">
              <w:rPr>
                <w:sz w:val="22"/>
                <w:szCs w:val="22"/>
                <w:lang w:val="en-US" w:eastAsia="en-US"/>
              </w:rPr>
              <w:t>Particularităţile</w:t>
            </w:r>
            <w:proofErr w:type="spellEnd"/>
            <w:r w:rsidRPr="00A4031A">
              <w:rPr>
                <w:sz w:val="22"/>
                <w:szCs w:val="22"/>
                <w:lang w:val="en-US" w:eastAsia="en-US"/>
              </w:rPr>
              <w:t xml:space="preserve"> </w:t>
            </w:r>
            <w:proofErr w:type="spellStart"/>
            <w:r w:rsidRPr="00A4031A">
              <w:rPr>
                <w:sz w:val="22"/>
                <w:szCs w:val="22"/>
                <w:lang w:val="en-US" w:eastAsia="en-US"/>
              </w:rPr>
              <w:t>anatomo–fiziologice</w:t>
            </w:r>
            <w:proofErr w:type="spellEnd"/>
            <w:r w:rsidRPr="00A4031A">
              <w:rPr>
                <w:sz w:val="22"/>
                <w:szCs w:val="22"/>
                <w:lang w:val="en-US" w:eastAsia="en-US"/>
              </w:rPr>
              <w:t xml:space="preserve"> ale </w:t>
            </w:r>
            <w:proofErr w:type="spellStart"/>
            <w:r w:rsidRPr="00A4031A">
              <w:rPr>
                <w:bCs/>
                <w:sz w:val="22"/>
                <w:szCs w:val="22"/>
                <w:lang w:val="en-US" w:eastAsia="en-US"/>
              </w:rPr>
              <w:t>tegumentelor</w:t>
            </w:r>
            <w:proofErr w:type="spellEnd"/>
            <w:proofErr w:type="gramStart"/>
            <w:r w:rsidRPr="00A4031A">
              <w:rPr>
                <w:bCs/>
                <w:sz w:val="22"/>
                <w:szCs w:val="22"/>
                <w:lang w:val="en-US" w:eastAsia="en-US"/>
              </w:rPr>
              <w:t xml:space="preserve">,  </w:t>
            </w:r>
            <w:proofErr w:type="spellStart"/>
            <w:r w:rsidRPr="00A4031A">
              <w:rPr>
                <w:bCs/>
                <w:sz w:val="22"/>
                <w:szCs w:val="22"/>
                <w:lang w:val="en-US" w:eastAsia="en-US"/>
              </w:rPr>
              <w:t>mucoaselor</w:t>
            </w:r>
            <w:proofErr w:type="spellEnd"/>
            <w:proofErr w:type="gramEnd"/>
            <w:r w:rsidRPr="00A4031A">
              <w:rPr>
                <w:bCs/>
                <w:sz w:val="22"/>
                <w:szCs w:val="22"/>
                <w:lang w:val="en-US" w:eastAsia="en-US"/>
              </w:rPr>
              <w:t xml:space="preserve">, </w:t>
            </w:r>
            <w:proofErr w:type="spellStart"/>
            <w:r w:rsidRPr="00A4031A">
              <w:rPr>
                <w:bCs/>
                <w:sz w:val="22"/>
                <w:szCs w:val="22"/>
                <w:lang w:val="en-US" w:eastAsia="en-US"/>
              </w:rPr>
              <w:t>fanerelor</w:t>
            </w:r>
            <w:proofErr w:type="spellEnd"/>
            <w:r w:rsidRPr="00A4031A">
              <w:rPr>
                <w:bCs/>
                <w:sz w:val="22"/>
                <w:szCs w:val="22"/>
                <w:lang w:val="en-US" w:eastAsia="en-US"/>
              </w:rPr>
              <w:t xml:space="preserve">,  </w:t>
            </w:r>
            <w:proofErr w:type="spellStart"/>
            <w:r w:rsidRPr="00A4031A">
              <w:rPr>
                <w:bCs/>
                <w:sz w:val="22"/>
                <w:szCs w:val="22"/>
                <w:lang w:val="en-US" w:eastAsia="en-US"/>
              </w:rPr>
              <w:t>ţesutului</w:t>
            </w:r>
            <w:proofErr w:type="spellEnd"/>
            <w:r w:rsidRPr="00A4031A">
              <w:rPr>
                <w:bCs/>
                <w:sz w:val="22"/>
                <w:szCs w:val="22"/>
                <w:lang w:val="en-US" w:eastAsia="en-US"/>
              </w:rPr>
              <w:t xml:space="preserve">  </w:t>
            </w:r>
            <w:proofErr w:type="spellStart"/>
            <w:r w:rsidRPr="00A4031A">
              <w:rPr>
                <w:bCs/>
                <w:sz w:val="22"/>
                <w:szCs w:val="22"/>
                <w:lang w:val="en-US" w:eastAsia="en-US"/>
              </w:rPr>
              <w:t>adipos</w:t>
            </w:r>
            <w:proofErr w:type="spellEnd"/>
            <w:r w:rsidRPr="00A4031A">
              <w:rPr>
                <w:bCs/>
                <w:sz w:val="22"/>
                <w:szCs w:val="22"/>
                <w:lang w:val="en-US" w:eastAsia="en-US"/>
              </w:rPr>
              <w:t xml:space="preserve"> </w:t>
            </w:r>
            <w:proofErr w:type="spellStart"/>
            <w:r w:rsidRPr="00A4031A">
              <w:rPr>
                <w:bCs/>
                <w:sz w:val="22"/>
                <w:szCs w:val="22"/>
                <w:lang w:val="en-US" w:eastAsia="en-US"/>
              </w:rPr>
              <w:t>subcutanat</w:t>
            </w:r>
            <w:proofErr w:type="spellEnd"/>
            <w:r w:rsidRPr="00A4031A">
              <w:rPr>
                <w:bCs/>
                <w:sz w:val="22"/>
                <w:szCs w:val="22"/>
                <w:lang w:val="en-US" w:eastAsia="en-US"/>
              </w:rPr>
              <w:t xml:space="preserve"> la </w:t>
            </w:r>
            <w:proofErr w:type="spellStart"/>
            <w:r w:rsidRPr="00A4031A">
              <w:rPr>
                <w:bCs/>
                <w:sz w:val="22"/>
                <w:szCs w:val="22"/>
                <w:lang w:val="en-US" w:eastAsia="en-US"/>
              </w:rPr>
              <w:t>copii</w:t>
            </w:r>
            <w:proofErr w:type="spellEnd"/>
            <w:r w:rsidRPr="00A4031A">
              <w:rPr>
                <w:bCs/>
                <w:sz w:val="22"/>
                <w:szCs w:val="22"/>
                <w:lang w:val="en-US" w:eastAsia="en-US"/>
              </w:rPr>
              <w:t xml:space="preserve"> conform </w:t>
            </w:r>
            <w:proofErr w:type="spellStart"/>
            <w:r w:rsidRPr="00A4031A">
              <w:rPr>
                <w:bCs/>
                <w:sz w:val="22"/>
                <w:szCs w:val="22"/>
                <w:lang w:val="en-US" w:eastAsia="en-US"/>
              </w:rPr>
              <w:t>vârstei</w:t>
            </w:r>
            <w:proofErr w:type="spellEnd"/>
            <w:r w:rsidRPr="00A4031A">
              <w:rPr>
                <w:sz w:val="22"/>
                <w:szCs w:val="22"/>
                <w:lang w:val="en-US" w:eastAsia="en-US"/>
              </w:rPr>
              <w:t xml:space="preserve">.  </w:t>
            </w:r>
            <w:proofErr w:type="spellStart"/>
            <w:r w:rsidRPr="00A4031A">
              <w:rPr>
                <w:sz w:val="22"/>
                <w:szCs w:val="22"/>
                <w:lang w:val="en-US" w:eastAsia="en-US"/>
              </w:rPr>
              <w:t>Metodele</w:t>
            </w:r>
            <w:proofErr w:type="spellEnd"/>
            <w:r w:rsidRPr="00A4031A">
              <w:rPr>
                <w:sz w:val="22"/>
                <w:szCs w:val="22"/>
                <w:lang w:val="en-US" w:eastAsia="en-US"/>
              </w:rPr>
              <w:t xml:space="preserve"> de </w:t>
            </w:r>
            <w:proofErr w:type="spellStart"/>
            <w:r w:rsidRPr="00A4031A">
              <w:rPr>
                <w:sz w:val="22"/>
                <w:szCs w:val="22"/>
                <w:lang w:val="en-US" w:eastAsia="en-US"/>
              </w:rPr>
              <w:t>examinare</w:t>
            </w:r>
            <w:proofErr w:type="spellEnd"/>
            <w:r w:rsidRPr="00A4031A">
              <w:rPr>
                <w:sz w:val="22"/>
                <w:szCs w:val="22"/>
                <w:lang w:val="en-US" w:eastAsia="en-US"/>
              </w:rPr>
              <w:t xml:space="preserve"> </w:t>
            </w:r>
            <w:proofErr w:type="spellStart"/>
            <w:r w:rsidRPr="00A4031A">
              <w:rPr>
                <w:sz w:val="22"/>
                <w:szCs w:val="22"/>
                <w:lang w:val="en-US" w:eastAsia="en-US"/>
              </w:rPr>
              <w:t>clinică</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afecţiunilor</w:t>
            </w:r>
            <w:proofErr w:type="spellEnd"/>
            <w:r w:rsidRPr="00A4031A">
              <w:rPr>
                <w:sz w:val="22"/>
                <w:szCs w:val="22"/>
                <w:lang w:val="en-US" w:eastAsia="en-US"/>
              </w:rPr>
              <w:t xml:space="preserve"> </w:t>
            </w:r>
            <w:proofErr w:type="spellStart"/>
            <w:r w:rsidRPr="00A4031A">
              <w:rPr>
                <w:sz w:val="22"/>
                <w:szCs w:val="22"/>
                <w:lang w:val="en-US" w:eastAsia="en-US"/>
              </w:rPr>
              <w:t>tegumentelor</w:t>
            </w:r>
            <w:proofErr w:type="spellEnd"/>
            <w:r w:rsidRPr="00A4031A">
              <w:rPr>
                <w:sz w:val="22"/>
                <w:szCs w:val="22"/>
                <w:lang w:val="en-US" w:eastAsia="en-US"/>
              </w:rPr>
              <w:t xml:space="preserve">, </w:t>
            </w:r>
            <w:proofErr w:type="spellStart"/>
            <w:r w:rsidRPr="00A4031A">
              <w:rPr>
                <w:sz w:val="22"/>
                <w:szCs w:val="22"/>
                <w:lang w:val="en-US" w:eastAsia="en-US"/>
              </w:rPr>
              <w:t>mucoaselor</w:t>
            </w:r>
            <w:proofErr w:type="spellEnd"/>
            <w:r w:rsidRPr="00A4031A">
              <w:rPr>
                <w:sz w:val="22"/>
                <w:szCs w:val="22"/>
                <w:lang w:val="en-US" w:eastAsia="en-US"/>
              </w:rPr>
              <w:t xml:space="preserve">, </w:t>
            </w:r>
            <w:proofErr w:type="spellStart"/>
            <w:r w:rsidRPr="00A4031A">
              <w:rPr>
                <w:sz w:val="22"/>
                <w:szCs w:val="22"/>
                <w:lang w:val="en-US" w:eastAsia="en-US"/>
              </w:rPr>
              <w:t>ţesutului</w:t>
            </w:r>
            <w:proofErr w:type="spellEnd"/>
            <w:r w:rsidRPr="00A4031A">
              <w:rPr>
                <w:sz w:val="22"/>
                <w:szCs w:val="22"/>
                <w:lang w:val="en-US" w:eastAsia="en-US"/>
              </w:rPr>
              <w:t xml:space="preserve"> </w:t>
            </w:r>
            <w:proofErr w:type="spellStart"/>
            <w:r w:rsidRPr="00A4031A">
              <w:rPr>
                <w:sz w:val="22"/>
                <w:szCs w:val="22"/>
                <w:lang w:val="en-US" w:eastAsia="en-US"/>
              </w:rPr>
              <w:t>adipos</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de </w:t>
            </w:r>
            <w:proofErr w:type="spellStart"/>
            <w:r w:rsidRPr="00A4031A">
              <w:rPr>
                <w:sz w:val="22"/>
                <w:szCs w:val="22"/>
                <w:lang w:val="en-US" w:eastAsia="en-US"/>
              </w:rPr>
              <w:t>diferite</w:t>
            </w:r>
            <w:proofErr w:type="spellEnd"/>
            <w:r w:rsidRPr="00A4031A">
              <w:rPr>
                <w:sz w:val="22"/>
                <w:szCs w:val="22"/>
                <w:lang w:val="en-US" w:eastAsia="en-US"/>
              </w:rPr>
              <w:t xml:space="preserve"> </w:t>
            </w:r>
            <w:proofErr w:type="spellStart"/>
            <w:r w:rsidRPr="00A4031A">
              <w:rPr>
                <w:sz w:val="22"/>
                <w:szCs w:val="22"/>
                <w:lang w:val="en-US" w:eastAsia="en-US"/>
              </w:rPr>
              <w:t>vîrste</w:t>
            </w:r>
            <w:proofErr w:type="spellEnd"/>
            <w:r w:rsidRPr="00A4031A">
              <w:rPr>
                <w:sz w:val="22"/>
                <w:szCs w:val="22"/>
                <w:lang w:val="en-US" w:eastAsia="en-US"/>
              </w:rPr>
              <w:t xml:space="preserve">. </w:t>
            </w:r>
            <w:proofErr w:type="spellStart"/>
            <w:r w:rsidRPr="00A4031A">
              <w:rPr>
                <w:sz w:val="22"/>
                <w:szCs w:val="22"/>
                <w:lang w:val="en-US" w:eastAsia="en-US"/>
              </w:rPr>
              <w:t>Metode</w:t>
            </w:r>
            <w:proofErr w:type="spellEnd"/>
            <w:r w:rsidRPr="00A4031A">
              <w:rPr>
                <w:sz w:val="22"/>
                <w:szCs w:val="22"/>
                <w:lang w:val="en-US" w:eastAsia="en-US"/>
              </w:rPr>
              <w:t xml:space="preserve"> de </w:t>
            </w:r>
            <w:proofErr w:type="spellStart"/>
            <w:r w:rsidRPr="00A4031A">
              <w:rPr>
                <w:sz w:val="22"/>
                <w:szCs w:val="22"/>
                <w:lang w:val="en-US" w:eastAsia="en-US"/>
              </w:rPr>
              <w:t>examinări</w:t>
            </w:r>
            <w:proofErr w:type="spellEnd"/>
            <w:r w:rsidRPr="00A4031A">
              <w:rPr>
                <w:sz w:val="22"/>
                <w:szCs w:val="22"/>
                <w:lang w:val="en-US" w:eastAsia="en-US"/>
              </w:rPr>
              <w:t xml:space="preserve"> </w:t>
            </w:r>
            <w:proofErr w:type="spellStart"/>
            <w:r w:rsidRPr="00A4031A">
              <w:rPr>
                <w:sz w:val="22"/>
                <w:szCs w:val="22"/>
                <w:lang w:val="en-US" w:eastAsia="en-US"/>
              </w:rPr>
              <w:t>complementare</w:t>
            </w:r>
            <w:proofErr w:type="spellEnd"/>
            <w:r w:rsidRPr="00A4031A">
              <w:rPr>
                <w:sz w:val="22"/>
                <w:szCs w:val="22"/>
                <w:lang w:val="en-US" w:eastAsia="en-US"/>
              </w:rPr>
              <w:t xml:space="preserve">.  </w:t>
            </w:r>
            <w:proofErr w:type="spellStart"/>
            <w:proofErr w:type="gramStart"/>
            <w:r w:rsidRPr="00A4031A">
              <w:rPr>
                <w:sz w:val="22"/>
                <w:szCs w:val="22"/>
                <w:lang w:val="en-US" w:eastAsia="en-US"/>
              </w:rPr>
              <w:t>Sistemul</w:t>
            </w:r>
            <w:proofErr w:type="spellEnd"/>
            <w:r w:rsidRPr="00A4031A">
              <w:rPr>
                <w:sz w:val="22"/>
                <w:szCs w:val="22"/>
                <w:lang w:val="en-US" w:eastAsia="en-US"/>
              </w:rPr>
              <w:t xml:space="preserve">  </w:t>
            </w:r>
            <w:proofErr w:type="spellStart"/>
            <w:r w:rsidRPr="00A4031A">
              <w:rPr>
                <w:sz w:val="22"/>
                <w:szCs w:val="22"/>
                <w:lang w:val="en-US" w:eastAsia="en-US"/>
              </w:rPr>
              <w:t>ganglionar</w:t>
            </w:r>
            <w:proofErr w:type="spellEnd"/>
            <w:proofErr w:type="gramEnd"/>
            <w:r w:rsidRPr="00A4031A">
              <w:rPr>
                <w:sz w:val="22"/>
                <w:szCs w:val="22"/>
                <w:lang w:val="en-US" w:eastAsia="en-US"/>
              </w:rPr>
              <w:t xml:space="preserve"> </w:t>
            </w:r>
            <w:proofErr w:type="spellStart"/>
            <w:r w:rsidRPr="00A4031A">
              <w:rPr>
                <w:sz w:val="22"/>
                <w:szCs w:val="22"/>
                <w:lang w:val="en-US" w:eastAsia="en-US"/>
              </w:rPr>
              <w:t>limfatic</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ganglionilor</w:t>
            </w:r>
            <w:proofErr w:type="spellEnd"/>
            <w:r w:rsidRPr="00A4031A">
              <w:rPr>
                <w:sz w:val="22"/>
                <w:szCs w:val="22"/>
                <w:lang w:val="en-US" w:eastAsia="en-US"/>
              </w:rPr>
              <w:t xml:space="preserve"> </w:t>
            </w:r>
            <w:proofErr w:type="spellStart"/>
            <w:r w:rsidRPr="00A4031A">
              <w:rPr>
                <w:sz w:val="22"/>
                <w:szCs w:val="22"/>
                <w:lang w:val="en-US" w:eastAsia="en-US"/>
              </w:rPr>
              <w:t>limfatici</w:t>
            </w:r>
            <w:proofErr w:type="spellEnd"/>
            <w:r w:rsidRPr="00A4031A">
              <w:rPr>
                <w:sz w:val="22"/>
                <w:szCs w:val="22"/>
                <w:lang w:val="en-US" w:eastAsia="en-US"/>
              </w:rPr>
              <w:t xml:space="preserve"> </w:t>
            </w:r>
            <w:proofErr w:type="spellStart"/>
            <w:r w:rsidRPr="00A4031A">
              <w:rPr>
                <w:sz w:val="22"/>
                <w:szCs w:val="22"/>
                <w:lang w:val="en-US" w:eastAsia="en-US"/>
              </w:rPr>
              <w:t>şi</w:t>
            </w:r>
            <w:proofErr w:type="spellEnd"/>
            <w:r w:rsidRPr="00A4031A">
              <w:rPr>
                <w:sz w:val="22"/>
                <w:szCs w:val="22"/>
                <w:lang w:val="en-US" w:eastAsia="en-US"/>
              </w:rPr>
              <w:t xml:space="preserve"> </w:t>
            </w:r>
            <w:proofErr w:type="spellStart"/>
            <w:r w:rsidRPr="00A4031A">
              <w:rPr>
                <w:sz w:val="22"/>
                <w:szCs w:val="22"/>
                <w:lang w:val="en-US" w:eastAsia="en-US"/>
              </w:rPr>
              <w:t>principalele</w:t>
            </w:r>
            <w:proofErr w:type="spellEnd"/>
            <w:r w:rsidRPr="00A4031A">
              <w:rPr>
                <w:sz w:val="22"/>
                <w:szCs w:val="22"/>
                <w:lang w:val="en-US" w:eastAsia="en-US"/>
              </w:rPr>
              <w:t xml:space="preserve"> </w:t>
            </w:r>
            <w:proofErr w:type="spellStart"/>
            <w:r w:rsidRPr="00A4031A">
              <w:rPr>
                <w:sz w:val="22"/>
                <w:szCs w:val="22"/>
                <w:lang w:val="en-US" w:eastAsia="en-US"/>
              </w:rPr>
              <w:t>tipuri</w:t>
            </w:r>
            <w:proofErr w:type="spellEnd"/>
            <w:r w:rsidRPr="00A4031A">
              <w:rPr>
                <w:sz w:val="22"/>
                <w:szCs w:val="22"/>
                <w:lang w:val="en-US" w:eastAsia="en-US"/>
              </w:rPr>
              <w:t xml:space="preserve"> de </w:t>
            </w:r>
            <w:proofErr w:type="spellStart"/>
            <w:r w:rsidRPr="00A4031A">
              <w:rPr>
                <w:sz w:val="22"/>
                <w:szCs w:val="22"/>
                <w:lang w:val="en-US" w:eastAsia="en-US"/>
              </w:rPr>
              <w:t>adenopatii</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color w:val="FF0000"/>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6"/>
              <w:rPr>
                <w:lang w:eastAsia="en-US"/>
              </w:rPr>
            </w:pPr>
            <w:proofErr w:type="spellStart"/>
            <w:r w:rsidRPr="00A4031A">
              <w:rPr>
                <w:sz w:val="22"/>
                <w:szCs w:val="22"/>
                <w:lang w:val="en-US" w:eastAsia="en-US"/>
              </w:rPr>
              <w:t>Particularităţile</w:t>
            </w:r>
            <w:proofErr w:type="spellEnd"/>
            <w:r w:rsidRPr="00A4031A">
              <w:rPr>
                <w:sz w:val="22"/>
                <w:szCs w:val="22"/>
                <w:lang w:val="en-US" w:eastAsia="en-US"/>
              </w:rPr>
              <w:t xml:space="preserve"> </w:t>
            </w:r>
            <w:proofErr w:type="spellStart"/>
            <w:r w:rsidRPr="00A4031A">
              <w:rPr>
                <w:sz w:val="22"/>
                <w:szCs w:val="22"/>
                <w:lang w:val="en-US" w:eastAsia="en-US"/>
              </w:rPr>
              <w:t>anatomo-fiziologice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Ontogeneza</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w:t>
            </w:r>
            <w:proofErr w:type="spellStart"/>
            <w:r w:rsidRPr="00A4031A">
              <w:rPr>
                <w:sz w:val="22"/>
                <w:szCs w:val="22"/>
                <w:lang w:val="en-US" w:eastAsia="en-US"/>
              </w:rPr>
              <w:t>Organele</w:t>
            </w:r>
            <w:proofErr w:type="spellEnd"/>
            <w:r w:rsidRPr="00A4031A">
              <w:rPr>
                <w:sz w:val="22"/>
                <w:szCs w:val="22"/>
                <w:lang w:val="en-US" w:eastAsia="en-US"/>
              </w:rPr>
              <w:t xml:space="preserve"> </w:t>
            </w:r>
            <w:proofErr w:type="spellStart"/>
            <w:r w:rsidRPr="00A4031A">
              <w:rPr>
                <w:sz w:val="22"/>
                <w:szCs w:val="22"/>
                <w:lang w:val="en-US" w:eastAsia="en-US"/>
              </w:rPr>
              <w:t>și</w:t>
            </w:r>
            <w:proofErr w:type="spellEnd"/>
            <w:r w:rsidRPr="00A4031A">
              <w:rPr>
                <w:sz w:val="22"/>
                <w:szCs w:val="22"/>
                <w:lang w:val="en-US" w:eastAsia="en-US"/>
              </w:rPr>
              <w:t xml:space="preserve"> </w:t>
            </w:r>
            <w:proofErr w:type="spellStart"/>
            <w:r w:rsidRPr="00A4031A">
              <w:rPr>
                <w:sz w:val="22"/>
                <w:szCs w:val="22"/>
                <w:lang w:val="en-US" w:eastAsia="en-US"/>
              </w:rPr>
              <w:t>funcţiile</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w:t>
            </w:r>
            <w:proofErr w:type="spellStart"/>
            <w:r w:rsidRPr="00A4031A">
              <w:rPr>
                <w:sz w:val="22"/>
                <w:szCs w:val="22"/>
                <w:lang w:val="en-US" w:eastAsia="en-US"/>
              </w:rPr>
              <w:t>Perioadele</w:t>
            </w:r>
            <w:proofErr w:type="spellEnd"/>
            <w:r w:rsidRPr="00A4031A">
              <w:rPr>
                <w:sz w:val="22"/>
                <w:szCs w:val="22"/>
                <w:lang w:val="en-US" w:eastAsia="en-US"/>
              </w:rPr>
              <w:t xml:space="preserve"> </w:t>
            </w:r>
            <w:proofErr w:type="spellStart"/>
            <w:r w:rsidRPr="00A4031A">
              <w:rPr>
                <w:sz w:val="22"/>
                <w:szCs w:val="22"/>
                <w:lang w:val="en-US" w:eastAsia="en-US"/>
              </w:rPr>
              <w:t>critice</w:t>
            </w:r>
            <w:proofErr w:type="spellEnd"/>
            <w:r w:rsidRPr="00A4031A">
              <w:rPr>
                <w:sz w:val="22"/>
                <w:szCs w:val="22"/>
                <w:lang w:val="en-US" w:eastAsia="en-US"/>
              </w:rPr>
              <w:t xml:space="preserve"> </w:t>
            </w:r>
            <w:proofErr w:type="spellStart"/>
            <w:r w:rsidRPr="00A4031A">
              <w:rPr>
                <w:sz w:val="22"/>
                <w:szCs w:val="22"/>
                <w:lang w:val="en-US" w:eastAsia="en-US"/>
              </w:rPr>
              <w:t>în</w:t>
            </w:r>
            <w:proofErr w:type="spellEnd"/>
            <w:r w:rsidRPr="00A4031A">
              <w:rPr>
                <w:sz w:val="22"/>
                <w:szCs w:val="22"/>
                <w:lang w:val="en-US" w:eastAsia="en-US"/>
              </w:rPr>
              <w:t xml:space="preserve"> </w:t>
            </w:r>
            <w:proofErr w:type="spellStart"/>
            <w:r w:rsidRPr="00A4031A">
              <w:rPr>
                <w:sz w:val="22"/>
                <w:szCs w:val="22"/>
                <w:lang w:val="en-US" w:eastAsia="en-US"/>
              </w:rPr>
              <w:t>dezvoltarea</w:t>
            </w:r>
            <w:proofErr w:type="spellEnd"/>
            <w:r w:rsidRPr="00A4031A">
              <w:rPr>
                <w:sz w:val="22"/>
                <w:szCs w:val="22"/>
                <w:lang w:val="en-US" w:eastAsia="en-US"/>
              </w:rPr>
              <w:t xml:space="preserve"> </w:t>
            </w:r>
            <w:proofErr w:type="spellStart"/>
            <w:r w:rsidRPr="00A4031A">
              <w:rPr>
                <w:sz w:val="22"/>
                <w:szCs w:val="22"/>
                <w:lang w:val="en-US" w:eastAsia="en-US"/>
              </w:rPr>
              <w:t>imuno-reactivităţii</w:t>
            </w:r>
            <w:proofErr w:type="spellEnd"/>
            <w:r w:rsidRPr="00A4031A">
              <w:rPr>
                <w:sz w:val="22"/>
                <w:szCs w:val="22"/>
                <w:lang w:val="en-US" w:eastAsia="en-US"/>
              </w:rPr>
              <w:t xml:space="preserve"> </w:t>
            </w:r>
            <w:proofErr w:type="spellStart"/>
            <w:r w:rsidRPr="00A4031A">
              <w:rPr>
                <w:sz w:val="22"/>
                <w:szCs w:val="22"/>
                <w:lang w:val="en-US" w:eastAsia="en-US"/>
              </w:rPr>
              <w:t>copilului</w:t>
            </w:r>
            <w:proofErr w:type="spellEnd"/>
            <w:r w:rsidRPr="00A4031A">
              <w:rPr>
                <w:sz w:val="22"/>
                <w:szCs w:val="22"/>
                <w:lang w:val="en-US" w:eastAsia="en-US"/>
              </w:rPr>
              <w:t xml:space="preserve">. </w:t>
            </w:r>
            <w:proofErr w:type="spellStart"/>
            <w:r w:rsidRPr="00A4031A">
              <w:rPr>
                <w:sz w:val="22"/>
                <w:szCs w:val="22"/>
                <w:lang w:val="en-US" w:eastAsia="en-US"/>
              </w:rPr>
              <w:t>Metodele</w:t>
            </w:r>
            <w:proofErr w:type="spellEnd"/>
            <w:r w:rsidRPr="00A4031A">
              <w:rPr>
                <w:sz w:val="22"/>
                <w:szCs w:val="22"/>
                <w:lang w:val="en-US" w:eastAsia="en-US"/>
              </w:rPr>
              <w:t xml:space="preserve"> de </w:t>
            </w:r>
            <w:proofErr w:type="spellStart"/>
            <w:r w:rsidRPr="00A4031A">
              <w:rPr>
                <w:sz w:val="22"/>
                <w:szCs w:val="22"/>
                <w:lang w:val="en-US" w:eastAsia="en-US"/>
              </w:rPr>
              <w:t>examinare</w:t>
            </w:r>
            <w:proofErr w:type="spellEnd"/>
            <w:r w:rsidRPr="00A4031A">
              <w:rPr>
                <w:sz w:val="22"/>
                <w:szCs w:val="22"/>
                <w:lang w:val="en-US" w:eastAsia="en-US"/>
              </w:rPr>
              <w:t xml:space="preserve"> a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afecţiunilor</w:t>
            </w:r>
            <w:proofErr w:type="spellEnd"/>
            <w:r w:rsidRPr="00A4031A">
              <w:rPr>
                <w:sz w:val="22"/>
                <w:szCs w:val="22"/>
                <w:lang w:val="en-US" w:eastAsia="en-US"/>
              </w:rPr>
              <w:t xml:space="preserve"> </w:t>
            </w:r>
            <w:proofErr w:type="spellStart"/>
            <w:r w:rsidRPr="00A4031A">
              <w:rPr>
                <w:sz w:val="22"/>
                <w:szCs w:val="22"/>
                <w:lang w:val="en-US" w:eastAsia="en-US"/>
              </w:rPr>
              <w:t>sistemului</w:t>
            </w:r>
            <w:proofErr w:type="spellEnd"/>
            <w:r w:rsidRPr="00A4031A">
              <w:rPr>
                <w:sz w:val="22"/>
                <w:szCs w:val="22"/>
                <w:lang w:val="en-US" w:eastAsia="en-US"/>
              </w:rPr>
              <w:t xml:space="preserve"> </w:t>
            </w:r>
            <w:proofErr w:type="spellStart"/>
            <w:r w:rsidRPr="00A4031A">
              <w:rPr>
                <w:sz w:val="22"/>
                <w:szCs w:val="22"/>
                <w:lang w:val="en-US" w:eastAsia="en-US"/>
              </w:rPr>
              <w:t>imun</w:t>
            </w:r>
            <w:proofErr w:type="spellEnd"/>
            <w:r w:rsidRPr="00A4031A">
              <w:rPr>
                <w:sz w:val="22"/>
                <w:szCs w:val="22"/>
                <w:lang w:val="en-US" w:eastAsia="en-US"/>
              </w:rPr>
              <w:t xml:space="preserve"> la </w:t>
            </w:r>
            <w:proofErr w:type="spellStart"/>
            <w:r w:rsidRPr="00A4031A">
              <w:rPr>
                <w:sz w:val="22"/>
                <w:szCs w:val="22"/>
                <w:lang w:val="en-US" w:eastAsia="en-US"/>
              </w:rPr>
              <w:t>copil</w:t>
            </w:r>
            <w:proofErr w:type="spellEnd"/>
            <w:r w:rsidRPr="00A4031A">
              <w:rPr>
                <w:sz w:val="22"/>
                <w:szCs w:val="22"/>
                <w:lang w:val="en-US" w:eastAsia="en-US"/>
              </w:rPr>
              <w:t xml:space="preserve">. </w:t>
            </w:r>
            <w:r w:rsidRPr="00A4031A">
              <w:rPr>
                <w:sz w:val="22"/>
                <w:szCs w:val="22"/>
                <w:lang w:eastAsia="en-US"/>
              </w:rPr>
              <w:t xml:space="preserve">Imunodefriciențele </w:t>
            </w:r>
            <w:proofErr w:type="spellStart"/>
            <w:r w:rsidRPr="00A4031A">
              <w:rPr>
                <w:sz w:val="22"/>
                <w:szCs w:val="22"/>
                <w:lang w:eastAsia="en-US"/>
              </w:rPr>
              <w:t>primare</w:t>
            </w:r>
            <w:proofErr w:type="spellEnd"/>
            <w:r w:rsidRPr="00A4031A">
              <w:rPr>
                <w:sz w:val="22"/>
                <w:szCs w:val="22"/>
                <w:lang w:eastAsia="en-US"/>
              </w:rPr>
              <w:t xml:space="preserve"> și </w:t>
            </w:r>
            <w:proofErr w:type="spellStart"/>
            <w:r w:rsidRPr="00A4031A">
              <w:rPr>
                <w:sz w:val="22"/>
                <w:szCs w:val="22"/>
                <w:lang w:eastAsia="en-US"/>
              </w:rPr>
              <w:t>secundare</w:t>
            </w:r>
            <w:proofErr w:type="spellEnd"/>
            <w:r w:rsidRPr="00A4031A">
              <w:rPr>
                <w:sz w:val="22"/>
                <w:szCs w:val="22"/>
                <w:lang w:eastAsia="en-US"/>
              </w:rPr>
              <w:t xml:space="preserve"> </w:t>
            </w:r>
            <w:proofErr w:type="spellStart"/>
            <w:r w:rsidRPr="00A4031A">
              <w:rPr>
                <w:sz w:val="22"/>
                <w:szCs w:val="22"/>
                <w:lang w:eastAsia="en-US"/>
              </w:rPr>
              <w:t>la</w:t>
            </w:r>
            <w:proofErr w:type="spellEnd"/>
            <w:r w:rsidRPr="00A4031A">
              <w:rPr>
                <w:sz w:val="22"/>
                <w:szCs w:val="22"/>
                <w:lang w:eastAsia="en-US"/>
              </w:rPr>
              <w:t xml:space="preserve"> </w:t>
            </w:r>
            <w:proofErr w:type="spellStart"/>
            <w:r w:rsidRPr="00A4031A">
              <w:rPr>
                <w:sz w:val="22"/>
                <w:szCs w:val="22"/>
                <w:lang w:eastAsia="en-US"/>
              </w:rPr>
              <w:t>copii</w:t>
            </w:r>
            <w:proofErr w:type="spellEnd"/>
            <w:r w:rsidRPr="00A4031A">
              <w:rPr>
                <w:sz w:val="22"/>
                <w:szCs w:val="22"/>
                <w:lang w:eastAsia="en-US"/>
              </w:rPr>
              <w:t>.</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Dereglări ale nutriţiei la copii. </w:t>
            </w:r>
            <w:r w:rsidRPr="00A4031A">
              <w:rPr>
                <w:sz w:val="22"/>
                <w:szCs w:val="22"/>
                <w:lang w:val="ro-RO"/>
              </w:rPr>
              <w:t xml:space="preserve">Malnutriţia acută severă, malnutriția cronică la copii. </w:t>
            </w:r>
            <w:r w:rsidRPr="00A4031A">
              <w:rPr>
                <w:sz w:val="22"/>
                <w:szCs w:val="22"/>
                <w:lang w:val="ro-RO" w:eastAsia="en-US"/>
              </w:rPr>
              <w:t xml:space="preserve">Hipostatura. Obezitatea la copil. </w:t>
            </w:r>
            <w:r w:rsidRPr="00A4031A">
              <w:rPr>
                <w:sz w:val="22"/>
                <w:szCs w:val="22"/>
                <w:lang w:val="ro-RO"/>
              </w:rPr>
              <w:t>Etiologie. Patogenie. Clasificarea. Tabloul clinico-paraclinic. Diagnosticul  pozitiv și diferenţial. Tratamentul dietetic şi medicamentos. Profilaxia. Supraveghere medicală.</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 xml:space="preserve">Particularităţile anatomo-fiziologice ale aparatului respirator la copii.   Metodele de examinare clinică ale sistemului respirator la copii.  Semiologia afecţiunilor aparatului respirator la copii. Sindroamele principale de afectare ale sistemului respirator la copii. Metode complementare  de investigaţii.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 xml:space="preserve">Infecţiile acute de căi respiratorii superioare la copil: rinofaringita, laringitele, epiglotita, crupul, amigdalita. Insuficienţa acută respiratorie. Aspiraţii de corp străin în căile respiratorii. Atelectazii pulmonare.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3"/>
              <w:rPr>
                <w:i w:val="0"/>
                <w:szCs w:val="22"/>
              </w:rPr>
            </w:pPr>
            <w:r w:rsidRPr="00A4031A">
              <w:rPr>
                <w:i w:val="0"/>
                <w:sz w:val="22"/>
                <w:szCs w:val="22"/>
              </w:rPr>
              <w:t>Bronşitele la copii. Bronşita acută. Bronşiolita. Bronşita obstructivă.</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Pneumoniile comunitare la copii. Bolile pleurei la copil (revarsat pleural, pneumotorace).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Febra şi sindromul hipertermic la copii. Convulsiile febrile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Maladii cronice bronhopulmonare la copii. Bronșita cronică. Bronșiectazia. Atelectazia.  Fibroza difuză interstiţială pulmonară primitivă. Fibroza chistică. Diskinezia ciliară primară. Displazia bronhopulmonară.  Hemosiderozele pulmonare. Insuficiența respiratorie cronică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6"/>
              <w:rPr>
                <w:lang w:eastAsia="en-US"/>
              </w:rPr>
            </w:pPr>
            <w:r w:rsidRPr="00A4031A">
              <w:rPr>
                <w:bCs/>
                <w:sz w:val="22"/>
                <w:szCs w:val="22"/>
                <w:lang w:val="en-US" w:eastAsia="en-US"/>
              </w:rPr>
              <w:t xml:space="preserve"> </w:t>
            </w:r>
            <w:proofErr w:type="spellStart"/>
            <w:r w:rsidRPr="00A4031A">
              <w:rPr>
                <w:sz w:val="22"/>
                <w:szCs w:val="22"/>
                <w:lang w:val="en-US" w:eastAsia="en-US"/>
              </w:rPr>
              <w:t>Particularităţile</w:t>
            </w:r>
            <w:proofErr w:type="spellEnd"/>
            <w:r w:rsidRPr="00A4031A">
              <w:rPr>
                <w:sz w:val="22"/>
                <w:szCs w:val="22"/>
                <w:lang w:val="en-US" w:eastAsia="en-US"/>
              </w:rPr>
              <w:t xml:space="preserve"> </w:t>
            </w:r>
            <w:proofErr w:type="spellStart"/>
            <w:r w:rsidRPr="00A4031A">
              <w:rPr>
                <w:sz w:val="22"/>
                <w:szCs w:val="22"/>
                <w:lang w:val="en-US" w:eastAsia="en-US"/>
              </w:rPr>
              <w:t>anatomo-fiziologice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hematopoietic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Ţesutul</w:t>
            </w:r>
            <w:proofErr w:type="spellEnd"/>
            <w:r w:rsidRPr="00A4031A">
              <w:rPr>
                <w:sz w:val="22"/>
                <w:szCs w:val="22"/>
                <w:lang w:val="en-US" w:eastAsia="en-US"/>
              </w:rPr>
              <w:t xml:space="preserve"> </w:t>
            </w:r>
            <w:proofErr w:type="spellStart"/>
            <w:r w:rsidRPr="00A4031A">
              <w:rPr>
                <w:sz w:val="22"/>
                <w:szCs w:val="22"/>
                <w:lang w:val="en-US" w:eastAsia="en-US"/>
              </w:rPr>
              <w:t>sanguin</w:t>
            </w:r>
            <w:proofErr w:type="spellEnd"/>
            <w:r w:rsidRPr="00A4031A">
              <w:rPr>
                <w:sz w:val="22"/>
                <w:szCs w:val="22"/>
                <w:lang w:val="en-US" w:eastAsia="en-US"/>
              </w:rPr>
              <w:t xml:space="preserve">. </w:t>
            </w:r>
            <w:proofErr w:type="spellStart"/>
            <w:r w:rsidRPr="00A4031A">
              <w:rPr>
                <w:sz w:val="22"/>
                <w:szCs w:val="22"/>
                <w:lang w:val="en-US" w:eastAsia="en-US"/>
              </w:rPr>
              <w:t>Organele</w:t>
            </w:r>
            <w:proofErr w:type="spellEnd"/>
            <w:r w:rsidRPr="00A4031A">
              <w:rPr>
                <w:sz w:val="22"/>
                <w:szCs w:val="22"/>
                <w:lang w:val="en-US" w:eastAsia="en-US"/>
              </w:rPr>
              <w:t xml:space="preserve"> </w:t>
            </w:r>
            <w:proofErr w:type="spellStart"/>
            <w:r w:rsidRPr="00A4031A">
              <w:rPr>
                <w:sz w:val="22"/>
                <w:szCs w:val="22"/>
                <w:lang w:val="en-US" w:eastAsia="en-US"/>
              </w:rPr>
              <w:t>hematopoetice</w:t>
            </w:r>
            <w:proofErr w:type="spellEnd"/>
            <w:r w:rsidRPr="00A4031A">
              <w:rPr>
                <w:sz w:val="22"/>
                <w:szCs w:val="22"/>
                <w:lang w:val="en-US" w:eastAsia="en-US"/>
              </w:rPr>
              <w:t xml:space="preserve"> </w:t>
            </w:r>
            <w:proofErr w:type="spellStart"/>
            <w:r w:rsidRPr="00A4031A">
              <w:rPr>
                <w:sz w:val="22"/>
                <w:szCs w:val="22"/>
                <w:lang w:val="en-US" w:eastAsia="en-US"/>
              </w:rPr>
              <w:t>şi</w:t>
            </w:r>
            <w:proofErr w:type="spellEnd"/>
            <w:r w:rsidRPr="00A4031A">
              <w:rPr>
                <w:sz w:val="22"/>
                <w:szCs w:val="22"/>
                <w:lang w:val="en-US" w:eastAsia="en-US"/>
              </w:rPr>
              <w:t xml:space="preserve"> </w:t>
            </w:r>
            <w:proofErr w:type="spellStart"/>
            <w:r w:rsidRPr="00A4031A">
              <w:rPr>
                <w:sz w:val="22"/>
                <w:szCs w:val="22"/>
                <w:lang w:val="en-US" w:eastAsia="en-US"/>
              </w:rPr>
              <w:t>caracteristica</w:t>
            </w:r>
            <w:proofErr w:type="spellEnd"/>
            <w:r w:rsidRPr="00A4031A">
              <w:rPr>
                <w:sz w:val="22"/>
                <w:szCs w:val="22"/>
                <w:lang w:val="en-US" w:eastAsia="en-US"/>
              </w:rPr>
              <w:t xml:space="preserve"> </w:t>
            </w:r>
            <w:proofErr w:type="spellStart"/>
            <w:r w:rsidRPr="00A4031A">
              <w:rPr>
                <w:sz w:val="22"/>
                <w:szCs w:val="22"/>
                <w:lang w:val="en-US" w:eastAsia="en-US"/>
              </w:rPr>
              <w:t>lor</w:t>
            </w:r>
            <w:proofErr w:type="spellEnd"/>
            <w:r w:rsidRPr="00A4031A">
              <w:rPr>
                <w:sz w:val="22"/>
                <w:szCs w:val="22"/>
                <w:lang w:val="en-US" w:eastAsia="en-US"/>
              </w:rPr>
              <w:t xml:space="preserve">.  </w:t>
            </w:r>
            <w:proofErr w:type="spellStart"/>
            <w:r w:rsidRPr="00A4031A">
              <w:rPr>
                <w:sz w:val="22"/>
                <w:szCs w:val="22"/>
                <w:lang w:val="en-US" w:eastAsia="en-US"/>
              </w:rPr>
              <w:t>Hematopoieza</w:t>
            </w:r>
            <w:proofErr w:type="spellEnd"/>
            <w:r w:rsidRPr="00A4031A">
              <w:rPr>
                <w:sz w:val="22"/>
                <w:szCs w:val="22"/>
                <w:lang w:val="en-US" w:eastAsia="en-US"/>
              </w:rPr>
              <w:t xml:space="preserve">.  </w:t>
            </w:r>
            <w:proofErr w:type="spellStart"/>
            <w:r w:rsidRPr="00A4031A">
              <w:rPr>
                <w:sz w:val="22"/>
                <w:szCs w:val="22"/>
                <w:lang w:val="en-US" w:eastAsia="en-US"/>
              </w:rPr>
              <w:t>Hemostaza</w:t>
            </w:r>
            <w:proofErr w:type="spellEnd"/>
            <w:r w:rsidRPr="00A4031A">
              <w:rPr>
                <w:sz w:val="22"/>
                <w:szCs w:val="22"/>
                <w:lang w:val="en-US" w:eastAsia="en-US"/>
              </w:rPr>
              <w:t xml:space="preserve"> </w:t>
            </w:r>
            <w:proofErr w:type="spellStart"/>
            <w:r w:rsidRPr="00A4031A">
              <w:rPr>
                <w:sz w:val="22"/>
                <w:szCs w:val="22"/>
                <w:lang w:val="en-US" w:eastAsia="en-US"/>
              </w:rPr>
              <w:t>fiziologică</w:t>
            </w:r>
            <w:proofErr w:type="spellEnd"/>
            <w:r w:rsidRPr="00A4031A">
              <w:rPr>
                <w:sz w:val="22"/>
                <w:szCs w:val="22"/>
                <w:lang w:val="en-US" w:eastAsia="en-US"/>
              </w:rPr>
              <w:t xml:space="preserve">. </w:t>
            </w:r>
            <w:proofErr w:type="spellStart"/>
            <w:r w:rsidRPr="00A4031A">
              <w:rPr>
                <w:sz w:val="22"/>
                <w:szCs w:val="22"/>
                <w:lang w:val="en-US" w:eastAsia="en-US"/>
              </w:rPr>
              <w:t>Metodele</w:t>
            </w:r>
            <w:proofErr w:type="spellEnd"/>
            <w:r w:rsidRPr="00A4031A">
              <w:rPr>
                <w:sz w:val="22"/>
                <w:szCs w:val="22"/>
                <w:lang w:val="en-US" w:eastAsia="en-US"/>
              </w:rPr>
              <w:t xml:space="preserve"> de </w:t>
            </w:r>
            <w:proofErr w:type="spellStart"/>
            <w:r w:rsidRPr="00A4031A">
              <w:rPr>
                <w:sz w:val="22"/>
                <w:szCs w:val="22"/>
                <w:lang w:val="en-US" w:eastAsia="en-US"/>
              </w:rPr>
              <w:t>examinare</w:t>
            </w:r>
            <w:proofErr w:type="spellEnd"/>
            <w:r w:rsidRPr="00A4031A">
              <w:rPr>
                <w:sz w:val="22"/>
                <w:szCs w:val="22"/>
                <w:lang w:val="en-US" w:eastAsia="en-US"/>
              </w:rPr>
              <w:t xml:space="preserve"> </w:t>
            </w:r>
            <w:proofErr w:type="spellStart"/>
            <w:r w:rsidRPr="00A4031A">
              <w:rPr>
                <w:sz w:val="22"/>
                <w:szCs w:val="22"/>
                <w:lang w:val="en-US" w:eastAsia="en-US"/>
              </w:rPr>
              <w:t>clinice</w:t>
            </w:r>
            <w:proofErr w:type="spellEnd"/>
            <w:r w:rsidRPr="00A4031A">
              <w:rPr>
                <w:sz w:val="22"/>
                <w:szCs w:val="22"/>
                <w:lang w:val="en-US" w:eastAsia="en-US"/>
              </w:rPr>
              <w:t xml:space="preserve"> </w:t>
            </w:r>
            <w:proofErr w:type="spellStart"/>
            <w:r w:rsidRPr="00A4031A">
              <w:rPr>
                <w:sz w:val="22"/>
                <w:szCs w:val="22"/>
                <w:lang w:val="en-US" w:eastAsia="en-US"/>
              </w:rPr>
              <w:t>şi</w:t>
            </w:r>
            <w:proofErr w:type="spellEnd"/>
            <w:r w:rsidRPr="00A4031A">
              <w:rPr>
                <w:sz w:val="22"/>
                <w:szCs w:val="22"/>
                <w:lang w:val="en-US" w:eastAsia="en-US"/>
              </w:rPr>
              <w:t xml:space="preserve"> </w:t>
            </w:r>
            <w:proofErr w:type="spellStart"/>
            <w:r w:rsidRPr="00A4031A">
              <w:rPr>
                <w:sz w:val="22"/>
                <w:szCs w:val="22"/>
                <w:lang w:val="en-US" w:eastAsia="en-US"/>
              </w:rPr>
              <w:t>paraclinice</w:t>
            </w:r>
            <w:proofErr w:type="spellEnd"/>
            <w:r w:rsidRPr="00A4031A">
              <w:rPr>
                <w:sz w:val="22"/>
                <w:szCs w:val="22"/>
                <w:lang w:val="en-US" w:eastAsia="en-US"/>
              </w:rPr>
              <w:t xml:space="preserve"> ale </w:t>
            </w:r>
            <w:proofErr w:type="spellStart"/>
            <w:r w:rsidRPr="00A4031A">
              <w:rPr>
                <w:sz w:val="22"/>
                <w:szCs w:val="22"/>
                <w:lang w:val="en-US" w:eastAsia="en-US"/>
              </w:rPr>
              <w:t>sistemului</w:t>
            </w:r>
            <w:proofErr w:type="spellEnd"/>
            <w:r w:rsidRPr="00A4031A">
              <w:rPr>
                <w:sz w:val="22"/>
                <w:szCs w:val="22"/>
                <w:lang w:val="en-US" w:eastAsia="en-US"/>
              </w:rPr>
              <w:t xml:space="preserve"> hematopoietic la </w:t>
            </w:r>
            <w:proofErr w:type="spellStart"/>
            <w:r w:rsidRPr="00A4031A">
              <w:rPr>
                <w:sz w:val="22"/>
                <w:szCs w:val="22"/>
                <w:lang w:val="en-US" w:eastAsia="en-US"/>
              </w:rPr>
              <w:t>copii</w:t>
            </w:r>
            <w:proofErr w:type="spellEnd"/>
            <w:r w:rsidRPr="00A4031A">
              <w:rPr>
                <w:sz w:val="22"/>
                <w:szCs w:val="22"/>
                <w:lang w:val="en-US" w:eastAsia="en-US"/>
              </w:rPr>
              <w:t xml:space="preserve">.  </w:t>
            </w:r>
            <w:proofErr w:type="spellStart"/>
            <w:r w:rsidRPr="00A4031A">
              <w:rPr>
                <w:sz w:val="22"/>
                <w:szCs w:val="22"/>
                <w:lang w:val="en-US" w:eastAsia="en-US"/>
              </w:rPr>
              <w:t>Semiologia</w:t>
            </w:r>
            <w:proofErr w:type="spellEnd"/>
            <w:r w:rsidRPr="00A4031A">
              <w:rPr>
                <w:sz w:val="22"/>
                <w:szCs w:val="22"/>
                <w:lang w:val="en-US" w:eastAsia="en-US"/>
              </w:rPr>
              <w:t xml:space="preserve"> </w:t>
            </w:r>
            <w:proofErr w:type="spellStart"/>
            <w:r w:rsidRPr="00A4031A">
              <w:rPr>
                <w:sz w:val="22"/>
                <w:szCs w:val="22"/>
                <w:lang w:val="en-US" w:eastAsia="en-US"/>
              </w:rPr>
              <w:t>afecţiunilor</w:t>
            </w:r>
            <w:proofErr w:type="spellEnd"/>
            <w:r w:rsidRPr="00A4031A">
              <w:rPr>
                <w:sz w:val="22"/>
                <w:szCs w:val="22"/>
                <w:lang w:val="en-US" w:eastAsia="en-US"/>
              </w:rPr>
              <w:t xml:space="preserve"> </w:t>
            </w:r>
            <w:proofErr w:type="spellStart"/>
            <w:r w:rsidRPr="00A4031A">
              <w:rPr>
                <w:bCs/>
                <w:sz w:val="22"/>
                <w:szCs w:val="22"/>
                <w:lang w:val="en-US" w:eastAsia="en-US"/>
              </w:rPr>
              <w:t>sistemului</w:t>
            </w:r>
            <w:proofErr w:type="spellEnd"/>
            <w:r w:rsidRPr="00A4031A">
              <w:rPr>
                <w:bCs/>
                <w:sz w:val="22"/>
                <w:szCs w:val="22"/>
                <w:lang w:val="en-US" w:eastAsia="en-US"/>
              </w:rPr>
              <w:t xml:space="preserve"> hematopoietic la </w:t>
            </w:r>
            <w:proofErr w:type="spellStart"/>
            <w:r w:rsidRPr="00A4031A">
              <w:rPr>
                <w:bCs/>
                <w:sz w:val="22"/>
                <w:szCs w:val="22"/>
                <w:lang w:val="en-US" w:eastAsia="en-US"/>
              </w:rPr>
              <w:t>copil</w:t>
            </w:r>
            <w:proofErr w:type="spellEnd"/>
            <w:r w:rsidRPr="00A4031A">
              <w:rPr>
                <w:bCs/>
                <w:sz w:val="22"/>
                <w:szCs w:val="22"/>
                <w:lang w:val="en-US" w:eastAsia="en-US"/>
              </w:rPr>
              <w:t xml:space="preserve">. </w:t>
            </w:r>
            <w:r w:rsidRPr="00A4031A">
              <w:rPr>
                <w:sz w:val="22"/>
                <w:szCs w:val="22"/>
                <w:lang w:val="en-US" w:eastAsia="en-US"/>
              </w:rPr>
              <w:t xml:space="preserve"> </w:t>
            </w:r>
            <w:proofErr w:type="spellStart"/>
            <w:r w:rsidRPr="00A4031A">
              <w:rPr>
                <w:sz w:val="22"/>
                <w:szCs w:val="22"/>
                <w:lang w:val="en-US" w:eastAsia="en-US"/>
              </w:rPr>
              <w:t>Sindroame</w:t>
            </w:r>
            <w:proofErr w:type="spellEnd"/>
            <w:r w:rsidRPr="00A4031A">
              <w:rPr>
                <w:sz w:val="22"/>
                <w:szCs w:val="22"/>
                <w:lang w:val="en-US" w:eastAsia="en-US"/>
              </w:rPr>
              <w:t xml:space="preserve">   </w:t>
            </w:r>
            <w:proofErr w:type="spellStart"/>
            <w:r w:rsidRPr="00A4031A">
              <w:rPr>
                <w:sz w:val="22"/>
                <w:szCs w:val="22"/>
                <w:lang w:val="en-US" w:eastAsia="en-US"/>
              </w:rPr>
              <w:t>majore</w:t>
            </w:r>
            <w:proofErr w:type="spellEnd"/>
            <w:r w:rsidRPr="00A4031A">
              <w:rPr>
                <w:sz w:val="22"/>
                <w:szCs w:val="22"/>
                <w:lang w:val="en-US" w:eastAsia="en-US"/>
              </w:rPr>
              <w:t xml:space="preserve"> de </w:t>
            </w:r>
            <w:proofErr w:type="spellStart"/>
            <w:r w:rsidRPr="00A4031A">
              <w:rPr>
                <w:sz w:val="22"/>
                <w:szCs w:val="22"/>
                <w:lang w:val="en-US" w:eastAsia="en-US"/>
              </w:rPr>
              <w:t>afectare</w:t>
            </w:r>
            <w:proofErr w:type="spellEnd"/>
            <w:r w:rsidRPr="00A4031A">
              <w:rPr>
                <w:sz w:val="22"/>
                <w:szCs w:val="22"/>
                <w:lang w:val="en-US" w:eastAsia="en-US"/>
              </w:rPr>
              <w:t xml:space="preserve"> ale </w:t>
            </w:r>
            <w:proofErr w:type="spellStart"/>
            <w:r w:rsidRPr="00A4031A">
              <w:rPr>
                <w:bCs/>
                <w:sz w:val="22"/>
                <w:szCs w:val="22"/>
                <w:lang w:val="en-US" w:eastAsia="en-US"/>
              </w:rPr>
              <w:t>sistemului</w:t>
            </w:r>
            <w:proofErr w:type="spellEnd"/>
            <w:r w:rsidRPr="00A4031A">
              <w:rPr>
                <w:bCs/>
                <w:sz w:val="22"/>
                <w:szCs w:val="22"/>
                <w:lang w:val="en-US" w:eastAsia="en-US"/>
              </w:rPr>
              <w:t xml:space="preserve"> hematopoietic la </w:t>
            </w:r>
            <w:proofErr w:type="spellStart"/>
            <w:r w:rsidRPr="00A4031A">
              <w:rPr>
                <w:bCs/>
                <w:sz w:val="22"/>
                <w:szCs w:val="22"/>
                <w:lang w:val="en-US" w:eastAsia="en-US"/>
              </w:rPr>
              <w:t>copil</w:t>
            </w:r>
            <w:proofErr w:type="spellEnd"/>
            <w:r w:rsidRPr="00A4031A">
              <w:rPr>
                <w:bCs/>
                <w:sz w:val="22"/>
                <w:szCs w:val="22"/>
                <w:lang w:val="en-US" w:eastAsia="en-US"/>
              </w:rPr>
              <w:t xml:space="preserve">. </w:t>
            </w:r>
            <w:r w:rsidRPr="00A4031A">
              <w:rPr>
                <w:sz w:val="22"/>
                <w:szCs w:val="22"/>
                <w:lang w:val="en-US" w:eastAsia="en-US"/>
              </w:rPr>
              <w:t xml:space="preserve"> </w:t>
            </w:r>
            <w:proofErr w:type="spellStart"/>
            <w:r w:rsidRPr="00A4031A">
              <w:rPr>
                <w:sz w:val="22"/>
                <w:szCs w:val="22"/>
                <w:lang w:eastAsia="en-US"/>
              </w:rPr>
              <w:t>Metode</w:t>
            </w:r>
            <w:proofErr w:type="spellEnd"/>
            <w:r w:rsidRPr="00A4031A">
              <w:rPr>
                <w:sz w:val="22"/>
                <w:szCs w:val="22"/>
                <w:lang w:eastAsia="en-US"/>
              </w:rPr>
              <w:t xml:space="preserve"> </w:t>
            </w:r>
            <w:proofErr w:type="spellStart"/>
            <w:r w:rsidRPr="00A4031A">
              <w:rPr>
                <w:sz w:val="22"/>
                <w:szCs w:val="22"/>
                <w:lang w:eastAsia="en-US"/>
              </w:rPr>
              <w:t>complementare</w:t>
            </w:r>
            <w:proofErr w:type="spellEnd"/>
            <w:r w:rsidRPr="00A4031A">
              <w:rPr>
                <w:sz w:val="22"/>
                <w:szCs w:val="22"/>
                <w:lang w:eastAsia="en-US"/>
              </w:rPr>
              <w:t xml:space="preserve">  </w:t>
            </w:r>
            <w:proofErr w:type="spellStart"/>
            <w:r w:rsidRPr="00A4031A">
              <w:rPr>
                <w:sz w:val="22"/>
                <w:szCs w:val="22"/>
                <w:lang w:eastAsia="en-US"/>
              </w:rPr>
              <w:t>de</w:t>
            </w:r>
            <w:proofErr w:type="spellEnd"/>
            <w:r w:rsidRPr="00A4031A">
              <w:rPr>
                <w:sz w:val="22"/>
                <w:szCs w:val="22"/>
                <w:lang w:eastAsia="en-US"/>
              </w:rPr>
              <w:t xml:space="preserve"> </w:t>
            </w:r>
            <w:proofErr w:type="spellStart"/>
            <w:r w:rsidRPr="00A4031A">
              <w:rPr>
                <w:sz w:val="22"/>
                <w:szCs w:val="22"/>
                <w:lang w:eastAsia="en-US"/>
              </w:rPr>
              <w:t>investigaţii</w:t>
            </w:r>
            <w:proofErr w:type="spellEnd"/>
            <w:r w:rsidRPr="00A4031A">
              <w:rPr>
                <w:sz w:val="22"/>
                <w:szCs w:val="22"/>
                <w:lang w:eastAsia="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Anemiile ereditare la copii. Anemiile hemolitice ereditare (enzimopatii, membranopatii, hemoglobinopatii). Anemii aplastice ereditare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Anemiile dobândite la copil. Anemiile carenţiale.  Clasificarea. Anemia fierodeficitară, prin deficit vit.B</w:t>
            </w:r>
            <w:r w:rsidRPr="00A4031A">
              <w:rPr>
                <w:sz w:val="22"/>
                <w:szCs w:val="22"/>
                <w:vertAlign w:val="subscript"/>
                <w:lang w:val="ro-RO" w:eastAsia="en-US"/>
              </w:rPr>
              <w:t>12</w:t>
            </w:r>
            <w:r w:rsidRPr="00A4031A">
              <w:rPr>
                <w:sz w:val="22"/>
                <w:szCs w:val="22"/>
                <w:lang w:val="ro-RO" w:eastAsia="en-US"/>
              </w:rPr>
              <w:t>, acid folic. Anemii hemolitice, aplastice dobândite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Diatezele hemoragice la copil. Purpura trombocitopenică imună. Trombocitopatiile. Vasculita hemoragică la copil.</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Coagulopatii la copii. Hemofilia A,B. Boala  Willebrand.</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4"/>
              <w:spacing w:after="0"/>
            </w:pPr>
            <w:r w:rsidRPr="00A4031A">
              <w:rPr>
                <w:sz w:val="22"/>
                <w:szCs w:val="22"/>
                <w:lang w:val="en-US"/>
              </w:rPr>
              <w:t xml:space="preserve"> </w:t>
            </w:r>
            <w:proofErr w:type="spellStart"/>
            <w:r w:rsidRPr="00A4031A">
              <w:rPr>
                <w:sz w:val="22"/>
                <w:szCs w:val="22"/>
                <w:lang w:val="en-US"/>
              </w:rPr>
              <w:t>Particularităţile</w:t>
            </w:r>
            <w:proofErr w:type="spellEnd"/>
            <w:r w:rsidRPr="00A4031A">
              <w:rPr>
                <w:sz w:val="22"/>
                <w:szCs w:val="22"/>
                <w:lang w:val="en-US"/>
              </w:rPr>
              <w:t xml:space="preserve"> </w:t>
            </w:r>
            <w:proofErr w:type="spellStart"/>
            <w:r w:rsidRPr="00A4031A">
              <w:rPr>
                <w:sz w:val="22"/>
                <w:szCs w:val="22"/>
                <w:lang w:val="en-US"/>
              </w:rPr>
              <w:t>anatomo-fiziologice</w:t>
            </w:r>
            <w:proofErr w:type="spellEnd"/>
            <w:r w:rsidRPr="00A4031A">
              <w:rPr>
                <w:sz w:val="22"/>
                <w:szCs w:val="22"/>
                <w:lang w:val="en-US"/>
              </w:rPr>
              <w:t xml:space="preserve"> ale </w:t>
            </w:r>
            <w:proofErr w:type="spellStart"/>
            <w:r w:rsidRPr="00A4031A">
              <w:rPr>
                <w:sz w:val="22"/>
                <w:szCs w:val="22"/>
                <w:lang w:val="en-US"/>
              </w:rPr>
              <w:t>aparatului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la </w:t>
            </w:r>
            <w:proofErr w:type="spellStart"/>
            <w:r w:rsidRPr="00A4031A">
              <w:rPr>
                <w:sz w:val="22"/>
                <w:szCs w:val="22"/>
                <w:lang w:val="en-US"/>
              </w:rPr>
              <w:t>copii</w:t>
            </w:r>
            <w:proofErr w:type="spellEnd"/>
            <w:r w:rsidRPr="00A4031A">
              <w:rPr>
                <w:sz w:val="22"/>
                <w:szCs w:val="22"/>
                <w:lang w:val="en-US"/>
              </w:rPr>
              <w:t xml:space="preserve"> </w:t>
            </w:r>
            <w:proofErr w:type="gramStart"/>
            <w:r w:rsidRPr="00A4031A">
              <w:rPr>
                <w:sz w:val="22"/>
                <w:szCs w:val="22"/>
                <w:lang w:val="en-US"/>
              </w:rPr>
              <w:t xml:space="preserve">de  </w:t>
            </w:r>
            <w:proofErr w:type="spellStart"/>
            <w:r w:rsidRPr="00A4031A">
              <w:rPr>
                <w:sz w:val="22"/>
                <w:szCs w:val="22"/>
                <w:lang w:val="en-US"/>
              </w:rPr>
              <w:t>diferite</w:t>
            </w:r>
            <w:proofErr w:type="spellEnd"/>
            <w:proofErr w:type="gramEnd"/>
            <w:r w:rsidRPr="00A4031A">
              <w:rPr>
                <w:sz w:val="22"/>
                <w:szCs w:val="22"/>
                <w:lang w:val="en-US"/>
              </w:rPr>
              <w:t xml:space="preserve"> </w:t>
            </w:r>
            <w:proofErr w:type="spellStart"/>
            <w:r w:rsidRPr="00A4031A">
              <w:rPr>
                <w:sz w:val="22"/>
                <w:szCs w:val="22"/>
                <w:lang w:val="en-US"/>
              </w:rPr>
              <w:t>vârste</w:t>
            </w:r>
            <w:proofErr w:type="spellEnd"/>
            <w:r w:rsidRPr="00A4031A">
              <w:rPr>
                <w:sz w:val="22"/>
                <w:szCs w:val="22"/>
                <w:lang w:val="en-US"/>
              </w:rPr>
              <w:t xml:space="preserve">. </w:t>
            </w:r>
            <w:proofErr w:type="spellStart"/>
            <w:r w:rsidRPr="00A4031A">
              <w:rPr>
                <w:sz w:val="22"/>
                <w:szCs w:val="22"/>
                <w:lang w:val="en-US"/>
              </w:rPr>
              <w:t>Metode</w:t>
            </w:r>
            <w:proofErr w:type="spellEnd"/>
            <w:r w:rsidRPr="00A4031A">
              <w:rPr>
                <w:sz w:val="22"/>
                <w:szCs w:val="22"/>
                <w:lang w:val="en-US"/>
              </w:rPr>
              <w:t xml:space="preserve"> de </w:t>
            </w:r>
            <w:proofErr w:type="spellStart"/>
            <w:r w:rsidRPr="00A4031A">
              <w:rPr>
                <w:sz w:val="22"/>
                <w:szCs w:val="22"/>
                <w:lang w:val="en-US"/>
              </w:rPr>
              <w:t>examinare</w:t>
            </w:r>
            <w:proofErr w:type="spellEnd"/>
            <w:r w:rsidRPr="00A4031A">
              <w:rPr>
                <w:sz w:val="22"/>
                <w:szCs w:val="22"/>
                <w:lang w:val="en-US"/>
              </w:rPr>
              <w:t xml:space="preserve"> </w:t>
            </w:r>
            <w:proofErr w:type="spellStart"/>
            <w:r w:rsidRPr="00A4031A">
              <w:rPr>
                <w:sz w:val="22"/>
                <w:szCs w:val="22"/>
                <w:lang w:val="en-US"/>
              </w:rPr>
              <w:t>clinică</w:t>
            </w:r>
            <w:proofErr w:type="spellEnd"/>
            <w:r w:rsidRPr="00A4031A">
              <w:rPr>
                <w:sz w:val="22"/>
                <w:szCs w:val="22"/>
                <w:lang w:val="en-US"/>
              </w:rPr>
              <w:t xml:space="preserve"> ale </w:t>
            </w:r>
            <w:proofErr w:type="spellStart"/>
            <w:r w:rsidRPr="00A4031A">
              <w:rPr>
                <w:sz w:val="22"/>
                <w:szCs w:val="22"/>
                <w:lang w:val="en-US"/>
              </w:rPr>
              <w:t>aparatului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w:t>
            </w:r>
            <w:proofErr w:type="spellStart"/>
            <w:r w:rsidRPr="00A4031A">
              <w:rPr>
                <w:sz w:val="22"/>
                <w:szCs w:val="22"/>
                <w:lang w:val="en-US"/>
              </w:rPr>
              <w:t>Semiologia</w:t>
            </w:r>
            <w:proofErr w:type="spellEnd"/>
            <w:r w:rsidRPr="00A4031A">
              <w:rPr>
                <w:sz w:val="22"/>
                <w:szCs w:val="22"/>
                <w:lang w:val="en-US"/>
              </w:rPr>
              <w:t xml:space="preserve"> </w:t>
            </w:r>
            <w:proofErr w:type="spellStart"/>
            <w:r w:rsidRPr="00A4031A">
              <w:rPr>
                <w:sz w:val="22"/>
                <w:szCs w:val="22"/>
                <w:lang w:val="en-US"/>
              </w:rPr>
              <w:t>afecţiunilor</w:t>
            </w:r>
            <w:proofErr w:type="spellEnd"/>
            <w:r w:rsidRPr="00A4031A">
              <w:rPr>
                <w:sz w:val="22"/>
                <w:szCs w:val="22"/>
                <w:lang w:val="en-US"/>
              </w:rPr>
              <w:t xml:space="preserve"> </w:t>
            </w:r>
            <w:proofErr w:type="spellStart"/>
            <w:r w:rsidRPr="00A4031A">
              <w:rPr>
                <w:sz w:val="22"/>
                <w:szCs w:val="22"/>
                <w:lang w:val="en-US"/>
              </w:rPr>
              <w:t>sistemului</w:t>
            </w:r>
            <w:proofErr w:type="spellEnd"/>
            <w:r w:rsidRPr="00A4031A">
              <w:rPr>
                <w:sz w:val="22"/>
                <w:szCs w:val="22"/>
                <w:lang w:val="en-US"/>
              </w:rPr>
              <w:t xml:space="preserve"> </w:t>
            </w:r>
            <w:proofErr w:type="spellStart"/>
            <w:r w:rsidRPr="00A4031A">
              <w:rPr>
                <w:sz w:val="22"/>
                <w:szCs w:val="22"/>
                <w:lang w:val="en-US"/>
              </w:rPr>
              <w:t>reno-urinar</w:t>
            </w:r>
            <w:proofErr w:type="spellEnd"/>
            <w:r w:rsidRPr="00A4031A">
              <w:rPr>
                <w:sz w:val="22"/>
                <w:szCs w:val="22"/>
                <w:lang w:val="en-US"/>
              </w:rPr>
              <w:t xml:space="preserve">. </w:t>
            </w:r>
            <w:proofErr w:type="spellStart"/>
            <w:r w:rsidRPr="00A4031A">
              <w:rPr>
                <w:sz w:val="22"/>
                <w:szCs w:val="22"/>
              </w:rPr>
              <w:t>Sindroame</w:t>
            </w:r>
            <w:proofErr w:type="spellEnd"/>
            <w:r w:rsidRPr="00A4031A">
              <w:rPr>
                <w:sz w:val="22"/>
                <w:szCs w:val="22"/>
              </w:rPr>
              <w:t xml:space="preserve">  </w:t>
            </w:r>
            <w:proofErr w:type="spellStart"/>
            <w:r w:rsidRPr="00A4031A">
              <w:rPr>
                <w:sz w:val="22"/>
                <w:szCs w:val="22"/>
              </w:rPr>
              <w:t>renale</w:t>
            </w:r>
            <w:proofErr w:type="spellEnd"/>
            <w:r w:rsidRPr="00A4031A">
              <w:rPr>
                <w:sz w:val="22"/>
                <w:szCs w:val="22"/>
              </w:rPr>
              <w:t xml:space="preserve"> </w:t>
            </w:r>
            <w:proofErr w:type="spellStart"/>
            <w:r w:rsidRPr="00A4031A">
              <w:rPr>
                <w:sz w:val="22"/>
                <w:szCs w:val="22"/>
              </w:rPr>
              <w:t>majore</w:t>
            </w:r>
            <w:proofErr w:type="spellEnd"/>
            <w:r w:rsidRPr="00A4031A">
              <w:rPr>
                <w:sz w:val="22"/>
                <w:szCs w:val="22"/>
              </w:rPr>
              <w:t xml:space="preserve"> </w:t>
            </w:r>
            <w:proofErr w:type="spellStart"/>
            <w:r w:rsidRPr="00A4031A">
              <w:rPr>
                <w:sz w:val="22"/>
                <w:szCs w:val="22"/>
              </w:rPr>
              <w:t>la</w:t>
            </w:r>
            <w:proofErr w:type="spellEnd"/>
            <w:r w:rsidRPr="00A4031A">
              <w:rPr>
                <w:sz w:val="22"/>
                <w:szCs w:val="22"/>
              </w:rPr>
              <w:t xml:space="preserve"> </w:t>
            </w:r>
            <w:proofErr w:type="spellStart"/>
            <w:r w:rsidRPr="00A4031A">
              <w:rPr>
                <w:sz w:val="22"/>
                <w:szCs w:val="22"/>
              </w:rPr>
              <w:t>copil</w:t>
            </w:r>
            <w:proofErr w:type="spellEnd"/>
            <w:r w:rsidRPr="00A4031A">
              <w:rPr>
                <w:sz w:val="22"/>
                <w:szCs w:val="22"/>
              </w:rPr>
              <w:t xml:space="preserve">. </w:t>
            </w:r>
            <w:proofErr w:type="spellStart"/>
            <w:r w:rsidRPr="00A4031A">
              <w:rPr>
                <w:sz w:val="22"/>
                <w:szCs w:val="22"/>
              </w:rPr>
              <w:t>Metode</w:t>
            </w:r>
            <w:proofErr w:type="spellEnd"/>
            <w:r w:rsidRPr="00A4031A">
              <w:rPr>
                <w:sz w:val="22"/>
                <w:szCs w:val="22"/>
              </w:rPr>
              <w:t xml:space="preserve"> </w:t>
            </w:r>
            <w:proofErr w:type="spellStart"/>
            <w:r w:rsidRPr="00A4031A">
              <w:rPr>
                <w:sz w:val="22"/>
                <w:szCs w:val="22"/>
              </w:rPr>
              <w:t>de</w:t>
            </w:r>
            <w:proofErr w:type="spellEnd"/>
            <w:r w:rsidRPr="00A4031A">
              <w:rPr>
                <w:sz w:val="22"/>
                <w:szCs w:val="22"/>
              </w:rPr>
              <w:t xml:space="preserve"> </w:t>
            </w:r>
            <w:proofErr w:type="spellStart"/>
            <w:r w:rsidRPr="00A4031A">
              <w:rPr>
                <w:sz w:val="22"/>
                <w:szCs w:val="22"/>
              </w:rPr>
              <w:t>examinări</w:t>
            </w:r>
            <w:proofErr w:type="spellEnd"/>
            <w:r w:rsidRPr="00A4031A">
              <w:rPr>
                <w:sz w:val="22"/>
                <w:szCs w:val="22"/>
              </w:rPr>
              <w:t xml:space="preserve"> </w:t>
            </w:r>
            <w:proofErr w:type="spellStart"/>
            <w:r w:rsidRPr="00A4031A">
              <w:rPr>
                <w:sz w:val="22"/>
                <w:szCs w:val="22"/>
              </w:rPr>
              <w:t>complementare</w:t>
            </w:r>
            <w:proofErr w:type="spellEnd"/>
            <w:r w:rsidRPr="00A4031A">
              <w:rPr>
                <w:sz w:val="22"/>
                <w:szCs w:val="22"/>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4"/>
              <w:spacing w:after="0"/>
              <w:rPr>
                <w:lang w:val="en-US"/>
              </w:rPr>
            </w:pPr>
            <w:proofErr w:type="spellStart"/>
            <w:r w:rsidRPr="00A4031A">
              <w:rPr>
                <w:sz w:val="22"/>
                <w:szCs w:val="22"/>
                <w:lang w:val="en-US"/>
              </w:rPr>
              <w:t>Infecţia</w:t>
            </w:r>
            <w:proofErr w:type="spellEnd"/>
            <w:r w:rsidRPr="00A4031A">
              <w:rPr>
                <w:sz w:val="22"/>
                <w:szCs w:val="22"/>
                <w:lang w:val="en-US"/>
              </w:rPr>
              <w:t xml:space="preserve"> </w:t>
            </w:r>
            <w:proofErr w:type="spellStart"/>
            <w:r w:rsidRPr="00A4031A">
              <w:rPr>
                <w:sz w:val="22"/>
                <w:szCs w:val="22"/>
                <w:lang w:val="en-US"/>
              </w:rPr>
              <w:t>tractului</w:t>
            </w:r>
            <w:proofErr w:type="spellEnd"/>
            <w:r w:rsidRPr="00A4031A">
              <w:rPr>
                <w:sz w:val="22"/>
                <w:szCs w:val="22"/>
                <w:lang w:val="en-US"/>
              </w:rPr>
              <w:t xml:space="preserve"> </w:t>
            </w:r>
            <w:proofErr w:type="spellStart"/>
            <w:r w:rsidRPr="00A4031A">
              <w:rPr>
                <w:sz w:val="22"/>
                <w:szCs w:val="22"/>
                <w:lang w:val="en-US"/>
              </w:rPr>
              <w:t>urinar</w:t>
            </w:r>
            <w:proofErr w:type="spellEnd"/>
            <w:r w:rsidRPr="00A4031A">
              <w:rPr>
                <w:sz w:val="22"/>
                <w:szCs w:val="22"/>
                <w:lang w:val="en-US"/>
              </w:rPr>
              <w:t xml:space="preserve"> la </w:t>
            </w:r>
            <w:proofErr w:type="spellStart"/>
            <w:r w:rsidRPr="00A4031A">
              <w:rPr>
                <w:sz w:val="22"/>
                <w:szCs w:val="22"/>
                <w:lang w:val="en-US"/>
              </w:rPr>
              <w:t>copii</w:t>
            </w:r>
            <w:proofErr w:type="spellEnd"/>
            <w:r w:rsidRPr="00A4031A">
              <w:rPr>
                <w:sz w:val="22"/>
                <w:szCs w:val="22"/>
                <w:lang w:val="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Glomerulonefritele acute şi cronice la copii.  Sindromul nefrotic idiopatic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Leziunea renală acută (insuficienţa renală acută) la copii. Boala cronică renală (insuficienţa renală cronică)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Particularităţile anatomo-fiziologice ale aparatului digestiv la copii. Examenul clinic  al aparatului digestiv la copil. Semiologia  afecţiunilor aparatului digestiv la copii de diferite vârste. Sindroamele principale de afectare. Explorări complementare ale sistemului digestiv.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Malabsorbţia intestinală la copii. Definiţii. Clasificarea. Prezentarea generală. Boala Celiacă. Fibroza chistică. Intoleranţa la lactoză. Intoleranța la proteinele  laptelui de vaci.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Gastritele, gastroduodenitele la copii. Boala ulceroasă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Disfuncţia căilor biliare. Colecistitele la copii. Litiaza biliară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Pancreatitele acute şi cronice la copii.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Colitele cronice nespecifice. Colita ulcerosă la copii. Boala Crohn.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Hepatitele cronice la copii. Ciroza hepatică. Insuficienţa hepatică acută şi cronică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Alergia alimentară la copil. Etiopatogenie. Clasificare. Manifestări clinice. Diagnostic pozitiv şi diferenţial. Principii de tratament. Profilaxie. Supraveghere.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1</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Astmul bronşic la copil. </w:t>
            </w:r>
            <w:proofErr w:type="spellStart"/>
            <w:r w:rsidRPr="00A4031A">
              <w:rPr>
                <w:sz w:val="22"/>
                <w:szCs w:val="22"/>
                <w:lang w:val="en-US"/>
              </w:rPr>
              <w:t>Definiţie</w:t>
            </w:r>
            <w:proofErr w:type="spellEnd"/>
            <w:r w:rsidRPr="00A4031A">
              <w:rPr>
                <w:sz w:val="22"/>
                <w:szCs w:val="22"/>
                <w:lang w:val="en-US"/>
              </w:rPr>
              <w:t xml:space="preserve">. </w:t>
            </w:r>
            <w:proofErr w:type="spellStart"/>
            <w:r w:rsidRPr="00A4031A">
              <w:rPr>
                <w:sz w:val="22"/>
                <w:szCs w:val="22"/>
                <w:lang w:val="en-US"/>
              </w:rPr>
              <w:t>Factorii</w:t>
            </w:r>
            <w:proofErr w:type="spellEnd"/>
            <w:r w:rsidRPr="00A4031A">
              <w:rPr>
                <w:sz w:val="22"/>
                <w:szCs w:val="22"/>
                <w:lang w:val="en-US"/>
              </w:rPr>
              <w:t xml:space="preserve"> de </w:t>
            </w:r>
            <w:proofErr w:type="spellStart"/>
            <w:r w:rsidRPr="00A4031A">
              <w:rPr>
                <w:sz w:val="22"/>
                <w:szCs w:val="22"/>
                <w:lang w:val="en-US"/>
              </w:rPr>
              <w:t>risc</w:t>
            </w:r>
            <w:proofErr w:type="spellEnd"/>
            <w:r w:rsidRPr="00A4031A">
              <w:rPr>
                <w:sz w:val="22"/>
                <w:szCs w:val="22"/>
                <w:lang w:val="en-US"/>
              </w:rPr>
              <w:t xml:space="preserve"> </w:t>
            </w:r>
            <w:r w:rsidRPr="00A4031A">
              <w:rPr>
                <w:sz w:val="22"/>
                <w:szCs w:val="22"/>
                <w:lang w:val="ro-RO"/>
              </w:rPr>
              <w:t>ş</w:t>
            </w:r>
            <w:proofErr w:type="spellStart"/>
            <w:r w:rsidRPr="00A4031A">
              <w:rPr>
                <w:sz w:val="22"/>
                <w:szCs w:val="22"/>
                <w:lang w:val="en-US"/>
              </w:rPr>
              <w:t>i</w:t>
            </w:r>
            <w:proofErr w:type="spellEnd"/>
            <w:r w:rsidRPr="00A4031A">
              <w:rPr>
                <w:sz w:val="22"/>
                <w:szCs w:val="22"/>
                <w:lang w:val="en-US"/>
              </w:rPr>
              <w:t xml:space="preserve"> </w:t>
            </w:r>
            <w:proofErr w:type="spellStart"/>
            <w:r w:rsidRPr="00A4031A">
              <w:rPr>
                <w:sz w:val="22"/>
                <w:szCs w:val="22"/>
                <w:lang w:val="en-US"/>
              </w:rPr>
              <w:t>factorii</w:t>
            </w:r>
            <w:proofErr w:type="spellEnd"/>
            <w:r w:rsidRPr="00A4031A">
              <w:rPr>
                <w:sz w:val="22"/>
                <w:szCs w:val="22"/>
                <w:lang w:val="en-US"/>
              </w:rPr>
              <w:t xml:space="preserve"> </w:t>
            </w:r>
            <w:proofErr w:type="spellStart"/>
            <w:r w:rsidRPr="00A4031A">
              <w:rPr>
                <w:sz w:val="22"/>
                <w:szCs w:val="22"/>
                <w:lang w:val="en-US"/>
              </w:rPr>
              <w:t>triger</w:t>
            </w:r>
            <w:proofErr w:type="spellEnd"/>
            <w:r w:rsidRPr="00A4031A">
              <w:rPr>
                <w:sz w:val="22"/>
                <w:szCs w:val="22"/>
                <w:lang w:val="en-US"/>
              </w:rPr>
              <w:t xml:space="preserve">. </w:t>
            </w:r>
            <w:proofErr w:type="spellStart"/>
            <w:r w:rsidRPr="00A4031A">
              <w:rPr>
                <w:sz w:val="22"/>
                <w:szCs w:val="22"/>
                <w:lang w:val="en-US"/>
              </w:rPr>
              <w:t>Patogenie</w:t>
            </w:r>
            <w:proofErr w:type="spellEnd"/>
            <w:r w:rsidRPr="00A4031A">
              <w:rPr>
                <w:sz w:val="22"/>
                <w:szCs w:val="22"/>
                <w:lang w:val="en-US"/>
              </w:rPr>
              <w:t xml:space="preserve">. </w:t>
            </w:r>
            <w:proofErr w:type="spellStart"/>
            <w:r w:rsidRPr="00A4031A">
              <w:rPr>
                <w:sz w:val="22"/>
                <w:szCs w:val="22"/>
                <w:lang w:val="en-US"/>
              </w:rPr>
              <w:t>Manifestări</w:t>
            </w:r>
            <w:proofErr w:type="spellEnd"/>
            <w:r w:rsidRPr="00A4031A">
              <w:rPr>
                <w:sz w:val="22"/>
                <w:szCs w:val="22"/>
                <w:lang w:val="en-US"/>
              </w:rPr>
              <w:t xml:space="preserve"> </w:t>
            </w:r>
            <w:proofErr w:type="spellStart"/>
            <w:r w:rsidRPr="00A4031A">
              <w:rPr>
                <w:sz w:val="22"/>
                <w:szCs w:val="22"/>
                <w:lang w:val="en-US"/>
              </w:rPr>
              <w:t>clinice</w:t>
            </w:r>
            <w:proofErr w:type="spellEnd"/>
            <w:r w:rsidRPr="00A4031A">
              <w:rPr>
                <w:sz w:val="22"/>
                <w:szCs w:val="22"/>
                <w:lang w:val="en-US"/>
              </w:rPr>
              <w:t xml:space="preserve">. </w:t>
            </w:r>
            <w:proofErr w:type="spellStart"/>
            <w:r w:rsidRPr="00A4031A">
              <w:rPr>
                <w:sz w:val="22"/>
                <w:szCs w:val="22"/>
                <w:lang w:val="en-US"/>
              </w:rPr>
              <w:t>Metodele</w:t>
            </w:r>
            <w:proofErr w:type="spellEnd"/>
            <w:r w:rsidRPr="00A4031A">
              <w:rPr>
                <w:sz w:val="22"/>
                <w:szCs w:val="22"/>
                <w:lang w:val="en-US"/>
              </w:rPr>
              <w:t xml:space="preserve"> de </w:t>
            </w:r>
            <w:proofErr w:type="spellStart"/>
            <w:r w:rsidRPr="00A4031A">
              <w:rPr>
                <w:sz w:val="22"/>
                <w:szCs w:val="22"/>
                <w:lang w:val="en-US"/>
              </w:rPr>
              <w:t>evaluare</w:t>
            </w:r>
            <w:proofErr w:type="spellEnd"/>
            <w:r w:rsidRPr="00A4031A">
              <w:rPr>
                <w:sz w:val="22"/>
                <w:szCs w:val="22"/>
                <w:lang w:val="en-US"/>
              </w:rPr>
              <w:t xml:space="preserve"> a </w:t>
            </w:r>
            <w:proofErr w:type="spellStart"/>
            <w:r w:rsidRPr="00A4031A">
              <w:rPr>
                <w:sz w:val="22"/>
                <w:szCs w:val="22"/>
                <w:lang w:val="en-US"/>
              </w:rPr>
              <w:t>copilului</w:t>
            </w:r>
            <w:proofErr w:type="spellEnd"/>
            <w:r w:rsidRPr="00A4031A">
              <w:rPr>
                <w:sz w:val="22"/>
                <w:szCs w:val="22"/>
                <w:lang w:val="en-US"/>
              </w:rPr>
              <w:t xml:space="preserve"> cu </w:t>
            </w:r>
            <w:proofErr w:type="spellStart"/>
            <w:r w:rsidRPr="00A4031A">
              <w:rPr>
                <w:sz w:val="22"/>
                <w:szCs w:val="22"/>
                <w:lang w:val="en-US"/>
              </w:rPr>
              <w:t>astm</w:t>
            </w:r>
            <w:proofErr w:type="spellEnd"/>
            <w:r w:rsidRPr="00A4031A">
              <w:rPr>
                <w:sz w:val="22"/>
                <w:szCs w:val="22"/>
                <w:lang w:val="en-US"/>
              </w:rPr>
              <w:t xml:space="preserve">. </w:t>
            </w:r>
            <w:proofErr w:type="spellStart"/>
            <w:r w:rsidRPr="00A4031A">
              <w:rPr>
                <w:sz w:val="22"/>
                <w:szCs w:val="22"/>
                <w:lang w:val="en-US"/>
              </w:rPr>
              <w:t>Criterii</w:t>
            </w:r>
            <w:proofErr w:type="spellEnd"/>
            <w:r w:rsidRPr="00A4031A">
              <w:rPr>
                <w:sz w:val="22"/>
                <w:szCs w:val="22"/>
                <w:lang w:val="en-US"/>
              </w:rPr>
              <w:t xml:space="preserve"> de diagnostic </w:t>
            </w:r>
            <w:proofErr w:type="gramStart"/>
            <w:r w:rsidRPr="00A4031A">
              <w:rPr>
                <w:sz w:val="22"/>
                <w:szCs w:val="22"/>
                <w:lang w:val="en-US"/>
              </w:rPr>
              <w:t>a</w:t>
            </w:r>
            <w:proofErr w:type="gramEnd"/>
            <w:r w:rsidRPr="00A4031A">
              <w:rPr>
                <w:sz w:val="22"/>
                <w:szCs w:val="22"/>
                <w:lang w:val="en-US"/>
              </w:rPr>
              <w:t xml:space="preserve"> </w:t>
            </w:r>
            <w:proofErr w:type="spellStart"/>
            <w:r w:rsidRPr="00A4031A">
              <w:rPr>
                <w:sz w:val="22"/>
                <w:szCs w:val="22"/>
                <w:lang w:val="en-US"/>
              </w:rPr>
              <w:t>astmului</w:t>
            </w:r>
            <w:proofErr w:type="spellEnd"/>
            <w:r w:rsidRPr="00A4031A">
              <w:rPr>
                <w:sz w:val="22"/>
                <w:szCs w:val="22"/>
                <w:lang w:val="en-US"/>
              </w:rPr>
              <w:t xml:space="preserve"> la </w:t>
            </w:r>
            <w:proofErr w:type="spellStart"/>
            <w:r w:rsidRPr="00A4031A">
              <w:rPr>
                <w:sz w:val="22"/>
                <w:szCs w:val="22"/>
                <w:lang w:val="en-US"/>
              </w:rPr>
              <w:t>copiii</w:t>
            </w:r>
            <w:proofErr w:type="spellEnd"/>
            <w:r w:rsidRPr="00A4031A">
              <w:rPr>
                <w:sz w:val="22"/>
                <w:szCs w:val="22"/>
                <w:lang w:val="en-US"/>
              </w:rPr>
              <w:t xml:space="preserve"> cu </w:t>
            </w:r>
            <w:proofErr w:type="spellStart"/>
            <w:r w:rsidRPr="00A4031A">
              <w:rPr>
                <w:sz w:val="22"/>
                <w:szCs w:val="22"/>
                <w:lang w:val="en-US"/>
              </w:rPr>
              <w:t>vârsta</w:t>
            </w:r>
            <w:proofErr w:type="spellEnd"/>
            <w:r w:rsidRPr="00A4031A">
              <w:rPr>
                <w:sz w:val="22"/>
                <w:szCs w:val="22"/>
                <w:lang w:val="en-US"/>
              </w:rPr>
              <w:t xml:space="preserve"> sub 5 </w:t>
            </w:r>
            <w:proofErr w:type="spellStart"/>
            <w:r w:rsidRPr="00A4031A">
              <w:rPr>
                <w:sz w:val="22"/>
                <w:szCs w:val="22"/>
                <w:lang w:val="en-US"/>
              </w:rPr>
              <w:t>ani</w:t>
            </w:r>
            <w:proofErr w:type="spellEnd"/>
            <w:r w:rsidRPr="00A4031A">
              <w:rPr>
                <w:sz w:val="22"/>
                <w:szCs w:val="22"/>
                <w:lang w:val="en-US"/>
              </w:rPr>
              <w:t xml:space="preserve"> </w:t>
            </w:r>
            <w:proofErr w:type="spellStart"/>
            <w:r w:rsidRPr="00A4031A">
              <w:rPr>
                <w:sz w:val="22"/>
                <w:szCs w:val="22"/>
                <w:lang w:val="en-US"/>
              </w:rPr>
              <w:t>şi</w:t>
            </w:r>
            <w:proofErr w:type="spellEnd"/>
            <w:r w:rsidRPr="00A4031A">
              <w:rPr>
                <w:sz w:val="22"/>
                <w:szCs w:val="22"/>
                <w:lang w:val="en-US"/>
              </w:rPr>
              <w:t xml:space="preserve"> </w:t>
            </w:r>
            <w:proofErr w:type="spellStart"/>
            <w:r w:rsidRPr="00A4031A">
              <w:rPr>
                <w:sz w:val="22"/>
                <w:szCs w:val="22"/>
                <w:lang w:val="en-US"/>
              </w:rPr>
              <w:t>după</w:t>
            </w:r>
            <w:proofErr w:type="spellEnd"/>
            <w:r w:rsidRPr="00A4031A">
              <w:rPr>
                <w:sz w:val="22"/>
                <w:szCs w:val="22"/>
                <w:lang w:val="en-US"/>
              </w:rPr>
              <w:t xml:space="preserve"> 5 </w:t>
            </w:r>
            <w:proofErr w:type="spellStart"/>
            <w:r w:rsidRPr="00A4031A">
              <w:rPr>
                <w:sz w:val="22"/>
                <w:szCs w:val="22"/>
                <w:lang w:val="en-US"/>
              </w:rPr>
              <w:t>ani</w:t>
            </w:r>
            <w:proofErr w:type="spellEnd"/>
            <w:r w:rsidRPr="00A4031A">
              <w:rPr>
                <w:sz w:val="22"/>
                <w:szCs w:val="22"/>
                <w:lang w:val="en-US"/>
              </w:rPr>
              <w:t xml:space="preserve">. </w:t>
            </w:r>
            <w:r w:rsidRPr="00A4031A">
              <w:rPr>
                <w:sz w:val="22"/>
                <w:szCs w:val="22"/>
                <w:lang w:val="ro-RO" w:eastAsia="en-US"/>
              </w:rPr>
              <w:t>Diagnostic funcțional. Diagnostic diferențial.</w:t>
            </w:r>
            <w:r w:rsidRPr="00A4031A">
              <w:rPr>
                <w:sz w:val="22"/>
                <w:szCs w:val="22"/>
                <w:lang w:val="en-US"/>
              </w:rPr>
              <w:t xml:space="preserve"> </w:t>
            </w:r>
            <w:r w:rsidRPr="00A4031A">
              <w:rPr>
                <w:sz w:val="22"/>
                <w:szCs w:val="22"/>
                <w:lang w:val="ro-RO" w:eastAsia="en-US"/>
              </w:rPr>
              <w:t xml:space="preserve">Tratamentul de urgență şi de control a astmului bronşic la diferite vârste. </w:t>
            </w:r>
            <w:proofErr w:type="spellStart"/>
            <w:r w:rsidRPr="00A4031A">
              <w:rPr>
                <w:sz w:val="22"/>
                <w:szCs w:val="22"/>
                <w:lang w:val="en-US"/>
              </w:rPr>
              <w:t>Supravegherea</w:t>
            </w:r>
            <w:proofErr w:type="spellEnd"/>
            <w:r w:rsidRPr="00A4031A">
              <w:rPr>
                <w:sz w:val="22"/>
                <w:szCs w:val="22"/>
                <w:lang w:val="en-US"/>
              </w:rPr>
              <w:t xml:space="preserve"> </w:t>
            </w:r>
            <w:proofErr w:type="spellStart"/>
            <w:r w:rsidRPr="00A4031A">
              <w:rPr>
                <w:sz w:val="22"/>
                <w:szCs w:val="22"/>
                <w:lang w:val="en-US"/>
              </w:rPr>
              <w:t>medicală</w:t>
            </w:r>
            <w:proofErr w:type="spellEnd"/>
            <w:r w:rsidRPr="00A4031A">
              <w:rPr>
                <w:sz w:val="22"/>
                <w:szCs w:val="22"/>
                <w:lang w:val="en-US"/>
              </w:rPr>
              <w:t xml:space="preserve">. </w:t>
            </w:r>
            <w:proofErr w:type="spellStart"/>
            <w:r w:rsidRPr="00A4031A">
              <w:rPr>
                <w:sz w:val="22"/>
                <w:szCs w:val="22"/>
                <w:lang w:val="en-US"/>
              </w:rPr>
              <w:t>Profilaxia</w:t>
            </w:r>
            <w:proofErr w:type="spellEnd"/>
            <w:r w:rsidRPr="00A4031A">
              <w:rPr>
                <w:sz w:val="22"/>
                <w:szCs w:val="22"/>
                <w:lang w:val="en-US"/>
              </w:rPr>
              <w:t xml:space="preserve">.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vAlign w:val="center"/>
          </w:tcPr>
          <w:p w:rsidR="00A4031A" w:rsidRPr="00A4031A" w:rsidRDefault="00A4031A" w:rsidP="00A4031A">
            <w:pPr>
              <w:rPr>
                <w:lang w:val="ro-RO" w:eastAsia="en-US"/>
              </w:rPr>
            </w:pPr>
            <w:r w:rsidRPr="00A4031A">
              <w:rPr>
                <w:sz w:val="22"/>
                <w:szCs w:val="22"/>
                <w:lang w:val="ro-RO" w:eastAsia="en-US"/>
              </w:rPr>
              <w:t xml:space="preserve">Particularităţile anatomo - fiziologice ale sistemului cardio-vascular la copil.   Metodele de examinare clinică. Semiologia afecţiunilor sistemului cardio-vascular. Sindroamele principale de afectare. Metode complementare  de investigaţii.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Malformaţii cardiace congenitale.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Insuficienţa cardiacă acută şi cronică la copii.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Aritmiile cardiace la copii şi adolescenţi.</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Cardiomiopatiile primare la copil: cardiomiopatia dilatativă, hipertrofică, restrictivă.  Miocarditele acute şi cronice la copil.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3555"/>
              </w:tabs>
              <w:rPr>
                <w:lang w:val="ro-RO" w:eastAsia="en-US"/>
              </w:rPr>
            </w:pPr>
            <w:r w:rsidRPr="00A4031A">
              <w:rPr>
                <w:sz w:val="22"/>
                <w:szCs w:val="22"/>
                <w:lang w:val="ro-RO" w:eastAsia="en-US"/>
              </w:rPr>
              <w:t>Semiologia afecţiunilor reumatismale. Febra reumatismală acută la copii. Cardiopatia reumatismală cronică la copil.</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Maladii difuze ale ţesutului conjunctiv la copii.   Artrita idiopatică juvenilă. Lupusul eritematos sistemic. Dermatomiozita. Sclerodermia de sistem. </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3</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Diabetul la copil. Diagnostic pozitiv și diferențial. Managementul clinic la diferite vârste și diferite nivele de asistență medicală. Glucometru. Perfectare și aprecierea nivelului glucozei în sange.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pStyle w:val="a3"/>
              <w:spacing w:after="0" w:line="240" w:lineRule="auto"/>
              <w:ind w:left="0"/>
              <w:rPr>
                <w:rFonts w:ascii="Times New Roman" w:hAnsi="Times New Roman"/>
                <w:lang w:val="ro-RO"/>
              </w:rPr>
            </w:pPr>
            <w:r w:rsidRPr="00A4031A">
              <w:rPr>
                <w:rFonts w:ascii="Times New Roman" w:hAnsi="Times New Roman"/>
                <w:lang w:val="ro-RO"/>
              </w:rPr>
              <w:t>Sindroamele epileptice şi epilepsiile copilului de deferite vârste. Etiopatogenie. Statusul epileptic. Principiile de diagnostic şi de tratament ale epilepsiilor și statusului epileptic la copil (terapie de urgență și de lungă durată). Supraveghere, dispanserizare.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tabs>
                <w:tab w:val="left" w:pos="3555"/>
              </w:tabs>
              <w:rPr>
                <w:lang w:val="ro-RO" w:eastAsia="en-US"/>
              </w:rPr>
            </w:pPr>
            <w:r w:rsidRPr="00A4031A">
              <w:rPr>
                <w:sz w:val="22"/>
                <w:szCs w:val="22"/>
                <w:lang w:val="ro-RO" w:eastAsia="en-US"/>
              </w:rPr>
              <w:t>Obezitatea  la copil de diferite vârste şi consecinţele ei. Factori predispozanți. Evoluție clinică. Managementul copilului cu obezitate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Urgențe majore în pediatrie. </w:t>
            </w:r>
            <w:r w:rsidRPr="00A4031A">
              <w:rPr>
                <w:bCs/>
                <w:noProof/>
                <w:sz w:val="22"/>
                <w:szCs w:val="22"/>
                <w:lang w:val="ro-RO" w:eastAsia="en-US"/>
              </w:rPr>
              <w:t xml:space="preserve">Instruire virtuala/simulare de bază în </w:t>
            </w:r>
            <w:r w:rsidRPr="00A4031A">
              <w:rPr>
                <w:noProof/>
                <w:sz w:val="22"/>
                <w:szCs w:val="22"/>
                <w:lang w:val="ro-RO" w:eastAsia="en-US"/>
              </w:rPr>
              <w:t>Pediatrie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2</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 xml:space="preserve">Urgențe majore în pediatrie. </w:t>
            </w:r>
            <w:r w:rsidRPr="00A4031A">
              <w:rPr>
                <w:bCs/>
                <w:noProof/>
                <w:sz w:val="22"/>
                <w:szCs w:val="22"/>
                <w:lang w:val="ro-RO" w:eastAsia="en-US"/>
              </w:rPr>
              <w:t xml:space="preserve">Instruire virtuala/simulare de bază în </w:t>
            </w:r>
            <w:r w:rsidRPr="00A4031A">
              <w:rPr>
                <w:noProof/>
                <w:sz w:val="22"/>
                <w:szCs w:val="22"/>
                <w:lang w:val="ro-RO" w:eastAsia="en-US"/>
              </w:rPr>
              <w:t>Pediatrie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r w:rsidRPr="00096E16">
              <w:rPr>
                <w:lang w:val="ro-RO"/>
              </w:rPr>
              <w:t>1</w:t>
            </w: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A4031A" w:rsidRPr="00A4031A" w:rsidRDefault="00A4031A" w:rsidP="00A4031A">
            <w:pPr>
              <w:pStyle w:val="FR3"/>
              <w:numPr>
                <w:ilvl w:val="0"/>
                <w:numId w:val="4"/>
              </w:numPr>
              <w:spacing w:before="0"/>
              <w:ind w:left="113" w:firstLine="0"/>
              <w:rPr>
                <w:sz w:val="22"/>
                <w:szCs w:val="22"/>
                <w:lang w:val="ro-RO"/>
              </w:rPr>
            </w:pPr>
          </w:p>
        </w:tc>
        <w:tc>
          <w:tcPr>
            <w:tcW w:w="7371" w:type="dxa"/>
            <w:tcBorders>
              <w:top w:val="single" w:sz="4" w:space="0" w:color="auto"/>
              <w:left w:val="single" w:sz="4" w:space="0" w:color="auto"/>
              <w:right w:val="single" w:sz="4" w:space="0" w:color="auto"/>
            </w:tcBorders>
          </w:tcPr>
          <w:p w:rsidR="00A4031A" w:rsidRPr="00A4031A" w:rsidRDefault="00A4031A" w:rsidP="00A4031A">
            <w:pPr>
              <w:rPr>
                <w:lang w:val="ro-RO" w:eastAsia="en-US"/>
              </w:rPr>
            </w:pPr>
            <w:r w:rsidRPr="00A4031A">
              <w:rPr>
                <w:sz w:val="22"/>
                <w:szCs w:val="22"/>
                <w:lang w:val="ro-RO" w:eastAsia="en-US"/>
              </w:rPr>
              <w:t>Susţinerea foii de observaţie în pediatrie</w:t>
            </w: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p>
        </w:tc>
        <w:tc>
          <w:tcPr>
            <w:tcW w:w="709" w:type="dxa"/>
            <w:tcBorders>
              <w:left w:val="single" w:sz="4" w:space="0" w:color="auto"/>
              <w:right w:val="single" w:sz="4" w:space="0" w:color="auto"/>
            </w:tcBorders>
            <w:vAlign w:val="center"/>
          </w:tcPr>
          <w:p w:rsidR="00A4031A" w:rsidRPr="00096E16" w:rsidRDefault="00A4031A" w:rsidP="00A4031A">
            <w:pPr>
              <w:jc w:val="center"/>
              <w:rPr>
                <w:lang w:val="ro-RO"/>
              </w:rPr>
            </w:pPr>
            <w:r w:rsidRPr="00096E16">
              <w:rPr>
                <w:lang w:val="ro-RO"/>
              </w:rPr>
              <w:t>5</w:t>
            </w:r>
          </w:p>
        </w:tc>
        <w:tc>
          <w:tcPr>
            <w:tcW w:w="708" w:type="dxa"/>
            <w:tcBorders>
              <w:top w:val="single" w:sz="4" w:space="0" w:color="auto"/>
              <w:left w:val="single" w:sz="4" w:space="0" w:color="auto"/>
              <w:right w:val="double" w:sz="4" w:space="0" w:color="auto"/>
            </w:tcBorders>
            <w:vAlign w:val="center"/>
          </w:tcPr>
          <w:p w:rsidR="00A4031A" w:rsidRPr="00096E16" w:rsidRDefault="00A4031A" w:rsidP="00A4031A">
            <w:pPr>
              <w:jc w:val="center"/>
              <w:rPr>
                <w:lang w:val="ro-RO"/>
              </w:rPr>
            </w:pPr>
          </w:p>
        </w:tc>
      </w:tr>
      <w:tr w:rsidR="00A4031A" w:rsidRPr="00096E16" w:rsidTr="00D3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939" w:type="dxa"/>
            <w:gridSpan w:val="2"/>
            <w:tcBorders>
              <w:top w:val="double" w:sz="4" w:space="0" w:color="auto"/>
              <w:left w:val="double" w:sz="4" w:space="0" w:color="auto"/>
              <w:bottom w:val="double" w:sz="4" w:space="0" w:color="auto"/>
              <w:right w:val="single" w:sz="4" w:space="0" w:color="auto"/>
            </w:tcBorders>
            <w:vAlign w:val="center"/>
          </w:tcPr>
          <w:p w:rsidR="00A4031A" w:rsidRPr="00A4031A" w:rsidRDefault="00A4031A" w:rsidP="00A4031A">
            <w:pPr>
              <w:pStyle w:val="FR3"/>
              <w:spacing w:before="0"/>
              <w:ind w:left="79"/>
              <w:jc w:val="both"/>
              <w:rPr>
                <w:b/>
                <w:sz w:val="22"/>
                <w:szCs w:val="22"/>
                <w:lang w:val="ro-RO"/>
              </w:rPr>
            </w:pPr>
            <w:r w:rsidRPr="00A4031A">
              <w:rPr>
                <w:b/>
                <w:sz w:val="22"/>
                <w:szCs w:val="22"/>
                <w:lang w:val="ro-RO"/>
              </w:rPr>
              <w:t xml:space="preserve">Total </w:t>
            </w:r>
          </w:p>
        </w:tc>
        <w:tc>
          <w:tcPr>
            <w:tcW w:w="709" w:type="dxa"/>
            <w:tcBorders>
              <w:top w:val="double" w:sz="4" w:space="0" w:color="auto"/>
              <w:left w:val="single" w:sz="4" w:space="0" w:color="auto"/>
              <w:bottom w:val="double" w:sz="4" w:space="0" w:color="auto"/>
              <w:right w:val="single" w:sz="4" w:space="0" w:color="auto"/>
            </w:tcBorders>
            <w:vAlign w:val="center"/>
          </w:tcPr>
          <w:p w:rsidR="00A4031A" w:rsidRPr="00096E16" w:rsidRDefault="00A4031A" w:rsidP="00A4031A">
            <w:pPr>
              <w:pStyle w:val="FR3"/>
              <w:spacing w:before="0"/>
              <w:ind w:left="79"/>
              <w:rPr>
                <w:b/>
                <w:sz w:val="24"/>
                <w:szCs w:val="24"/>
                <w:lang w:val="ro-RO"/>
              </w:rPr>
            </w:pPr>
            <w:r w:rsidRPr="00096E16">
              <w:rPr>
                <w:b/>
                <w:sz w:val="24"/>
                <w:szCs w:val="24"/>
                <w:lang w:val="ro-RO"/>
              </w:rPr>
              <w:t>100</w:t>
            </w:r>
          </w:p>
        </w:tc>
        <w:tc>
          <w:tcPr>
            <w:tcW w:w="709" w:type="dxa"/>
            <w:tcBorders>
              <w:top w:val="double" w:sz="4" w:space="0" w:color="auto"/>
              <w:left w:val="single" w:sz="4" w:space="0" w:color="auto"/>
              <w:bottom w:val="double" w:sz="4" w:space="0" w:color="auto"/>
              <w:right w:val="single" w:sz="4" w:space="0" w:color="auto"/>
            </w:tcBorders>
            <w:vAlign w:val="center"/>
          </w:tcPr>
          <w:p w:rsidR="00A4031A" w:rsidRPr="00096E16" w:rsidRDefault="00A4031A" w:rsidP="00A4031A">
            <w:pPr>
              <w:pStyle w:val="FR3"/>
              <w:spacing w:before="0"/>
              <w:ind w:left="79"/>
              <w:rPr>
                <w:b/>
                <w:sz w:val="24"/>
                <w:szCs w:val="24"/>
                <w:lang w:val="ro-RO"/>
              </w:rPr>
            </w:pPr>
            <w:r w:rsidRPr="00096E16">
              <w:rPr>
                <w:b/>
                <w:sz w:val="24"/>
                <w:szCs w:val="24"/>
                <w:lang w:val="ro-RO"/>
              </w:rPr>
              <w:t>250</w:t>
            </w:r>
          </w:p>
        </w:tc>
        <w:tc>
          <w:tcPr>
            <w:tcW w:w="708" w:type="dxa"/>
            <w:tcBorders>
              <w:top w:val="double" w:sz="4" w:space="0" w:color="auto"/>
              <w:left w:val="single" w:sz="4" w:space="0" w:color="auto"/>
              <w:bottom w:val="double" w:sz="4" w:space="0" w:color="auto"/>
              <w:right w:val="double" w:sz="4" w:space="0" w:color="auto"/>
            </w:tcBorders>
            <w:vAlign w:val="center"/>
          </w:tcPr>
          <w:p w:rsidR="00A4031A" w:rsidRPr="00096E16" w:rsidRDefault="00A4031A" w:rsidP="00A4031A">
            <w:pPr>
              <w:pStyle w:val="FR3"/>
              <w:spacing w:before="0"/>
              <w:ind w:left="79"/>
              <w:rPr>
                <w:b/>
                <w:sz w:val="24"/>
                <w:szCs w:val="24"/>
                <w:lang w:val="ro-RO"/>
              </w:rPr>
            </w:pPr>
            <w:r w:rsidRPr="00096E16">
              <w:rPr>
                <w:b/>
                <w:sz w:val="24"/>
                <w:szCs w:val="24"/>
                <w:lang w:val="ro-RO"/>
              </w:rPr>
              <w:t>36</w:t>
            </w:r>
          </w:p>
        </w:tc>
      </w:tr>
    </w:tbl>
    <w:p w:rsidR="00A4031A" w:rsidRDefault="00A4031A" w:rsidP="00B66395">
      <w:pPr>
        <w:jc w:val="center"/>
        <w:rPr>
          <w:lang w:val="ro-RO"/>
        </w:rPr>
      </w:pPr>
    </w:p>
    <w:p w:rsidR="00D33D83" w:rsidRPr="00D33D83" w:rsidRDefault="00D33D83" w:rsidP="00D33D83">
      <w:pPr>
        <w:pStyle w:val="a3"/>
        <w:widowControl w:val="0"/>
        <w:numPr>
          <w:ilvl w:val="0"/>
          <w:numId w:val="3"/>
        </w:numPr>
        <w:tabs>
          <w:tab w:val="left" w:pos="851"/>
        </w:tabs>
        <w:spacing w:after="0" w:line="240" w:lineRule="auto"/>
        <w:ind w:left="709" w:hanging="567"/>
        <w:contextualSpacing w:val="0"/>
        <w:rPr>
          <w:rFonts w:ascii="Times New Roman" w:hAnsi="Times New Roman"/>
          <w:b/>
          <w:caps/>
          <w:sz w:val="24"/>
          <w:szCs w:val="24"/>
          <w:lang w:val="ro-RO"/>
        </w:rPr>
      </w:pPr>
      <w:r w:rsidRPr="00D33D83">
        <w:rPr>
          <w:rFonts w:ascii="Times New Roman" w:hAnsi="Times New Roman"/>
          <w:b/>
          <w:caps/>
          <w:sz w:val="24"/>
          <w:szCs w:val="24"/>
          <w:lang w:val="ro-RO"/>
        </w:rPr>
        <w:t>Bibliografia recomandată:</w:t>
      </w:r>
    </w:p>
    <w:p w:rsidR="00D33D83" w:rsidRPr="00D33D83" w:rsidRDefault="00D33D83" w:rsidP="00D33D83">
      <w:pPr>
        <w:pStyle w:val="a3"/>
        <w:widowControl w:val="0"/>
        <w:numPr>
          <w:ilvl w:val="0"/>
          <w:numId w:val="8"/>
        </w:numPr>
        <w:spacing w:after="0" w:line="240" w:lineRule="auto"/>
        <w:contextualSpacing w:val="0"/>
        <w:rPr>
          <w:rFonts w:ascii="Times New Roman" w:hAnsi="Times New Roman"/>
          <w:b/>
          <w:i/>
          <w:sz w:val="24"/>
          <w:szCs w:val="24"/>
          <w:lang w:val="ro-RO"/>
        </w:rPr>
      </w:pPr>
      <w:r w:rsidRPr="00D33D83">
        <w:rPr>
          <w:rFonts w:ascii="Times New Roman" w:hAnsi="Times New Roman"/>
          <w:b/>
          <w:i/>
          <w:sz w:val="24"/>
          <w:szCs w:val="24"/>
          <w:lang w:val="ro-RO"/>
        </w:rPr>
        <w:t>Obligatorie:</w:t>
      </w:r>
    </w:p>
    <w:p w:rsidR="00D33D83" w:rsidRPr="00D33D83" w:rsidRDefault="00D33D83" w:rsidP="00D33D83">
      <w:pPr>
        <w:pStyle w:val="a3"/>
        <w:widowControl w:val="0"/>
        <w:numPr>
          <w:ilvl w:val="0"/>
          <w:numId w:val="7"/>
        </w:numPr>
        <w:spacing w:after="0" w:line="240" w:lineRule="auto"/>
        <w:rPr>
          <w:rFonts w:ascii="Times New Roman" w:hAnsi="Times New Roman"/>
          <w:b/>
          <w:i/>
          <w:sz w:val="24"/>
          <w:szCs w:val="24"/>
          <w:lang w:val="ro-RO"/>
        </w:rPr>
      </w:pPr>
      <w:r w:rsidRPr="00D33D83">
        <w:rPr>
          <w:rFonts w:ascii="Times New Roman" w:hAnsi="Times New Roman"/>
          <w:b/>
          <w:i/>
          <w:sz w:val="24"/>
          <w:szCs w:val="24"/>
          <w:lang w:val="ro-RO"/>
        </w:rPr>
        <w:t xml:space="preserve">Manuale: </w:t>
      </w:r>
    </w:p>
    <w:p w:rsidR="00D33D83" w:rsidRPr="00D33D83" w:rsidRDefault="00D33D83" w:rsidP="00D33D83">
      <w:pPr>
        <w:pStyle w:val="a3"/>
        <w:numPr>
          <w:ilvl w:val="0"/>
          <w:numId w:val="5"/>
        </w:numPr>
        <w:spacing w:after="0" w:line="240" w:lineRule="auto"/>
        <w:rPr>
          <w:rFonts w:ascii="Times New Roman" w:hAnsi="Times New Roman"/>
          <w:sz w:val="24"/>
          <w:szCs w:val="24"/>
          <w:lang w:val="ro-RO"/>
        </w:rPr>
      </w:pPr>
      <w:r w:rsidRPr="00D33D83">
        <w:rPr>
          <w:rFonts w:ascii="Times New Roman" w:hAnsi="Times New Roman"/>
          <w:sz w:val="24"/>
          <w:szCs w:val="24"/>
          <w:lang w:val="ro-RO"/>
        </w:rPr>
        <w:t xml:space="preserve">Revenco N. (sub redacţia). Pediatrie-manual. Chişinău, 2014. </w:t>
      </w:r>
    </w:p>
    <w:p w:rsidR="00D33D83" w:rsidRPr="00D33D83" w:rsidRDefault="00D33D83" w:rsidP="00D33D83">
      <w:pPr>
        <w:pStyle w:val="a3"/>
        <w:numPr>
          <w:ilvl w:val="0"/>
          <w:numId w:val="5"/>
        </w:numPr>
        <w:spacing w:after="0" w:line="240" w:lineRule="auto"/>
        <w:rPr>
          <w:rFonts w:ascii="Times New Roman" w:hAnsi="Times New Roman"/>
          <w:sz w:val="24"/>
          <w:szCs w:val="24"/>
          <w:lang w:val="ro-RO"/>
        </w:rPr>
      </w:pPr>
      <w:r w:rsidRPr="00D33D83">
        <w:rPr>
          <w:rFonts w:ascii="Times New Roman" w:hAnsi="Times New Roman"/>
          <w:sz w:val="24"/>
          <w:szCs w:val="24"/>
          <w:lang w:val="ro-RO"/>
        </w:rPr>
        <w:t>Stasii E.,  Holban A.  „Dezvoltarea  fizică la copii: metode de evaluare la diferite vârste”. Ghid practic. Chişinău, 2003</w:t>
      </w:r>
    </w:p>
    <w:p w:rsidR="00D33D83" w:rsidRPr="00D33D83" w:rsidRDefault="00D33D83" w:rsidP="00D33D83">
      <w:pPr>
        <w:numPr>
          <w:ilvl w:val="0"/>
          <w:numId w:val="5"/>
        </w:numPr>
        <w:rPr>
          <w:lang w:val="ro-RO"/>
        </w:rPr>
      </w:pPr>
      <w:r w:rsidRPr="00D33D83">
        <w:rPr>
          <w:lang w:val="ro-RO"/>
        </w:rPr>
        <w:t>Voloc A., Ţurea V. Dezvoltarea copilului şi conduita în maladiile nutriţionale. Chişinău, 2007</w:t>
      </w:r>
    </w:p>
    <w:p w:rsidR="00D33D83" w:rsidRPr="00D33D83" w:rsidRDefault="00D33D83" w:rsidP="00D33D83">
      <w:pPr>
        <w:widowControl w:val="0"/>
        <w:numPr>
          <w:ilvl w:val="0"/>
          <w:numId w:val="5"/>
        </w:numPr>
        <w:shd w:val="clear" w:color="auto" w:fill="FFFFFF"/>
        <w:tabs>
          <w:tab w:val="left" w:pos="840"/>
        </w:tabs>
        <w:autoSpaceDE w:val="0"/>
        <w:autoSpaceDN w:val="0"/>
        <w:adjustRightInd w:val="0"/>
        <w:rPr>
          <w:lang w:val="ro-RO"/>
        </w:rPr>
      </w:pPr>
      <w:r w:rsidRPr="00D33D83">
        <w:rPr>
          <w:lang w:val="ro-RO"/>
        </w:rPr>
        <w:t>Ghid de neonatologie. P.Stratulat. Chişinău. 1998.</w:t>
      </w:r>
    </w:p>
    <w:p w:rsidR="00D33D83" w:rsidRPr="00D33D83" w:rsidRDefault="00D33D83" w:rsidP="00D33D83">
      <w:pPr>
        <w:numPr>
          <w:ilvl w:val="0"/>
          <w:numId w:val="5"/>
        </w:numPr>
        <w:rPr>
          <w:lang w:val="ro-RO"/>
        </w:rPr>
      </w:pPr>
      <w:r w:rsidRPr="00D33D83">
        <w:rPr>
          <w:lang w:val="ro-RO"/>
        </w:rPr>
        <w:t>Behrman R., Kliegman R. Nelson Textbook of Pediatrics. 19-th edition, Saunders,  2011.</w:t>
      </w:r>
    </w:p>
    <w:p w:rsidR="00D33D83" w:rsidRPr="00D33D83" w:rsidRDefault="00D33D83" w:rsidP="00D33D83">
      <w:pPr>
        <w:numPr>
          <w:ilvl w:val="0"/>
          <w:numId w:val="5"/>
        </w:numPr>
        <w:rPr>
          <w:lang w:val="ro-RO"/>
        </w:rPr>
      </w:pPr>
      <w:r w:rsidRPr="00D33D83">
        <w:rPr>
          <w:lang w:val="ro-RO"/>
        </w:rPr>
        <w:t>Капитан, Т. В.  Пропедевтика детских болезней с уходом  за детьми. Учебник для вузов. Москва, МЕДпресс-информ, 2009.</w:t>
      </w:r>
    </w:p>
    <w:p w:rsidR="00D33D83" w:rsidRPr="00D33D83" w:rsidRDefault="00D33D83" w:rsidP="00D33D83">
      <w:pPr>
        <w:numPr>
          <w:ilvl w:val="0"/>
          <w:numId w:val="5"/>
        </w:numPr>
        <w:rPr>
          <w:lang w:val="ro-RO"/>
        </w:rPr>
      </w:pPr>
      <w:r w:rsidRPr="00D33D83">
        <w:rPr>
          <w:lang w:val="ro-RO"/>
        </w:rPr>
        <w:t>Шабалов Н.П. Детские болезни. Учебник в 2-х томах. Издание 6-е. Санкт-Петербург,  2008.</w:t>
      </w:r>
    </w:p>
    <w:p w:rsidR="00D33D83" w:rsidRPr="00D33D83" w:rsidRDefault="00D33D83" w:rsidP="00D33D83">
      <w:pPr>
        <w:numPr>
          <w:ilvl w:val="0"/>
          <w:numId w:val="5"/>
        </w:numPr>
        <w:rPr>
          <w:lang w:val="ro-RO"/>
        </w:rPr>
      </w:pPr>
      <w:r w:rsidRPr="00D33D83">
        <w:rPr>
          <w:lang w:val="ro-RO"/>
        </w:rPr>
        <w:t>Шабалов Н.П. Неонатология. Учебник в 2-х томах. Санкт-Петербург,  20</w:t>
      </w:r>
      <w:r w:rsidRPr="00D33D83">
        <w:t>12</w:t>
      </w:r>
      <w:r w:rsidRPr="00D33D83">
        <w:rPr>
          <w:lang w:val="ro-RO"/>
        </w:rPr>
        <w:t>.</w:t>
      </w:r>
    </w:p>
    <w:p w:rsidR="00D33D83" w:rsidRPr="00D33D83" w:rsidRDefault="00D33D83" w:rsidP="00D33D83">
      <w:pPr>
        <w:numPr>
          <w:ilvl w:val="0"/>
          <w:numId w:val="5"/>
        </w:numPr>
        <w:rPr>
          <w:lang w:val="ro-RO"/>
        </w:rPr>
      </w:pPr>
      <w:r w:rsidRPr="00D33D83">
        <w:rPr>
          <w:lang w:val="ro-RO"/>
        </w:rPr>
        <w:t xml:space="preserve">Cursul predat. </w:t>
      </w:r>
    </w:p>
    <w:p w:rsidR="00D33D83" w:rsidRPr="00D33D83" w:rsidRDefault="00D33D83" w:rsidP="00D33D83">
      <w:pPr>
        <w:pStyle w:val="a3"/>
        <w:widowControl w:val="0"/>
        <w:numPr>
          <w:ilvl w:val="0"/>
          <w:numId w:val="8"/>
        </w:numPr>
        <w:spacing w:after="0" w:line="240" w:lineRule="auto"/>
        <w:contextualSpacing w:val="0"/>
        <w:rPr>
          <w:rFonts w:ascii="Times New Roman" w:hAnsi="Times New Roman"/>
          <w:b/>
          <w:i/>
          <w:sz w:val="24"/>
          <w:szCs w:val="24"/>
          <w:lang w:val="ro-RO"/>
        </w:rPr>
      </w:pPr>
      <w:r w:rsidRPr="00D33D83">
        <w:rPr>
          <w:rFonts w:ascii="Times New Roman" w:hAnsi="Times New Roman"/>
          <w:b/>
          <w:i/>
          <w:sz w:val="24"/>
          <w:szCs w:val="24"/>
          <w:lang w:val="ro-RO"/>
        </w:rPr>
        <w:t>Suplimentară</w:t>
      </w:r>
    </w:p>
    <w:p w:rsidR="00D33D83" w:rsidRPr="00D33D83" w:rsidRDefault="00D33D83" w:rsidP="00D33D83">
      <w:pPr>
        <w:pStyle w:val="a3"/>
        <w:widowControl w:val="0"/>
        <w:numPr>
          <w:ilvl w:val="0"/>
          <w:numId w:val="7"/>
        </w:numPr>
        <w:spacing w:after="0" w:line="240" w:lineRule="auto"/>
        <w:contextualSpacing w:val="0"/>
        <w:rPr>
          <w:rFonts w:ascii="Times New Roman" w:hAnsi="Times New Roman"/>
          <w:b/>
          <w:i/>
          <w:sz w:val="24"/>
          <w:szCs w:val="24"/>
          <w:lang w:val="ro-RO"/>
        </w:rPr>
      </w:pPr>
      <w:r w:rsidRPr="00D33D83">
        <w:rPr>
          <w:rFonts w:ascii="Times New Roman" w:hAnsi="Times New Roman"/>
          <w:b/>
          <w:i/>
          <w:sz w:val="24"/>
          <w:szCs w:val="24"/>
          <w:lang w:val="ro-RO"/>
        </w:rPr>
        <w:t xml:space="preserve">Manuale: </w:t>
      </w:r>
    </w:p>
    <w:p w:rsidR="00D33D83" w:rsidRPr="00D33D83" w:rsidRDefault="00D33D83" w:rsidP="00D33D83">
      <w:pPr>
        <w:widowControl w:val="0"/>
        <w:numPr>
          <w:ilvl w:val="0"/>
          <w:numId w:val="6"/>
        </w:numPr>
        <w:tabs>
          <w:tab w:val="clear" w:pos="720"/>
          <w:tab w:val="num" w:pos="426"/>
          <w:tab w:val="num" w:pos="786"/>
        </w:tabs>
        <w:ind w:left="786" w:hanging="720"/>
        <w:rPr>
          <w:i/>
          <w:lang w:val="ro-RO"/>
        </w:rPr>
      </w:pPr>
      <w:r w:rsidRPr="00D33D83">
        <w:rPr>
          <w:lang w:val="ro-RO"/>
        </w:rPr>
        <w:t xml:space="preserve">Butnariu A. Puericultură și pediatrie. Editura Cluj-Napoca, Romănia. 2014 </w:t>
      </w:r>
    </w:p>
    <w:p w:rsidR="00D33D83" w:rsidRPr="00D33D83" w:rsidRDefault="00D33D83" w:rsidP="00D33D83">
      <w:pPr>
        <w:widowControl w:val="0"/>
        <w:numPr>
          <w:ilvl w:val="0"/>
          <w:numId w:val="6"/>
        </w:numPr>
        <w:tabs>
          <w:tab w:val="clear" w:pos="720"/>
          <w:tab w:val="num" w:pos="426"/>
          <w:tab w:val="num" w:pos="786"/>
        </w:tabs>
        <w:ind w:left="786" w:hanging="720"/>
        <w:rPr>
          <w:i/>
          <w:lang w:val="ro-RO"/>
        </w:rPr>
      </w:pPr>
      <w:r w:rsidRPr="00D33D83">
        <w:rPr>
          <w:lang w:val="ro-RO"/>
        </w:rPr>
        <w:t>Ciofu E., Ciofu C. Esenţialul în  pediatrie. Bucureşti, 2002</w:t>
      </w:r>
    </w:p>
    <w:p w:rsidR="00D33D83" w:rsidRPr="00D33D83" w:rsidRDefault="00D33D83" w:rsidP="00D33D83">
      <w:pPr>
        <w:numPr>
          <w:ilvl w:val="0"/>
          <w:numId w:val="6"/>
        </w:numPr>
        <w:tabs>
          <w:tab w:val="clear" w:pos="720"/>
          <w:tab w:val="num" w:pos="426"/>
          <w:tab w:val="num" w:pos="786"/>
        </w:tabs>
        <w:ind w:left="786" w:hanging="720"/>
        <w:rPr>
          <w:lang w:val="ro-RO"/>
        </w:rPr>
      </w:pPr>
      <w:r w:rsidRPr="00D33D83">
        <w:rPr>
          <w:lang w:val="ro-RO"/>
        </w:rPr>
        <w:t>Ciofu E., Ciofu C. Tratat de pediatrie. Editura Medicală, Bucureşti, 2002</w:t>
      </w:r>
    </w:p>
    <w:p w:rsidR="00D33D83" w:rsidRPr="00D33D83" w:rsidRDefault="00D33D83" w:rsidP="00D33D83">
      <w:pPr>
        <w:numPr>
          <w:ilvl w:val="0"/>
          <w:numId w:val="6"/>
        </w:numPr>
        <w:tabs>
          <w:tab w:val="clear" w:pos="720"/>
          <w:tab w:val="num" w:pos="426"/>
          <w:tab w:val="num" w:pos="786"/>
        </w:tabs>
        <w:ind w:left="786" w:hanging="720"/>
        <w:rPr>
          <w:lang w:val="ro-RO"/>
        </w:rPr>
      </w:pPr>
      <w:r w:rsidRPr="00D33D83">
        <w:rPr>
          <w:lang w:val="ro-RO"/>
        </w:rPr>
        <w:t>Manasia R.. Pediatrie practică. Ghid pentru studenți. Editura Cluj-Napoca, Romănia. 2013</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786" w:hanging="786"/>
        <w:rPr>
          <w:lang w:val="ro-RO"/>
        </w:rPr>
      </w:pPr>
      <w:r w:rsidRPr="00D33D83">
        <w:rPr>
          <w:lang w:val="ro-RO"/>
        </w:rPr>
        <w:t>Algoritmi neonatali.  Petru Stratulat.  Chişinău, 2010</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786" w:hanging="786"/>
        <w:rPr>
          <w:lang w:val="ro-RO"/>
        </w:rPr>
      </w:pPr>
      <w:r w:rsidRPr="00D33D83">
        <w:rPr>
          <w:lang w:val="ro-RO"/>
        </w:rPr>
        <w:t xml:space="preserve"> Programul STABLE.  Kristine A.  2007</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786" w:hanging="786"/>
        <w:rPr>
          <w:lang w:val="en-US"/>
        </w:rPr>
      </w:pPr>
      <w:r w:rsidRPr="00D33D83">
        <w:rPr>
          <w:lang w:val="ro-RO"/>
        </w:rPr>
        <w:t xml:space="preserve"> Protocoale clinice neonatale.  P.Stratulat et al. Chişinău,  2010</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567" w:hanging="567"/>
      </w:pPr>
      <w:r w:rsidRPr="00D33D83">
        <w:rPr>
          <w:lang w:val="ro-RO"/>
        </w:rPr>
        <w:t xml:space="preserve">Hadjiu S. Dezvoltarea neuropsihică și evaluarea neurologică a sugarului și copilului  de vârstă mică. Chișinău: S.n.., 2014.-588 p.  </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426" w:hanging="426"/>
      </w:pPr>
      <w:r w:rsidRPr="00D33D83">
        <w:rPr>
          <w:bCs/>
          <w:shd w:val="clear" w:color="auto" w:fill="FFFFFF"/>
          <w:lang w:val="ro-RO"/>
        </w:rPr>
        <w:t>Детские болезни. Перевод с английского. Т. Лиссойер. Москва. Изд. Гоэтармедия. 2012</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426" w:hanging="426"/>
      </w:pPr>
      <w:r w:rsidRPr="00D33D83">
        <w:rPr>
          <w:rStyle w:val="ab"/>
          <w:b w:val="0"/>
          <w:shd w:val="clear" w:color="auto" w:fill="FFFFFF"/>
          <w:lang w:val="ro-RO"/>
        </w:rPr>
        <w:t xml:space="preserve">Кильдиярова Р.А. </w:t>
      </w:r>
      <w:r w:rsidRPr="00D33D83">
        <w:rPr>
          <w:bCs/>
          <w:shd w:val="clear" w:color="auto" w:fill="FFFFFF"/>
          <w:lang w:val="ro-RO"/>
        </w:rPr>
        <w:t xml:space="preserve">"Пропедевтика детских болезней. Учебник (+CD)". Москва.  Изд. Гоэтармедия. 2012. </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426" w:hanging="426"/>
      </w:pPr>
      <w:r w:rsidRPr="00D33D83">
        <w:rPr>
          <w:lang w:val="ro-RO"/>
        </w:rPr>
        <w:t>Child growth and development 13/14 ed. : E. N. Junn, C. J. Boyatzis .- 20th ed.</w:t>
      </w:r>
      <w:r w:rsidRPr="00D33D83">
        <w:rPr>
          <w:lang w:val="en-US"/>
        </w:rPr>
        <w:t xml:space="preserve"> </w:t>
      </w:r>
      <w:r w:rsidRPr="00D33D83">
        <w:rPr>
          <w:lang w:val="ro-RO"/>
        </w:rPr>
        <w:t xml:space="preserve">New York McGraw-Hill, 2014     </w:t>
      </w:r>
    </w:p>
    <w:p w:rsidR="00D33D83" w:rsidRPr="00D33D83" w:rsidRDefault="00D33D83" w:rsidP="00D33D83">
      <w:pPr>
        <w:widowControl w:val="0"/>
        <w:numPr>
          <w:ilvl w:val="0"/>
          <w:numId w:val="6"/>
        </w:numPr>
        <w:shd w:val="clear" w:color="auto" w:fill="FFFFFF"/>
        <w:tabs>
          <w:tab w:val="clear" w:pos="720"/>
          <w:tab w:val="left" w:pos="426"/>
          <w:tab w:val="num" w:pos="567"/>
        </w:tabs>
        <w:autoSpaceDE w:val="0"/>
        <w:autoSpaceDN w:val="0"/>
        <w:adjustRightInd w:val="0"/>
        <w:ind w:left="426" w:hanging="426"/>
      </w:pPr>
      <w:proofErr w:type="spellStart"/>
      <w:r w:rsidRPr="00D33D83">
        <w:t>Sursele</w:t>
      </w:r>
      <w:proofErr w:type="spellEnd"/>
      <w:r w:rsidRPr="00D33D83">
        <w:t xml:space="preserve"> </w:t>
      </w:r>
      <w:proofErr w:type="spellStart"/>
      <w:r w:rsidRPr="00D33D83">
        <w:t>electronice</w:t>
      </w:r>
      <w:proofErr w:type="spellEnd"/>
      <w:r w:rsidRPr="00D33D83">
        <w:rPr>
          <w:lang w:val="ro-RO"/>
        </w:rPr>
        <w:t>.</w:t>
      </w:r>
    </w:p>
    <w:p w:rsidR="00A4031A" w:rsidRPr="00A4031A" w:rsidRDefault="00A4031A" w:rsidP="00B66395">
      <w:pPr>
        <w:jc w:val="center"/>
        <w:rPr>
          <w:lang w:val="ro-RO"/>
        </w:rPr>
      </w:pPr>
    </w:p>
    <w:p w:rsidR="00B66395" w:rsidRPr="00D33D83" w:rsidRDefault="00B66395" w:rsidP="00B66395">
      <w:pPr>
        <w:rPr>
          <w:b/>
          <w:lang w:val="en-US"/>
        </w:rPr>
      </w:pPr>
      <w:proofErr w:type="spellStart"/>
      <w:proofErr w:type="gramStart"/>
      <w:r w:rsidRPr="00D33D83">
        <w:rPr>
          <w:b/>
          <w:lang w:val="en-US"/>
        </w:rPr>
        <w:t>Discutat</w:t>
      </w:r>
      <w:proofErr w:type="spellEnd"/>
      <w:r w:rsidRPr="00D33D83">
        <w:rPr>
          <w:b/>
          <w:lang w:val="en-US"/>
        </w:rPr>
        <w:t xml:space="preserve"> </w:t>
      </w:r>
      <w:proofErr w:type="spellStart"/>
      <w:r w:rsidRPr="00D33D83">
        <w:rPr>
          <w:b/>
          <w:lang w:val="en-US"/>
        </w:rPr>
        <w:t>şi</w:t>
      </w:r>
      <w:proofErr w:type="spellEnd"/>
      <w:r w:rsidRPr="00D33D83">
        <w:rPr>
          <w:b/>
          <w:lang w:val="en-US"/>
        </w:rPr>
        <w:t xml:space="preserve"> </w:t>
      </w:r>
      <w:proofErr w:type="spellStart"/>
      <w:r w:rsidRPr="00D33D83">
        <w:rPr>
          <w:b/>
          <w:lang w:val="en-US"/>
        </w:rPr>
        <w:t>aprobat</w:t>
      </w:r>
      <w:proofErr w:type="spellEnd"/>
      <w:r w:rsidRPr="00D33D83">
        <w:rPr>
          <w:b/>
          <w:lang w:val="en-US"/>
        </w:rPr>
        <w:t xml:space="preserve"> la </w:t>
      </w:r>
      <w:proofErr w:type="spellStart"/>
      <w:r w:rsidRPr="00D33D83">
        <w:rPr>
          <w:b/>
          <w:lang w:val="en-US"/>
        </w:rPr>
        <w:t>Şedinţa</w:t>
      </w:r>
      <w:proofErr w:type="spellEnd"/>
      <w:r w:rsidRPr="00D33D83">
        <w:rPr>
          <w:b/>
          <w:lang w:val="en-US"/>
        </w:rPr>
        <w:t xml:space="preserve"> </w:t>
      </w:r>
      <w:proofErr w:type="spellStart"/>
      <w:r w:rsidRPr="00D33D83">
        <w:rPr>
          <w:b/>
          <w:lang w:val="en-US"/>
        </w:rPr>
        <w:t>Departamentului</w:t>
      </w:r>
      <w:proofErr w:type="spellEnd"/>
      <w:r w:rsidRPr="00D33D83">
        <w:rPr>
          <w:b/>
          <w:lang w:val="en-US"/>
        </w:rPr>
        <w:t xml:space="preserve"> </w:t>
      </w:r>
      <w:proofErr w:type="spellStart"/>
      <w:r w:rsidRPr="00D33D83">
        <w:rPr>
          <w:b/>
          <w:lang w:val="en-US"/>
        </w:rPr>
        <w:t>Pediatrie</w:t>
      </w:r>
      <w:proofErr w:type="spellEnd"/>
      <w:r w:rsidRPr="00D33D83">
        <w:rPr>
          <w:b/>
          <w:lang w:val="en-US"/>
        </w:rPr>
        <w:t>.</w:t>
      </w:r>
      <w:proofErr w:type="gramEnd"/>
    </w:p>
    <w:p w:rsidR="00B66395" w:rsidRPr="00D33D83" w:rsidRDefault="00B66395" w:rsidP="00B66395">
      <w:pPr>
        <w:rPr>
          <w:b/>
          <w:lang w:val="en-US"/>
        </w:rPr>
      </w:pPr>
      <w:proofErr w:type="spellStart"/>
      <w:proofErr w:type="gramStart"/>
      <w:r w:rsidRPr="00D33D83">
        <w:rPr>
          <w:b/>
          <w:lang w:val="en-US"/>
        </w:rPr>
        <w:t>Proces</w:t>
      </w:r>
      <w:proofErr w:type="spellEnd"/>
      <w:r w:rsidRPr="00D33D83">
        <w:rPr>
          <w:b/>
          <w:lang w:val="en-US"/>
        </w:rPr>
        <w:t xml:space="preserve"> verbal nr.</w:t>
      </w:r>
      <w:proofErr w:type="gramEnd"/>
      <w:r w:rsidRPr="00D33D83">
        <w:rPr>
          <w:b/>
          <w:lang w:val="en-US"/>
        </w:rPr>
        <w:t xml:space="preserve"> 1 din </w:t>
      </w:r>
      <w:r w:rsidR="00FE54E2">
        <w:rPr>
          <w:b/>
          <w:lang w:val="en-US"/>
        </w:rPr>
        <w:t>05</w:t>
      </w:r>
      <w:r w:rsidRPr="00D33D83">
        <w:rPr>
          <w:b/>
          <w:lang w:val="en-US"/>
        </w:rPr>
        <w:t>.0</w:t>
      </w:r>
      <w:r w:rsidR="00FE54E2">
        <w:rPr>
          <w:b/>
          <w:lang w:val="en-US"/>
        </w:rPr>
        <w:t>9</w:t>
      </w:r>
      <w:r w:rsidRPr="00D33D83">
        <w:rPr>
          <w:b/>
          <w:lang w:val="en-US"/>
        </w:rPr>
        <w:t>.201</w:t>
      </w:r>
      <w:r w:rsidR="00D33D83">
        <w:rPr>
          <w:b/>
          <w:lang w:val="en-US"/>
        </w:rPr>
        <w:t>8</w:t>
      </w:r>
    </w:p>
    <w:p w:rsidR="000356CA" w:rsidRDefault="000356CA">
      <w:pPr>
        <w:rPr>
          <w:sz w:val="20"/>
          <w:szCs w:val="20"/>
          <w:lang w:val="en-US"/>
        </w:rPr>
      </w:pPr>
    </w:p>
    <w:p w:rsidR="00FE54E2" w:rsidRDefault="00FE54E2">
      <w:pPr>
        <w:rPr>
          <w:sz w:val="20"/>
          <w:szCs w:val="20"/>
          <w:lang w:val="en-US"/>
        </w:rPr>
      </w:pPr>
    </w:p>
    <w:p w:rsidR="00FE54E2" w:rsidRPr="00B10B3D" w:rsidRDefault="00FE54E2">
      <w:pPr>
        <w:rPr>
          <w:sz w:val="20"/>
          <w:szCs w:val="20"/>
          <w:lang w:val="en-US"/>
        </w:rPr>
      </w:pPr>
      <w:r w:rsidRPr="006B1610">
        <w:rPr>
          <w:b/>
          <w:bCs/>
          <w:lang w:val="ro-RO"/>
        </w:rPr>
        <w:t>Șef studii, conferențiar                           P. Martalog</w:t>
      </w:r>
    </w:p>
    <w:sectPr w:rsidR="00FE54E2" w:rsidRPr="00B10B3D" w:rsidSect="00B10B3D">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534ED"/>
    <w:multiLevelType w:val="hybridMultilevel"/>
    <w:tmpl w:val="FDC4F4F2"/>
    <w:lvl w:ilvl="0" w:tplc="DA324464">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nsid w:val="58D65F04"/>
    <w:multiLevelType w:val="singleLevel"/>
    <w:tmpl w:val="0419000F"/>
    <w:lvl w:ilvl="0">
      <w:start w:val="1"/>
      <w:numFmt w:val="decimal"/>
      <w:lvlText w:val="%1."/>
      <w:lvlJc w:val="left"/>
      <w:pPr>
        <w:tabs>
          <w:tab w:val="num" w:pos="360"/>
        </w:tabs>
        <w:ind w:left="360" w:hanging="360"/>
      </w:pPr>
    </w:lvl>
  </w:abstractNum>
  <w:abstractNum w:abstractNumId="5">
    <w:nsid w:val="608400D2"/>
    <w:multiLevelType w:val="hybridMultilevel"/>
    <w:tmpl w:val="1EDC3BF6"/>
    <w:lvl w:ilvl="0" w:tplc="C66240C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3444E5"/>
    <w:multiLevelType w:val="hybridMultilevel"/>
    <w:tmpl w:val="95A8C4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56CA"/>
    <w:rsid w:val="000356CA"/>
    <w:rsid w:val="00037959"/>
    <w:rsid w:val="000942DB"/>
    <w:rsid w:val="001036CE"/>
    <w:rsid w:val="001C0AA2"/>
    <w:rsid w:val="002540B3"/>
    <w:rsid w:val="00282434"/>
    <w:rsid w:val="002E5671"/>
    <w:rsid w:val="0032474B"/>
    <w:rsid w:val="00385E25"/>
    <w:rsid w:val="0053680D"/>
    <w:rsid w:val="00590B09"/>
    <w:rsid w:val="005E3A79"/>
    <w:rsid w:val="005F34B1"/>
    <w:rsid w:val="0068084C"/>
    <w:rsid w:val="00707B23"/>
    <w:rsid w:val="00751614"/>
    <w:rsid w:val="007541EA"/>
    <w:rsid w:val="007C3EFB"/>
    <w:rsid w:val="007C694B"/>
    <w:rsid w:val="007E49CA"/>
    <w:rsid w:val="0082545F"/>
    <w:rsid w:val="00893639"/>
    <w:rsid w:val="008B3043"/>
    <w:rsid w:val="0090563B"/>
    <w:rsid w:val="00A20A61"/>
    <w:rsid w:val="00A4031A"/>
    <w:rsid w:val="00A82772"/>
    <w:rsid w:val="00AC72D3"/>
    <w:rsid w:val="00AF564A"/>
    <w:rsid w:val="00B077D6"/>
    <w:rsid w:val="00B10B3D"/>
    <w:rsid w:val="00B66395"/>
    <w:rsid w:val="00C03D89"/>
    <w:rsid w:val="00C46CA1"/>
    <w:rsid w:val="00C63FA4"/>
    <w:rsid w:val="00CB698E"/>
    <w:rsid w:val="00D15E9F"/>
    <w:rsid w:val="00D33D83"/>
    <w:rsid w:val="00D64F54"/>
    <w:rsid w:val="00DF70F0"/>
    <w:rsid w:val="00EE6A24"/>
    <w:rsid w:val="00F04E93"/>
    <w:rsid w:val="00F17033"/>
    <w:rsid w:val="00FE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24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CA"/>
    <w:pPr>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56CA"/>
    <w:pPr>
      <w:keepNext/>
      <w:jc w:val="center"/>
      <w:outlineLvl w:val="0"/>
    </w:pPr>
    <w:rPr>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EFB"/>
    <w:pPr>
      <w:spacing w:after="200" w:line="276" w:lineRule="auto"/>
      <w:ind w:left="720"/>
      <w:contextualSpacing/>
    </w:pPr>
    <w:rPr>
      <w:rFonts w:ascii="Calibri" w:hAnsi="Calibri"/>
      <w:sz w:val="22"/>
      <w:szCs w:val="22"/>
    </w:rPr>
  </w:style>
  <w:style w:type="paragraph" w:styleId="3">
    <w:name w:val="Body Text 3"/>
    <w:basedOn w:val="a"/>
    <w:link w:val="30"/>
    <w:rsid w:val="000356CA"/>
    <w:pPr>
      <w:jc w:val="both"/>
    </w:pPr>
    <w:rPr>
      <w:i/>
      <w:szCs w:val="20"/>
      <w:lang w:val="ro-RO"/>
    </w:rPr>
  </w:style>
  <w:style w:type="character" w:customStyle="1" w:styleId="30">
    <w:name w:val="Основной текст 3 Знак"/>
    <w:basedOn w:val="a0"/>
    <w:link w:val="3"/>
    <w:rsid w:val="000356CA"/>
    <w:rPr>
      <w:rFonts w:ascii="Times New Roman" w:eastAsia="Times New Roman" w:hAnsi="Times New Roman" w:cs="Times New Roman"/>
      <w:i/>
      <w:sz w:val="24"/>
      <w:szCs w:val="20"/>
      <w:lang w:val="ro-RO"/>
    </w:rPr>
  </w:style>
  <w:style w:type="paragraph" w:styleId="a4">
    <w:name w:val="Body Text"/>
    <w:basedOn w:val="a"/>
    <w:link w:val="a5"/>
    <w:rsid w:val="000356CA"/>
    <w:pPr>
      <w:spacing w:after="120"/>
    </w:pPr>
  </w:style>
  <w:style w:type="character" w:customStyle="1" w:styleId="a5">
    <w:name w:val="Основной текст Знак"/>
    <w:basedOn w:val="a0"/>
    <w:link w:val="a4"/>
    <w:rsid w:val="000356CA"/>
    <w:rPr>
      <w:rFonts w:ascii="Times New Roman" w:eastAsia="Times New Roman" w:hAnsi="Times New Roman" w:cs="Times New Roman"/>
      <w:sz w:val="24"/>
      <w:szCs w:val="24"/>
    </w:rPr>
  </w:style>
  <w:style w:type="paragraph" w:styleId="a6">
    <w:name w:val="Normal (Web)"/>
    <w:basedOn w:val="a"/>
    <w:uiPriority w:val="99"/>
    <w:unhideWhenUsed/>
    <w:rsid w:val="000356CA"/>
    <w:rPr>
      <w:color w:val="000000"/>
    </w:rPr>
  </w:style>
  <w:style w:type="character" w:styleId="a7">
    <w:name w:val="annotation reference"/>
    <w:uiPriority w:val="99"/>
    <w:unhideWhenUsed/>
    <w:rsid w:val="000356CA"/>
    <w:rPr>
      <w:sz w:val="16"/>
      <w:szCs w:val="16"/>
    </w:rPr>
  </w:style>
  <w:style w:type="character" w:customStyle="1" w:styleId="10">
    <w:name w:val="Заголовок 1 Знак"/>
    <w:basedOn w:val="a0"/>
    <w:link w:val="1"/>
    <w:rsid w:val="000356CA"/>
    <w:rPr>
      <w:rFonts w:ascii="Times New Roman" w:eastAsia="Times New Roman" w:hAnsi="Times New Roman" w:cs="Times New Roman"/>
      <w:b/>
      <w:sz w:val="28"/>
      <w:szCs w:val="20"/>
      <w:lang w:val="ro-RO" w:eastAsia="ru-RU"/>
    </w:rPr>
  </w:style>
  <w:style w:type="table" w:styleId="a8">
    <w:name w:val="Table Grid"/>
    <w:basedOn w:val="a1"/>
    <w:uiPriority w:val="59"/>
    <w:rsid w:val="00A4031A"/>
    <w:pPr>
      <w:ind w:left="0"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A4031A"/>
    <w:rPr>
      <w:rFonts w:ascii="Courier New" w:hAnsi="Courier New"/>
      <w:sz w:val="20"/>
      <w:szCs w:val="20"/>
    </w:rPr>
  </w:style>
  <w:style w:type="character" w:customStyle="1" w:styleId="aa">
    <w:name w:val="Текст Знак"/>
    <w:basedOn w:val="a0"/>
    <w:link w:val="a9"/>
    <w:rsid w:val="00A4031A"/>
    <w:rPr>
      <w:rFonts w:ascii="Courier New" w:eastAsia="Times New Roman" w:hAnsi="Courier New" w:cs="Times New Roman"/>
      <w:sz w:val="20"/>
      <w:szCs w:val="20"/>
      <w:lang w:eastAsia="ru-RU"/>
    </w:rPr>
  </w:style>
  <w:style w:type="paragraph" w:customStyle="1" w:styleId="FR3">
    <w:name w:val="FR3"/>
    <w:rsid w:val="00A4031A"/>
    <w:pPr>
      <w:widowControl w:val="0"/>
      <w:spacing w:before="340"/>
      <w:ind w:left="0" w:right="0" w:firstLine="0"/>
      <w:jc w:val="center"/>
    </w:pPr>
    <w:rPr>
      <w:rFonts w:ascii="Times New Roman" w:eastAsia="Times New Roman" w:hAnsi="Times New Roman" w:cs="Times New Roman"/>
      <w:snapToGrid w:val="0"/>
      <w:sz w:val="32"/>
      <w:szCs w:val="20"/>
      <w:lang w:val="en-US" w:eastAsia="ru-RU"/>
    </w:rPr>
  </w:style>
  <w:style w:type="character" w:styleId="ab">
    <w:name w:val="Strong"/>
    <w:uiPriority w:val="22"/>
    <w:qFormat/>
    <w:rsid w:val="00D33D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21</cp:revision>
  <cp:lastPrinted>2019-01-11T07:20:00Z</cp:lastPrinted>
  <dcterms:created xsi:type="dcterms:W3CDTF">2016-06-21T05:02:00Z</dcterms:created>
  <dcterms:modified xsi:type="dcterms:W3CDTF">2019-01-11T07:58:00Z</dcterms:modified>
</cp:coreProperties>
</file>