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98" w:rsidRPr="00D01F98" w:rsidRDefault="00D01F98" w:rsidP="00C75718">
      <w:pPr>
        <w:rPr>
          <w:lang w:val="ro-RO"/>
        </w:rPr>
      </w:pPr>
    </w:p>
    <w:p w:rsidR="00D01F98" w:rsidRPr="00D01F98" w:rsidRDefault="00D01F98" w:rsidP="00D01F98">
      <w:pPr>
        <w:spacing w:after="0" w:line="360" w:lineRule="auto"/>
        <w:jc w:val="both"/>
        <w:rPr>
          <w:rFonts w:ascii="Times New Roman" w:hAnsi="Times New Roman" w:cs="Times New Roman"/>
          <w:b/>
          <w:sz w:val="24"/>
          <w:szCs w:val="24"/>
          <w:lang w:val="ro-RO"/>
        </w:rPr>
      </w:pPr>
    </w:p>
    <w:p w:rsidR="0021537B" w:rsidRDefault="0021537B" w:rsidP="00C75718">
      <w:pPr>
        <w:rPr>
          <w:kern w:val="24"/>
          <w:lang w:val="ro-RO" w:eastAsia="ru-RU"/>
        </w:rPr>
      </w:pPr>
      <w:r>
        <w:rPr>
          <w:kern w:val="24"/>
          <w:lang w:val="ro-RO" w:eastAsia="ru-RU"/>
        </w:rPr>
        <w:t xml:space="preserve">MINISTERUL SĂNĂTĂȚII ȘI PROTECȚIEI SOCIALE </w:t>
      </w:r>
    </w:p>
    <w:p w:rsidR="0021537B" w:rsidRDefault="0021537B" w:rsidP="00C75718">
      <w:pPr>
        <w:rPr>
          <w:kern w:val="24"/>
          <w:lang w:val="ro-RO" w:eastAsia="ru-RU"/>
        </w:rPr>
      </w:pPr>
      <w:r>
        <w:rPr>
          <w:kern w:val="24"/>
          <w:lang w:val="ro-RO" w:eastAsia="ru-RU"/>
        </w:rPr>
        <w:t xml:space="preserve">AL REPUBLICII MODOVA </w:t>
      </w:r>
    </w:p>
    <w:p w:rsidR="0021537B" w:rsidRDefault="0021537B" w:rsidP="00C75718">
      <w:pPr>
        <w:rPr>
          <w:rFonts w:eastAsia="Times New Roman"/>
          <w:lang w:val="en-US" w:eastAsia="ru-RU"/>
        </w:rPr>
      </w:pPr>
      <w:r>
        <w:rPr>
          <w:kern w:val="24"/>
          <w:lang w:val="ro-RO" w:eastAsia="ru-RU"/>
        </w:rPr>
        <w:t>USMF</w:t>
      </w:r>
      <w:r>
        <w:rPr>
          <w:kern w:val="24"/>
          <w:lang w:val="en-US" w:eastAsia="ru-RU"/>
        </w:rPr>
        <w:t xml:space="preserve">  ”</w:t>
      </w:r>
      <w:r>
        <w:rPr>
          <w:kern w:val="24"/>
          <w:lang w:val="ro-RO" w:eastAsia="ru-RU"/>
        </w:rPr>
        <w:t>Nicolae Testemițanu</w:t>
      </w:r>
      <w:r>
        <w:rPr>
          <w:kern w:val="24"/>
          <w:lang w:val="en-US" w:eastAsia="ru-RU"/>
        </w:rPr>
        <w:t>”</w:t>
      </w:r>
    </w:p>
    <w:p w:rsidR="00711CF1" w:rsidRPr="0021537B" w:rsidRDefault="00711CF1" w:rsidP="00C75718">
      <w:pPr>
        <w:rPr>
          <w:sz w:val="24"/>
          <w:szCs w:val="24"/>
          <w:lang w:val="en-US"/>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952DE0" w:rsidRPr="007120C8" w:rsidRDefault="00711CF1" w:rsidP="00C75718">
      <w:pPr>
        <w:rPr>
          <w:sz w:val="48"/>
          <w:szCs w:val="48"/>
          <w:lang w:val="ro-RO"/>
        </w:rPr>
      </w:pPr>
      <w:r w:rsidRPr="007120C8">
        <w:rPr>
          <w:sz w:val="48"/>
          <w:szCs w:val="48"/>
          <w:lang w:val="ro-RO"/>
        </w:rPr>
        <w:t>NEFROLOGIA PEDIATRICĂ</w:t>
      </w:r>
    </w:p>
    <w:p w:rsidR="00711CF1" w:rsidRPr="007120C8" w:rsidRDefault="007120C8" w:rsidP="00C75718">
      <w:pPr>
        <w:rPr>
          <w:sz w:val="48"/>
          <w:szCs w:val="48"/>
          <w:lang w:val="ro-RO"/>
        </w:rPr>
      </w:pPr>
      <w:r>
        <w:rPr>
          <w:sz w:val="48"/>
          <w:szCs w:val="48"/>
          <w:lang w:val="ro-RO"/>
        </w:rPr>
        <w:tab/>
      </w:r>
      <w:r w:rsidRPr="007120C8">
        <w:rPr>
          <w:sz w:val="48"/>
          <w:szCs w:val="48"/>
          <w:lang w:val="ro-RO"/>
        </w:rPr>
        <w:t>suport de curs</w:t>
      </w:r>
      <w:r w:rsidRPr="007120C8">
        <w:rPr>
          <w:sz w:val="48"/>
          <w:szCs w:val="48"/>
          <w:lang w:val="ro-RO"/>
        </w:rPr>
        <w:tab/>
      </w:r>
    </w:p>
    <w:p w:rsidR="00711CF1" w:rsidRPr="007120C8" w:rsidRDefault="00711CF1" w:rsidP="00C75718">
      <w:pPr>
        <w:rPr>
          <w:sz w:val="48"/>
          <w:szCs w:val="48"/>
          <w:lang w:val="ro-RO"/>
        </w:rPr>
      </w:pPr>
      <w:r w:rsidRPr="007120C8">
        <w:rPr>
          <w:sz w:val="48"/>
          <w:szCs w:val="48"/>
          <w:lang w:val="ro-RO"/>
        </w:rPr>
        <w:t>pentru MEDICI DE FAMILIE</w:t>
      </w: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711CF1" w:rsidP="00C75718">
      <w:pPr>
        <w:rPr>
          <w:sz w:val="24"/>
          <w:szCs w:val="24"/>
          <w:lang w:val="ro-RO"/>
        </w:rPr>
      </w:pPr>
    </w:p>
    <w:p w:rsidR="00711CF1" w:rsidRDefault="0059248D" w:rsidP="00C75718">
      <w:pPr>
        <w:rPr>
          <w:lang w:val="ro-RO"/>
        </w:rPr>
      </w:pPr>
      <w:r w:rsidRPr="0059248D">
        <w:rPr>
          <w:lang w:val="ro-RO"/>
        </w:rPr>
        <w:t>Chișinău, 2020</w:t>
      </w:r>
    </w:p>
    <w:p w:rsidR="0059248D" w:rsidRDefault="0059248D" w:rsidP="00C75718">
      <w:pPr>
        <w:rPr>
          <w:lang w:val="ro-RO"/>
        </w:rPr>
      </w:pPr>
    </w:p>
    <w:p w:rsidR="0021537B" w:rsidRDefault="0021537B" w:rsidP="00C75718">
      <w:pPr>
        <w:rPr>
          <w:sz w:val="24"/>
          <w:lang w:val="ro-RO"/>
        </w:rPr>
      </w:pPr>
      <w:r>
        <w:rPr>
          <w:sz w:val="24"/>
          <w:lang w:val="ro-RO"/>
        </w:rPr>
        <w:lastRenderedPageBreak/>
        <w:t>CZU ____________________________</w:t>
      </w:r>
    </w:p>
    <w:p w:rsidR="0021537B" w:rsidRDefault="0021537B" w:rsidP="00C75718">
      <w:pPr>
        <w:rPr>
          <w:sz w:val="24"/>
          <w:lang w:val="ro-RO"/>
        </w:rPr>
      </w:pPr>
    </w:p>
    <w:p w:rsidR="0021537B" w:rsidRDefault="0021537B" w:rsidP="00C75718">
      <w:pPr>
        <w:rPr>
          <w:sz w:val="24"/>
          <w:lang w:val="ro-RO"/>
        </w:rPr>
      </w:pPr>
    </w:p>
    <w:p w:rsidR="0021537B" w:rsidRDefault="0021537B" w:rsidP="00C75718">
      <w:pPr>
        <w:rPr>
          <w:sz w:val="24"/>
          <w:lang w:val="ro-RO"/>
        </w:rPr>
      </w:pPr>
      <w:r>
        <w:rPr>
          <w:sz w:val="24"/>
          <w:lang w:val="ro-RO"/>
        </w:rPr>
        <w:t>Lucrarea a fost aprobată de Consiliul metodic central al USMF „Nicolae Testemițanu”;</w:t>
      </w:r>
    </w:p>
    <w:p w:rsidR="0021537B" w:rsidRDefault="0021537B" w:rsidP="00C75718">
      <w:pPr>
        <w:rPr>
          <w:sz w:val="24"/>
          <w:lang w:val="ro-RO"/>
        </w:rPr>
      </w:pPr>
      <w:r>
        <w:rPr>
          <w:sz w:val="24"/>
          <w:lang w:val="ro-RO"/>
        </w:rPr>
        <w:t>proces-verbal nr.___  din ___________</w:t>
      </w:r>
    </w:p>
    <w:p w:rsidR="0021537B" w:rsidRDefault="0021537B" w:rsidP="00C75718">
      <w:pPr>
        <w:rPr>
          <w:sz w:val="24"/>
          <w:lang w:val="ro-RO"/>
        </w:rPr>
      </w:pPr>
    </w:p>
    <w:p w:rsidR="0021537B" w:rsidRDefault="0021537B" w:rsidP="00C75718">
      <w:pPr>
        <w:rPr>
          <w:sz w:val="24"/>
          <w:lang w:val="ro-RO"/>
        </w:rPr>
      </w:pPr>
      <w:r>
        <w:rPr>
          <w:sz w:val="24"/>
          <w:lang w:val="ro-RO"/>
        </w:rPr>
        <w:t>Autori:</w:t>
      </w:r>
    </w:p>
    <w:p w:rsidR="0021537B" w:rsidRDefault="0021537B" w:rsidP="00C75718">
      <w:pPr>
        <w:rPr>
          <w:sz w:val="24"/>
          <w:lang w:val="ro-RO"/>
        </w:rPr>
      </w:pPr>
    </w:p>
    <w:p w:rsidR="0021537B" w:rsidRDefault="0021537B" w:rsidP="00C75718">
      <w:pPr>
        <w:rPr>
          <w:sz w:val="24"/>
          <w:lang w:val="ro-RO"/>
        </w:rPr>
      </w:pPr>
      <w:r>
        <w:rPr>
          <w:sz w:val="24"/>
          <w:lang w:val="ro-RO"/>
        </w:rPr>
        <w:tab/>
      </w:r>
      <w:r>
        <w:rPr>
          <w:sz w:val="24"/>
          <w:lang w:val="ro-RO"/>
        </w:rPr>
        <w:tab/>
      </w:r>
    </w:p>
    <w:p w:rsidR="0021537B" w:rsidRDefault="0021537B" w:rsidP="00C75718">
      <w:pPr>
        <w:rPr>
          <w:sz w:val="24"/>
          <w:lang w:val="ro-RO"/>
        </w:rPr>
      </w:pPr>
    </w:p>
    <w:p w:rsidR="0021537B" w:rsidRDefault="0021537B" w:rsidP="00C75718">
      <w:pPr>
        <w:rPr>
          <w:sz w:val="24"/>
          <w:lang w:val="en-US"/>
        </w:rPr>
      </w:pPr>
      <w:r>
        <w:rPr>
          <w:sz w:val="24"/>
          <w:lang w:val="en-US"/>
        </w:rPr>
        <w:t xml:space="preserve">Recenzenzenți:   </w:t>
      </w:r>
    </w:p>
    <w:p w:rsidR="0021537B" w:rsidRDefault="0021537B" w:rsidP="00C75718">
      <w:pPr>
        <w:rPr>
          <w:sz w:val="24"/>
          <w:lang w:val="en-US"/>
        </w:rPr>
      </w:pPr>
    </w:p>
    <w:p w:rsidR="0021537B" w:rsidRDefault="0021537B" w:rsidP="00C75718">
      <w:pPr>
        <w:rPr>
          <w:sz w:val="24"/>
          <w:lang w:val="en-US"/>
        </w:rPr>
      </w:pPr>
      <w:r>
        <w:rPr>
          <w:sz w:val="24"/>
          <w:lang w:val="en-US"/>
        </w:rPr>
        <w:t>Suportul de curs „</w:t>
      </w:r>
      <w:r>
        <w:rPr>
          <w:rFonts w:eastAsiaTheme="majorEastAsia"/>
          <w:kern w:val="24"/>
          <w:sz w:val="24"/>
          <w:szCs w:val="24"/>
          <w:lang w:val="en-US"/>
        </w:rPr>
        <w:t>Nefrologia pediatrică</w:t>
      </w:r>
      <w:r>
        <w:rPr>
          <w:sz w:val="24"/>
          <w:lang w:val="en-US"/>
        </w:rPr>
        <w:t>” au fost elaborate în conformitate cu programul de instruire a medicilor de familie, în cadrul Departamentului Pediatrie a Universității de Stat de Medicină și Farmacie „Nicolae Testemițanu”</w:t>
      </w:r>
    </w:p>
    <w:p w:rsidR="0021537B" w:rsidRDefault="0021537B" w:rsidP="00C75718">
      <w:pPr>
        <w:rPr>
          <w:sz w:val="24"/>
          <w:lang w:val="en-US"/>
        </w:rPr>
      </w:pPr>
    </w:p>
    <w:p w:rsidR="0021537B" w:rsidRPr="0021537B" w:rsidRDefault="0021537B" w:rsidP="00C75718">
      <w:pPr>
        <w:rPr>
          <w:sz w:val="24"/>
          <w:lang w:val="en-US"/>
        </w:rPr>
      </w:pPr>
      <w:r w:rsidRPr="0021537B">
        <w:rPr>
          <w:sz w:val="24"/>
          <w:lang w:val="en-US"/>
        </w:rPr>
        <w:t>Redactor:___________________</w:t>
      </w:r>
    </w:p>
    <w:p w:rsidR="0021537B" w:rsidRPr="0021537B" w:rsidRDefault="0021537B" w:rsidP="00C75718">
      <w:pPr>
        <w:rPr>
          <w:sz w:val="24"/>
          <w:lang w:val="en-US"/>
        </w:rPr>
      </w:pPr>
      <w:r w:rsidRPr="0021537B">
        <w:rPr>
          <w:sz w:val="24"/>
          <w:lang w:val="en-US"/>
        </w:rPr>
        <w:t>Machetare computerizată:____________________</w:t>
      </w:r>
    </w:p>
    <w:p w:rsidR="0021537B" w:rsidRPr="0021537B" w:rsidRDefault="0021537B" w:rsidP="00C75718">
      <w:pPr>
        <w:rPr>
          <w:sz w:val="24"/>
          <w:lang w:val="en-US"/>
        </w:rPr>
      </w:pPr>
      <w:r w:rsidRPr="0021537B">
        <w:rPr>
          <w:sz w:val="24"/>
          <w:lang w:val="en-US"/>
        </w:rPr>
        <w:t>ISBN _________________________</w:t>
      </w:r>
    </w:p>
    <w:p w:rsidR="0021537B" w:rsidRDefault="0021537B" w:rsidP="00C75718">
      <w:pPr>
        <w:rPr>
          <w:rFonts w:eastAsiaTheme="minorEastAsia"/>
          <w:kern w:val="24"/>
          <w:lang w:val="en-US"/>
        </w:rPr>
      </w:pPr>
    </w:p>
    <w:p w:rsidR="0059248D" w:rsidRDefault="0059248D" w:rsidP="00C75718">
      <w:pPr>
        <w:rPr>
          <w:lang w:val="ro-RO"/>
        </w:rPr>
      </w:pPr>
    </w:p>
    <w:p w:rsidR="0059248D" w:rsidRDefault="0059248D" w:rsidP="00C75718">
      <w:pPr>
        <w:rPr>
          <w:lang w:val="ro-RO"/>
        </w:rPr>
      </w:pPr>
    </w:p>
    <w:p w:rsidR="0078094F" w:rsidRDefault="0078094F" w:rsidP="00C75718">
      <w:pPr>
        <w:rPr>
          <w:lang w:val="ro-RO"/>
        </w:rPr>
      </w:pPr>
    </w:p>
    <w:p w:rsidR="0059248D" w:rsidRPr="004F1405" w:rsidRDefault="0059248D" w:rsidP="00C75718">
      <w:pPr>
        <w:rPr>
          <w:lang w:val="en-US"/>
        </w:rPr>
      </w:pPr>
      <w:r>
        <w:rPr>
          <w:lang w:val="ro-RO"/>
        </w:rPr>
        <w:t>CUPRINS</w:t>
      </w:r>
      <w:r w:rsidR="004F1405">
        <w:rPr>
          <w:lang w:val="en-US"/>
        </w:rPr>
        <w:t>:</w:t>
      </w:r>
    </w:p>
    <w:p w:rsidR="0059248D" w:rsidRPr="004F1405" w:rsidRDefault="004F1405" w:rsidP="00C75718">
      <w:pPr>
        <w:rPr>
          <w:sz w:val="24"/>
          <w:szCs w:val="24"/>
          <w:lang w:val="ro-RO"/>
        </w:rPr>
      </w:pPr>
      <w:r>
        <w:rPr>
          <w:sz w:val="24"/>
          <w:szCs w:val="24"/>
          <w:lang w:val="ro-RO"/>
        </w:rPr>
        <w:t>1.</w:t>
      </w:r>
      <w:r w:rsidR="0059248D" w:rsidRPr="004F1405">
        <w:rPr>
          <w:sz w:val="24"/>
          <w:szCs w:val="24"/>
          <w:lang w:val="ro-RO"/>
        </w:rPr>
        <w:t xml:space="preserve">Particularităţile anatomo-fiziologice ale aparatului </w:t>
      </w:r>
      <w:r>
        <w:rPr>
          <w:sz w:val="24"/>
          <w:szCs w:val="24"/>
          <w:lang w:val="ro-RO"/>
        </w:rPr>
        <w:t>reno-urinar</w:t>
      </w:r>
      <w:r w:rsidR="0059248D" w:rsidRPr="004F1405">
        <w:rPr>
          <w:sz w:val="24"/>
          <w:szCs w:val="24"/>
          <w:lang w:val="ro-RO"/>
        </w:rPr>
        <w:t>. Semiologi</w:t>
      </w:r>
      <w:r>
        <w:rPr>
          <w:sz w:val="24"/>
          <w:szCs w:val="24"/>
          <w:lang w:val="ro-RO"/>
        </w:rPr>
        <w:t xml:space="preserve">a sindroamelor renale. Metode </w:t>
      </w:r>
      <w:r w:rsidR="0059248D" w:rsidRPr="004F1405">
        <w:rPr>
          <w:sz w:val="24"/>
          <w:szCs w:val="24"/>
          <w:lang w:val="ro-RO"/>
        </w:rPr>
        <w:t>de investigaţii.</w:t>
      </w:r>
    </w:p>
    <w:p w:rsidR="0059248D" w:rsidRPr="004F1405" w:rsidRDefault="004F1405" w:rsidP="00C75718">
      <w:pPr>
        <w:rPr>
          <w:sz w:val="24"/>
          <w:szCs w:val="24"/>
          <w:lang w:val="ro-RO"/>
        </w:rPr>
      </w:pPr>
      <w:r>
        <w:rPr>
          <w:sz w:val="24"/>
          <w:szCs w:val="24"/>
          <w:lang w:val="ro-RO"/>
        </w:rPr>
        <w:t>2.</w:t>
      </w:r>
      <w:r w:rsidR="0059248D" w:rsidRPr="004F1405">
        <w:rPr>
          <w:sz w:val="24"/>
          <w:szCs w:val="24"/>
          <w:lang w:val="ro-RO"/>
        </w:rPr>
        <w:t xml:space="preserve">Infecția tractului urinar la copii. Clasificare, etiopatogenia, tabloul clinic, examinări paraclinice, </w:t>
      </w:r>
      <w:r w:rsidR="0059248D" w:rsidRPr="004F1405">
        <w:rPr>
          <w:sz w:val="24"/>
          <w:szCs w:val="24"/>
          <w:lang w:val="pt-BR"/>
        </w:rPr>
        <w:t>diagnostic</w:t>
      </w:r>
      <w:r w:rsidR="0059248D" w:rsidRPr="004F1405">
        <w:rPr>
          <w:sz w:val="24"/>
          <w:szCs w:val="24"/>
          <w:lang w:val="ro-RO"/>
        </w:rPr>
        <w:t>ul</w:t>
      </w:r>
      <w:r w:rsidR="0059248D" w:rsidRPr="004F1405">
        <w:rPr>
          <w:sz w:val="24"/>
          <w:szCs w:val="24"/>
          <w:lang w:val="pt-BR"/>
        </w:rPr>
        <w:t xml:space="preserve"> pozitiv și diferenţial, </w:t>
      </w:r>
      <w:r w:rsidR="0059248D" w:rsidRPr="004F1405">
        <w:rPr>
          <w:sz w:val="24"/>
          <w:szCs w:val="24"/>
          <w:lang w:val="ro-RO"/>
        </w:rPr>
        <w:t>tratamentul, profilaxia, dispensarizarea</w:t>
      </w:r>
    </w:p>
    <w:p w:rsidR="0059248D" w:rsidRPr="004F1405" w:rsidRDefault="004F1405" w:rsidP="00C75718">
      <w:pPr>
        <w:rPr>
          <w:sz w:val="24"/>
          <w:szCs w:val="24"/>
          <w:lang w:val="ro-RO"/>
        </w:rPr>
      </w:pPr>
      <w:r>
        <w:rPr>
          <w:sz w:val="24"/>
          <w:szCs w:val="24"/>
          <w:lang w:val="ro-RO"/>
        </w:rPr>
        <w:t>3.</w:t>
      </w:r>
      <w:r w:rsidR="0059248D" w:rsidRPr="004F1405">
        <w:rPr>
          <w:sz w:val="24"/>
          <w:szCs w:val="24"/>
          <w:lang w:val="ro-RO"/>
        </w:rPr>
        <w:t>Enurezesul. Clasificare, etiopatogenia, tabloul clinic, examinări paraclinice, tratamentul, profilaxia.</w:t>
      </w:r>
    </w:p>
    <w:p w:rsidR="0059248D" w:rsidRPr="004F1405" w:rsidRDefault="004F1405" w:rsidP="00C75718">
      <w:pPr>
        <w:rPr>
          <w:sz w:val="24"/>
          <w:szCs w:val="24"/>
          <w:lang w:val="pt-BR"/>
        </w:rPr>
      </w:pPr>
      <w:r>
        <w:rPr>
          <w:sz w:val="24"/>
          <w:szCs w:val="24"/>
          <w:lang w:val="ro-RO"/>
        </w:rPr>
        <w:t>4.</w:t>
      </w:r>
      <w:r w:rsidR="0059248D" w:rsidRPr="004F1405">
        <w:rPr>
          <w:sz w:val="24"/>
          <w:szCs w:val="24"/>
          <w:lang w:val="pt-BR"/>
        </w:rPr>
        <w:t>Vezica urinară neurogenă (disfuncţie vezicală).  Definiţie, tabloul clinic, diagnostic</w:t>
      </w:r>
      <w:r w:rsidR="0059248D" w:rsidRPr="004F1405">
        <w:rPr>
          <w:sz w:val="24"/>
          <w:szCs w:val="24"/>
          <w:lang w:val="ro-RO"/>
        </w:rPr>
        <w:t>ul</w:t>
      </w:r>
      <w:r w:rsidR="0059248D" w:rsidRPr="004F1405">
        <w:rPr>
          <w:sz w:val="24"/>
          <w:szCs w:val="24"/>
          <w:lang w:val="pt-BR"/>
        </w:rPr>
        <w:t xml:space="preserve"> pozitiv și dife</w:t>
      </w:r>
      <w:r w:rsidR="006E5E19">
        <w:rPr>
          <w:sz w:val="24"/>
          <w:szCs w:val="24"/>
          <w:lang w:val="pt-BR"/>
        </w:rPr>
        <w:t>renţial, tratamentul. Evoluţie.</w:t>
      </w:r>
    </w:p>
    <w:p w:rsidR="0059248D" w:rsidRPr="004F1405" w:rsidRDefault="004F1405" w:rsidP="00C75718">
      <w:pPr>
        <w:rPr>
          <w:sz w:val="24"/>
          <w:szCs w:val="24"/>
          <w:lang w:val="pt-BR"/>
        </w:rPr>
      </w:pPr>
      <w:r>
        <w:rPr>
          <w:sz w:val="24"/>
          <w:szCs w:val="24"/>
          <w:lang w:val="ro-RO"/>
        </w:rPr>
        <w:lastRenderedPageBreak/>
        <w:t>5.</w:t>
      </w:r>
      <w:r w:rsidR="0059248D" w:rsidRPr="004F1405">
        <w:rPr>
          <w:sz w:val="24"/>
          <w:szCs w:val="24"/>
          <w:lang w:val="ro-RO"/>
        </w:rPr>
        <w:t xml:space="preserve"> Litiaza renourinară la copii. </w:t>
      </w:r>
      <w:r w:rsidR="0059248D" w:rsidRPr="004F1405">
        <w:rPr>
          <w:sz w:val="24"/>
          <w:szCs w:val="24"/>
          <w:lang w:val="it-IT"/>
        </w:rPr>
        <w:t>Etiopatogenia, factorii de risc ai litogenezei,  tabloul clinic, diagnostic</w:t>
      </w:r>
      <w:r w:rsidR="0059248D" w:rsidRPr="004F1405">
        <w:rPr>
          <w:sz w:val="24"/>
          <w:szCs w:val="24"/>
          <w:lang w:val="ro-RO"/>
        </w:rPr>
        <w:t>ul</w:t>
      </w:r>
      <w:r w:rsidR="0059248D" w:rsidRPr="004F1405">
        <w:rPr>
          <w:sz w:val="24"/>
          <w:szCs w:val="24"/>
          <w:lang w:val="it-IT"/>
        </w:rPr>
        <w:t xml:space="preserve"> pozitiv și diferenţial, tratament</w:t>
      </w:r>
      <w:r w:rsidR="0059248D" w:rsidRPr="004F1405">
        <w:rPr>
          <w:sz w:val="24"/>
          <w:szCs w:val="24"/>
          <w:lang w:val="ro-RO"/>
        </w:rPr>
        <w:t xml:space="preserve">ul </w:t>
      </w:r>
      <w:r w:rsidR="0059248D" w:rsidRPr="004F1405">
        <w:rPr>
          <w:sz w:val="24"/>
          <w:szCs w:val="24"/>
          <w:lang w:val="it-IT"/>
        </w:rPr>
        <w:t xml:space="preserve"> conservativ, profilaxia, dispensarizare</w:t>
      </w:r>
      <w:r w:rsidR="0059248D" w:rsidRPr="004F1405">
        <w:rPr>
          <w:sz w:val="24"/>
          <w:szCs w:val="24"/>
          <w:lang w:val="ro-RO"/>
        </w:rPr>
        <w:t>a</w:t>
      </w:r>
      <w:r w:rsidR="0059248D" w:rsidRPr="004F1405">
        <w:rPr>
          <w:sz w:val="24"/>
          <w:szCs w:val="24"/>
          <w:lang w:val="it-IT"/>
        </w:rPr>
        <w:t>.</w:t>
      </w:r>
    </w:p>
    <w:p w:rsidR="0059248D" w:rsidRPr="004F1405" w:rsidRDefault="004F1405" w:rsidP="00C75718">
      <w:pPr>
        <w:rPr>
          <w:sz w:val="24"/>
          <w:szCs w:val="24"/>
          <w:lang w:val="ro-RO"/>
        </w:rPr>
      </w:pPr>
      <w:r>
        <w:rPr>
          <w:sz w:val="24"/>
          <w:szCs w:val="24"/>
          <w:lang w:val="ro-RO"/>
        </w:rPr>
        <w:t>6.</w:t>
      </w:r>
      <w:r w:rsidR="0059248D" w:rsidRPr="004F1405">
        <w:rPr>
          <w:sz w:val="24"/>
          <w:szCs w:val="24"/>
          <w:lang w:val="ro-RO"/>
        </w:rPr>
        <w:t xml:space="preserve">Glomerulonefrita acută poststreptococică. Etiopatogenia, tabloul clinic, examinări paraclinice, tratamentul, profilaxia, dispensarizarea. </w:t>
      </w:r>
    </w:p>
    <w:p w:rsidR="0059248D" w:rsidRPr="004F1405" w:rsidRDefault="004F1405" w:rsidP="00C75718">
      <w:pPr>
        <w:rPr>
          <w:sz w:val="24"/>
          <w:szCs w:val="24"/>
          <w:lang w:val="ro-RO"/>
        </w:rPr>
      </w:pPr>
      <w:r>
        <w:rPr>
          <w:sz w:val="24"/>
          <w:szCs w:val="24"/>
          <w:lang w:val="ro-RO"/>
        </w:rPr>
        <w:t>7.</w:t>
      </w:r>
      <w:r w:rsidR="0059248D" w:rsidRPr="004F1405">
        <w:rPr>
          <w:sz w:val="24"/>
          <w:szCs w:val="24"/>
          <w:lang w:val="ro-RO"/>
        </w:rPr>
        <w:t>Sindromul nefrotic la copil. Etiopatogenia, tabloul clinic, examinări paraclinice, tratamentul, profilaxia, dispensarizarea.</w:t>
      </w:r>
    </w:p>
    <w:p w:rsidR="0059248D" w:rsidRPr="004F1405" w:rsidRDefault="004F1405" w:rsidP="00C75718">
      <w:pPr>
        <w:rPr>
          <w:sz w:val="24"/>
          <w:szCs w:val="24"/>
          <w:lang w:val="en-US"/>
        </w:rPr>
      </w:pPr>
      <w:r>
        <w:rPr>
          <w:sz w:val="24"/>
          <w:szCs w:val="24"/>
          <w:lang w:val="ro-RO"/>
        </w:rPr>
        <w:t>8.</w:t>
      </w:r>
      <w:r w:rsidR="0059248D" w:rsidRPr="004F1405">
        <w:rPr>
          <w:sz w:val="24"/>
          <w:szCs w:val="24"/>
          <w:lang w:val="ro-RO"/>
        </w:rPr>
        <w:t>Tubulopatii la copii. Clasificare, tabloul clinic, examinări paraclinice,</w:t>
      </w:r>
      <w:r w:rsidR="0059248D" w:rsidRPr="004F1405">
        <w:rPr>
          <w:sz w:val="24"/>
          <w:szCs w:val="24"/>
          <w:lang w:val="pt-BR"/>
        </w:rPr>
        <w:t xml:space="preserve"> diagnostic</w:t>
      </w:r>
      <w:r w:rsidR="0059248D" w:rsidRPr="004F1405">
        <w:rPr>
          <w:sz w:val="24"/>
          <w:szCs w:val="24"/>
          <w:lang w:val="ro-RO"/>
        </w:rPr>
        <w:t>ul</w:t>
      </w:r>
      <w:r w:rsidR="0059248D" w:rsidRPr="004F1405">
        <w:rPr>
          <w:sz w:val="24"/>
          <w:szCs w:val="24"/>
          <w:lang w:val="pt-BR"/>
        </w:rPr>
        <w:t xml:space="preserve"> pozitiv și diferenţial, </w:t>
      </w:r>
      <w:r w:rsidR="0059248D" w:rsidRPr="004F1405">
        <w:rPr>
          <w:sz w:val="24"/>
          <w:szCs w:val="24"/>
          <w:lang w:val="ro-RO"/>
        </w:rPr>
        <w:t xml:space="preserve"> tratamentul.</w:t>
      </w:r>
    </w:p>
    <w:p w:rsidR="0059248D" w:rsidRPr="004F1405" w:rsidRDefault="004F1405" w:rsidP="00C75718">
      <w:pPr>
        <w:rPr>
          <w:sz w:val="24"/>
          <w:szCs w:val="24"/>
          <w:lang w:val="ro-RO"/>
        </w:rPr>
      </w:pPr>
      <w:r>
        <w:rPr>
          <w:sz w:val="24"/>
          <w:szCs w:val="24"/>
          <w:lang w:val="it-IT"/>
        </w:rPr>
        <w:t>9.</w:t>
      </w:r>
      <w:r w:rsidR="0059248D" w:rsidRPr="004F1405">
        <w:rPr>
          <w:sz w:val="24"/>
          <w:szCs w:val="24"/>
          <w:lang w:val="it-IT"/>
        </w:rPr>
        <w:t xml:space="preserve">Nefrita tubulo-interstiţială la copii. Definiţie. Clasificare, </w:t>
      </w:r>
      <w:r w:rsidR="0059248D" w:rsidRPr="004F1405">
        <w:rPr>
          <w:sz w:val="24"/>
          <w:szCs w:val="24"/>
          <w:lang w:val="ro-RO"/>
        </w:rPr>
        <w:t>etiopatogenia</w:t>
      </w:r>
      <w:r w:rsidR="0059248D" w:rsidRPr="004F1405">
        <w:rPr>
          <w:sz w:val="24"/>
          <w:szCs w:val="24"/>
          <w:lang w:val="it-IT"/>
        </w:rPr>
        <w:t>, tabloul clinic, diagnostic</w:t>
      </w:r>
      <w:r w:rsidR="0059248D" w:rsidRPr="004F1405">
        <w:rPr>
          <w:sz w:val="24"/>
          <w:szCs w:val="24"/>
          <w:lang w:val="ro-RO"/>
        </w:rPr>
        <w:t xml:space="preserve">ul </w:t>
      </w:r>
      <w:r w:rsidR="0059248D" w:rsidRPr="004F1405">
        <w:rPr>
          <w:sz w:val="24"/>
          <w:szCs w:val="24"/>
          <w:lang w:val="it-IT"/>
        </w:rPr>
        <w:t xml:space="preserve"> pozitiv şi diferenţial.  Principii de tratament. Prognostic. Profilaxia</w:t>
      </w:r>
    </w:p>
    <w:p w:rsidR="0059248D" w:rsidRPr="004F1405" w:rsidRDefault="004F1405" w:rsidP="00C75718">
      <w:pPr>
        <w:rPr>
          <w:sz w:val="24"/>
          <w:szCs w:val="24"/>
          <w:lang w:val="ro-RO"/>
        </w:rPr>
      </w:pPr>
      <w:r>
        <w:rPr>
          <w:sz w:val="24"/>
          <w:szCs w:val="24"/>
          <w:lang w:val="ro-RO"/>
        </w:rPr>
        <w:t>10.</w:t>
      </w:r>
      <w:r w:rsidR="0059248D" w:rsidRPr="004F1405">
        <w:rPr>
          <w:sz w:val="24"/>
          <w:szCs w:val="24"/>
          <w:lang w:val="ro-RO"/>
        </w:rPr>
        <w:t xml:space="preserve">Leziunea  renală acută. Clasificare, etiopatogenia, tabloul clinic, examinări paraclinice, </w:t>
      </w:r>
      <w:r w:rsidR="0059248D" w:rsidRPr="004F1405">
        <w:rPr>
          <w:sz w:val="24"/>
          <w:szCs w:val="24"/>
          <w:lang w:val="pt-BR"/>
        </w:rPr>
        <w:t>diagnostic</w:t>
      </w:r>
      <w:r w:rsidR="0059248D" w:rsidRPr="004F1405">
        <w:rPr>
          <w:sz w:val="24"/>
          <w:szCs w:val="24"/>
          <w:lang w:val="ro-RO"/>
        </w:rPr>
        <w:t>ul</w:t>
      </w:r>
      <w:r w:rsidR="0059248D" w:rsidRPr="004F1405">
        <w:rPr>
          <w:sz w:val="24"/>
          <w:szCs w:val="24"/>
          <w:lang w:val="pt-BR"/>
        </w:rPr>
        <w:t xml:space="preserve"> pozitiv și diferenţial, </w:t>
      </w:r>
      <w:r w:rsidR="0059248D" w:rsidRPr="004F1405">
        <w:rPr>
          <w:sz w:val="24"/>
          <w:szCs w:val="24"/>
          <w:lang w:val="ro-RO"/>
        </w:rPr>
        <w:t>tratamentul, terapiile de substituție a funcției renale, profilaxia.</w:t>
      </w:r>
    </w:p>
    <w:p w:rsidR="0059248D" w:rsidRPr="004F1405" w:rsidRDefault="004F1405" w:rsidP="00C75718">
      <w:pPr>
        <w:rPr>
          <w:sz w:val="24"/>
          <w:szCs w:val="24"/>
          <w:lang w:val="ro-RO"/>
        </w:rPr>
      </w:pPr>
      <w:r>
        <w:rPr>
          <w:sz w:val="24"/>
          <w:szCs w:val="24"/>
          <w:lang w:val="ro-RO"/>
        </w:rPr>
        <w:t>11.</w:t>
      </w:r>
      <w:r w:rsidR="0059248D" w:rsidRPr="004F1405">
        <w:rPr>
          <w:sz w:val="24"/>
          <w:szCs w:val="24"/>
          <w:lang w:val="ro-RO"/>
        </w:rPr>
        <w:t xml:space="preserve">Boala cronică  renală. Clasificare, etiopatogenia, tabloul clinic, examinări paraclinice, </w:t>
      </w:r>
      <w:r w:rsidR="0059248D" w:rsidRPr="004F1405">
        <w:rPr>
          <w:sz w:val="24"/>
          <w:szCs w:val="24"/>
          <w:lang w:val="pt-BR"/>
        </w:rPr>
        <w:t>diagnostic</w:t>
      </w:r>
      <w:r w:rsidR="0059248D" w:rsidRPr="004F1405">
        <w:rPr>
          <w:sz w:val="24"/>
          <w:szCs w:val="24"/>
          <w:lang w:val="ro-RO"/>
        </w:rPr>
        <w:t>ul</w:t>
      </w:r>
      <w:r w:rsidR="0059248D" w:rsidRPr="004F1405">
        <w:rPr>
          <w:sz w:val="24"/>
          <w:szCs w:val="24"/>
          <w:lang w:val="pt-BR"/>
        </w:rPr>
        <w:t xml:space="preserve"> pozitiv și diferenţial, </w:t>
      </w:r>
      <w:r w:rsidR="0059248D" w:rsidRPr="004F1405">
        <w:rPr>
          <w:sz w:val="24"/>
          <w:szCs w:val="24"/>
          <w:lang w:val="ro-RO"/>
        </w:rPr>
        <w:t>tratamentul. Profilaxia primară și secundară a BCR.</w:t>
      </w:r>
    </w:p>
    <w:p w:rsidR="0059248D" w:rsidRPr="0059248D" w:rsidRDefault="0059248D" w:rsidP="00C75718">
      <w:pPr>
        <w:rPr>
          <w:lang w:val="ro-RO"/>
        </w:rPr>
      </w:pPr>
    </w:p>
    <w:p w:rsidR="00711CF1" w:rsidRDefault="00711CF1" w:rsidP="00C75718">
      <w:pPr>
        <w:rPr>
          <w:sz w:val="24"/>
          <w:szCs w:val="24"/>
          <w:lang w:val="ro-RO"/>
        </w:rPr>
      </w:pPr>
      <w:bookmarkStart w:id="0" w:name="_GoBack"/>
      <w:bookmarkEnd w:id="0"/>
    </w:p>
    <w:p w:rsidR="00CD1CFC" w:rsidRPr="00916A0D" w:rsidRDefault="00CD1CFC" w:rsidP="00C75718">
      <w:pPr>
        <w:rPr>
          <w:rFonts w:eastAsia="Times New Roman"/>
          <w:color w:val="000000"/>
          <w:shd w:val="clear" w:color="auto" w:fill="FFFFFF"/>
          <w:lang w:val="ro-RO"/>
        </w:rPr>
      </w:pPr>
      <w:r w:rsidRPr="00916A0D">
        <w:rPr>
          <w:lang w:val="ro-RO"/>
        </w:rPr>
        <w:t>Particularităţile anatomo-fiziologice ale aparatului reno-urinar.Semiologia sindroamelor renale. Metode de investigaţii</w:t>
      </w:r>
    </w:p>
    <w:p w:rsidR="00916A0D" w:rsidRPr="00916A0D" w:rsidRDefault="00916A0D" w:rsidP="00C75718">
      <w:pPr>
        <w:rPr>
          <w:rFonts w:eastAsia="Times New Roman"/>
          <w:color w:val="000000"/>
          <w:shd w:val="clear" w:color="auto" w:fill="FFFFFF"/>
          <w:lang w:val="ro-RO"/>
        </w:rPr>
      </w:pPr>
    </w:p>
    <w:p w:rsidR="00CD1CFC" w:rsidRPr="006C0AF6" w:rsidRDefault="00CD1CFC" w:rsidP="00C75718">
      <w:pPr>
        <w:rPr>
          <w:rFonts w:eastAsia="Times New Roman"/>
          <w:sz w:val="24"/>
          <w:szCs w:val="24"/>
          <w:shd w:val="clear" w:color="auto" w:fill="FFFFFF"/>
          <w:lang w:val="ro-RO"/>
        </w:rPr>
      </w:pPr>
      <w:r w:rsidRPr="002729DF">
        <w:rPr>
          <w:rFonts w:eastAsia="Times New Roman"/>
          <w:sz w:val="24"/>
          <w:szCs w:val="24"/>
          <w:shd w:val="clear" w:color="auto" w:fill="FFFFFF"/>
          <w:lang w:val="ro-RO"/>
        </w:rPr>
        <w:t>Formarea aparatului urinar începe în direcție craniocaudală în a treia săptămână de viață intrauterină, prin apariția succesivă a trei structuri bi</w:t>
      </w:r>
      <w:r w:rsidRPr="002729DF">
        <w:rPr>
          <w:rFonts w:eastAsia="Times New Roman"/>
          <w:sz w:val="24"/>
          <w:szCs w:val="24"/>
          <w:shd w:val="clear" w:color="auto" w:fill="FFFFFF"/>
          <w:lang w:val="ro-RO"/>
        </w:rPr>
        <w:softHyphen/>
        <w:t>laterale: pronefrosul, mezonefrosul şi metanefrosul.</w:t>
      </w:r>
      <w:bookmarkStart w:id="1" w:name="bookmark1"/>
    </w:p>
    <w:bookmarkEnd w:id="1"/>
    <w:p w:rsidR="00CD1CFC" w:rsidRPr="002729DF" w:rsidRDefault="00CD1CFC" w:rsidP="00C75718">
      <w:pPr>
        <w:rPr>
          <w:rFonts w:eastAsia="Times New Roman"/>
          <w:sz w:val="24"/>
          <w:szCs w:val="24"/>
          <w:shd w:val="clear" w:color="auto" w:fill="FFFFFF"/>
          <w:lang w:val="ro-RO"/>
        </w:rPr>
      </w:pPr>
      <w:r w:rsidRPr="002729DF">
        <w:rPr>
          <w:rFonts w:eastAsia="Times New Roman"/>
          <w:sz w:val="24"/>
          <w:szCs w:val="24"/>
          <w:shd w:val="clear" w:color="auto" w:fill="FFFFFF"/>
          <w:lang w:val="ro-RO"/>
        </w:rPr>
        <w:t>Noțiuni de anatomie a aparatului urinar</w:t>
      </w:r>
    </w:p>
    <w:p w:rsidR="00CD1CFC" w:rsidRPr="002729DF" w:rsidRDefault="00CD1CFC" w:rsidP="00C75718">
      <w:pPr>
        <w:rPr>
          <w:rFonts w:eastAsia="Times New Roman"/>
          <w:sz w:val="24"/>
          <w:szCs w:val="24"/>
          <w:lang w:val="en-US" w:eastAsia="ru-RU"/>
        </w:rPr>
      </w:pPr>
      <w:r w:rsidRPr="002729DF">
        <w:rPr>
          <w:rFonts w:eastAsia="Times New Roman"/>
          <w:sz w:val="24"/>
          <w:szCs w:val="24"/>
          <w:shd w:val="clear" w:color="auto" w:fill="FFFFFF"/>
          <w:lang w:val="ro-RO"/>
        </w:rPr>
        <w:t xml:space="preserve">Aparatul reno-urinar este alcătuit din doi rinichi, căile evacuatoare ale urinei: calicele mici și mari, bazinetele, ureterele, vezica urinară și uretra. Rinichii (latină </w:t>
      </w:r>
      <w:r w:rsidRPr="002729DF">
        <w:rPr>
          <w:rFonts w:eastAsia="Times New Roman"/>
          <w:i/>
          <w:sz w:val="24"/>
          <w:szCs w:val="24"/>
          <w:shd w:val="clear" w:color="auto" w:fill="FFFFFF"/>
          <w:lang w:val="ro-RO"/>
        </w:rPr>
        <w:t>ren</w:t>
      </w:r>
      <w:r w:rsidRPr="002729DF">
        <w:rPr>
          <w:rFonts w:eastAsia="Times New Roman"/>
          <w:sz w:val="24"/>
          <w:szCs w:val="24"/>
          <w:shd w:val="clear" w:color="auto" w:fill="FFFFFF"/>
          <w:lang w:val="ro-RO"/>
        </w:rPr>
        <w:t xml:space="preserve">, adjectiv </w:t>
      </w:r>
      <w:r w:rsidRPr="002729DF">
        <w:rPr>
          <w:rFonts w:eastAsia="Times New Roman"/>
          <w:i/>
          <w:sz w:val="24"/>
          <w:szCs w:val="24"/>
          <w:shd w:val="clear" w:color="auto" w:fill="FFFFFF"/>
          <w:lang w:val="ro-RO"/>
        </w:rPr>
        <w:t>renal</w:t>
      </w:r>
      <w:r w:rsidRPr="002729DF">
        <w:rPr>
          <w:rFonts w:eastAsia="Times New Roman"/>
          <w:sz w:val="24"/>
          <w:szCs w:val="24"/>
          <w:shd w:val="clear" w:color="auto" w:fill="FFFFFF"/>
          <w:lang w:val="ro-RO"/>
        </w:rPr>
        <w:t>; greacă</w:t>
      </w:r>
      <w:r w:rsidRPr="002729DF">
        <w:rPr>
          <w:rFonts w:eastAsia="Times New Roman"/>
          <w:i/>
          <w:sz w:val="24"/>
          <w:szCs w:val="24"/>
          <w:lang w:val="en-US" w:eastAsia="ru-RU"/>
        </w:rPr>
        <w:t xml:space="preserve"> nephros</w:t>
      </w:r>
      <w:r w:rsidRPr="002729DF">
        <w:rPr>
          <w:rFonts w:eastAsia="Times New Roman"/>
          <w:sz w:val="24"/>
          <w:szCs w:val="24"/>
          <w:lang w:val="en-US" w:eastAsia="ru-RU"/>
        </w:rPr>
        <w:t>) au forma de boabe defasole, poziție oblică de sus în jos și dinăuntru în afară, fiind situați retroperitoneal paravertebral, sub diafragm. Fiecare rinichi, înconjurat de un strat celulo-adipos și învelit de o capsulă fibroasă inextensibilă, este situat în loja renală. Din cauza spațiului redus pe partea dreaptă, rinichiul drept este mai coborât decât cel stâng. Fiecare rinichi este irigat separat cu sânge din arterele renale ce provin de la aorta descendentă (abdominală), iar venele renale (</w:t>
      </w:r>
      <w:r w:rsidRPr="002729DF">
        <w:rPr>
          <w:rFonts w:eastAsia="Times New Roman"/>
          <w:i/>
          <w:sz w:val="24"/>
          <w:szCs w:val="24"/>
          <w:lang w:val="en-US" w:eastAsia="ru-RU"/>
        </w:rPr>
        <w:t>vena renalis</w:t>
      </w:r>
      <w:r w:rsidRPr="002729DF">
        <w:rPr>
          <w:rFonts w:eastAsia="Times New Roman"/>
          <w:sz w:val="24"/>
          <w:szCs w:val="24"/>
          <w:lang w:val="en-US" w:eastAsia="ru-RU"/>
        </w:rPr>
        <w:t>) transportă sângele de la rinichi la vena cavă inferioară. Urina este eliminată prin două uretere în vezica urinară și apoi prin uretră în exterior.</w:t>
      </w:r>
    </w:p>
    <w:p w:rsidR="00CD1CFC" w:rsidRPr="002729DF" w:rsidRDefault="00CD1CFC" w:rsidP="00C75718">
      <w:pPr>
        <w:rPr>
          <w:rFonts w:eastAsia="Times New Roman"/>
          <w:sz w:val="24"/>
          <w:szCs w:val="24"/>
          <w:vertAlign w:val="subscript"/>
          <w:lang w:val="en-US" w:eastAsia="ru-RU"/>
        </w:rPr>
      </w:pPr>
      <w:r w:rsidRPr="002729DF">
        <w:rPr>
          <w:rFonts w:eastAsia="Times New Roman"/>
          <w:i/>
          <w:sz w:val="24"/>
          <w:szCs w:val="24"/>
          <w:lang w:val="en-US" w:eastAsia="ru-RU"/>
        </w:rPr>
        <w:t>Topografia  rinichilor</w:t>
      </w:r>
      <w:r w:rsidRPr="002729DF">
        <w:rPr>
          <w:rFonts w:eastAsia="Times New Roman"/>
          <w:sz w:val="24"/>
          <w:szCs w:val="24"/>
          <w:lang w:val="en-US" w:eastAsia="ru-RU"/>
        </w:rPr>
        <w:t>: la nou-născut polul inferior al rinichilorse află sub creasta iliacă, la vârsta de 1 an polul inferior este la creasta iliacă, la 2 ani – polul inferior este deasupra crestei iliace, la copilul mare și la adult rinichii sunt dispuși la nivelul vertebrelor T</w:t>
      </w:r>
      <w:r w:rsidRPr="002729DF">
        <w:rPr>
          <w:rFonts w:eastAsia="Times New Roman"/>
          <w:sz w:val="24"/>
          <w:szCs w:val="24"/>
          <w:vertAlign w:val="subscript"/>
          <w:lang w:val="en-US" w:eastAsia="ru-RU"/>
        </w:rPr>
        <w:t>11</w:t>
      </w:r>
      <w:r w:rsidRPr="002729DF">
        <w:rPr>
          <w:rFonts w:eastAsia="Times New Roman"/>
          <w:sz w:val="24"/>
          <w:szCs w:val="24"/>
          <w:lang w:val="en-US" w:eastAsia="ru-RU"/>
        </w:rPr>
        <w:t>-T</w:t>
      </w:r>
      <w:r w:rsidRPr="002729DF">
        <w:rPr>
          <w:rFonts w:eastAsia="Times New Roman"/>
          <w:sz w:val="24"/>
          <w:szCs w:val="24"/>
          <w:vertAlign w:val="subscript"/>
          <w:lang w:val="en-US" w:eastAsia="ru-RU"/>
        </w:rPr>
        <w:t>12</w:t>
      </w:r>
      <w:r w:rsidRPr="002729DF">
        <w:rPr>
          <w:rFonts w:eastAsia="Times New Roman"/>
          <w:sz w:val="24"/>
          <w:szCs w:val="24"/>
          <w:lang w:val="en-US" w:eastAsia="ru-RU"/>
        </w:rPr>
        <w:t xml:space="preserve"> și L</w:t>
      </w:r>
      <w:r w:rsidRPr="002729DF">
        <w:rPr>
          <w:rFonts w:eastAsia="Times New Roman"/>
          <w:sz w:val="24"/>
          <w:szCs w:val="24"/>
          <w:vertAlign w:val="subscript"/>
          <w:lang w:val="en-US" w:eastAsia="ru-RU"/>
        </w:rPr>
        <w:t>1</w:t>
      </w:r>
      <w:r w:rsidRPr="002729DF">
        <w:rPr>
          <w:rFonts w:eastAsia="Times New Roman"/>
          <w:sz w:val="24"/>
          <w:szCs w:val="24"/>
          <w:lang w:val="en-US" w:eastAsia="ru-RU"/>
        </w:rPr>
        <w:t>-L</w:t>
      </w:r>
      <w:r w:rsidRPr="002729DF">
        <w:rPr>
          <w:rFonts w:eastAsia="Times New Roman"/>
          <w:sz w:val="24"/>
          <w:szCs w:val="24"/>
          <w:vertAlign w:val="subscript"/>
          <w:lang w:val="en-US" w:eastAsia="ru-RU"/>
        </w:rPr>
        <w:t>2</w:t>
      </w:r>
      <w:r w:rsidRPr="002729DF">
        <w:rPr>
          <w:rFonts w:eastAsia="Times New Roman"/>
          <w:sz w:val="24"/>
          <w:szCs w:val="24"/>
          <w:lang w:val="en-US" w:eastAsia="ru-RU"/>
        </w:rPr>
        <w:t>.</w:t>
      </w:r>
    </w:p>
    <w:p w:rsidR="00CD1CFC" w:rsidRPr="002729DF" w:rsidRDefault="00CD1CFC" w:rsidP="00C75718">
      <w:pPr>
        <w:rPr>
          <w:rFonts w:eastAsia="Times New Roman"/>
          <w:sz w:val="24"/>
          <w:szCs w:val="24"/>
          <w:lang w:val="en-US" w:eastAsia="ru-RU"/>
        </w:rPr>
      </w:pPr>
      <w:r w:rsidRPr="002729DF">
        <w:rPr>
          <w:rFonts w:eastAsia="Times New Roman"/>
          <w:i/>
          <w:sz w:val="24"/>
          <w:szCs w:val="24"/>
          <w:lang w:val="en-US" w:eastAsia="ru-RU"/>
        </w:rPr>
        <w:lastRenderedPageBreak/>
        <w:t xml:space="preserve">Dimensiunile rinichiului: </w:t>
      </w:r>
      <w:r w:rsidRPr="002729DF">
        <w:rPr>
          <w:rFonts w:eastAsia="Times New Roman"/>
          <w:sz w:val="24"/>
          <w:szCs w:val="24"/>
          <w:lang w:val="en-US" w:eastAsia="ru-RU"/>
        </w:rPr>
        <w:t>la nou-născut raportul lungime/lățimeeste 4-4,5 × 2,3-2,7 cm, la copil sub 5 ani – 8,5 × 4,3 cm, la 5-7 ani – 9,5 × 4,3 cm, la 8-11 ani – 11,2 × 5,3 cm, la 12 -15 ani – 12,6 × 6-7,5 cm.</w:t>
      </w:r>
    </w:p>
    <w:p w:rsidR="00CD1CFC" w:rsidRPr="002729DF" w:rsidRDefault="00CD1CFC" w:rsidP="00C75718">
      <w:pPr>
        <w:rPr>
          <w:rFonts w:eastAsia="Times New Roman"/>
          <w:sz w:val="24"/>
          <w:szCs w:val="24"/>
          <w:lang w:val="en-US" w:eastAsia="ru-RU"/>
        </w:rPr>
      </w:pPr>
      <w:r w:rsidRPr="002729DF">
        <w:rPr>
          <w:rFonts w:eastAsia="Times New Roman"/>
          <w:i/>
          <w:sz w:val="24"/>
          <w:szCs w:val="24"/>
          <w:lang w:val="en-US" w:eastAsia="ru-RU"/>
        </w:rPr>
        <w:t xml:space="preserve">Greutatea rinichilor: </w:t>
      </w:r>
      <w:r w:rsidRPr="002729DF">
        <w:rPr>
          <w:rFonts w:eastAsia="Times New Roman"/>
          <w:sz w:val="24"/>
          <w:szCs w:val="24"/>
          <w:lang w:val="en-US" w:eastAsia="ru-RU"/>
        </w:rPr>
        <w:t>la naștere constituie 11-12 g (1/100 dingreutate), se dublează la 6 luni, se triplează la 12 luni (36-37 g), la 15 ani este 105-120 g (1/320 din greutate).</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Aspectul macroscopic al rinichiului</w:t>
      </w:r>
    </w:p>
    <w:p w:rsidR="00CD1CFC" w:rsidRPr="002729DF" w:rsidRDefault="00CD1CFC" w:rsidP="00C75718">
      <w:pPr>
        <w:rPr>
          <w:rFonts w:eastAsia="Times New Roman"/>
          <w:sz w:val="24"/>
          <w:szCs w:val="24"/>
          <w:lang w:val="en-US" w:eastAsia="ru-RU"/>
        </w:rPr>
      </w:pPr>
      <w:r w:rsidRPr="002729DF">
        <w:rPr>
          <w:rFonts w:eastAsia="Times New Roman"/>
          <w:sz w:val="24"/>
          <w:szCs w:val="24"/>
          <w:lang w:val="en-US" w:eastAsia="ru-RU"/>
        </w:rPr>
        <w:t>În secțiune longitudinală parenchimul renal delimitează:</w:t>
      </w:r>
    </w:p>
    <w:p w:rsidR="00CD1CFC" w:rsidRPr="002729DF" w:rsidRDefault="00CD1CFC" w:rsidP="00C75718">
      <w:pPr>
        <w:rPr>
          <w:rFonts w:eastAsia="Arial"/>
          <w:sz w:val="24"/>
          <w:szCs w:val="24"/>
          <w:lang w:val="en-US" w:eastAsia="ru-RU"/>
        </w:rPr>
      </w:pPr>
      <w:r w:rsidRPr="002729DF">
        <w:rPr>
          <w:rFonts w:eastAsia="Times New Roman"/>
          <w:sz w:val="24"/>
          <w:szCs w:val="24"/>
          <w:lang w:val="en-US" w:eastAsia="ru-RU"/>
        </w:rPr>
        <w:t>zona corticală renală – zonă externă cu grosimea de 8-12 mm, conține glomerulii nefronilor, tubii contorți proximali și distali, ductele colectoare, reprezintă stratul de filtrare a rinichilor;</w:t>
      </w:r>
    </w:p>
    <w:p w:rsidR="00CD1CFC" w:rsidRPr="002729DF" w:rsidRDefault="00CD1CFC" w:rsidP="00C75718">
      <w:pPr>
        <w:rPr>
          <w:rFonts w:eastAsia="Times New Roman"/>
          <w:sz w:val="24"/>
          <w:szCs w:val="24"/>
          <w:lang w:val="en-US" w:eastAsia="ru-RU"/>
        </w:rPr>
      </w:pPr>
      <w:r w:rsidRPr="002729DF">
        <w:rPr>
          <w:rFonts w:eastAsia="Times New Roman"/>
          <w:sz w:val="24"/>
          <w:szCs w:val="24"/>
          <w:lang w:val="en-US" w:eastAsia="ru-RU"/>
        </w:rPr>
        <w:t>zona medulară – zonă internă, este stratul tubilor uriniferi și al ansei Henle.</w:t>
      </w:r>
    </w:p>
    <w:p w:rsidR="00CD1CFC" w:rsidRDefault="00CD1CFC" w:rsidP="00C75718">
      <w:pPr>
        <w:rPr>
          <w:rFonts w:eastAsia="Times New Roman"/>
          <w:sz w:val="24"/>
          <w:szCs w:val="24"/>
          <w:lang w:val="en-US" w:eastAsia="ru-RU"/>
        </w:rPr>
      </w:pPr>
      <w:r w:rsidRPr="002729DF">
        <w:rPr>
          <w:rFonts w:eastAsia="Times New Roman"/>
          <w:sz w:val="24"/>
          <w:szCs w:val="24"/>
          <w:lang w:val="en-US" w:eastAsia="ru-RU"/>
        </w:rPr>
        <w:tab/>
        <w:t>Măduva renală este structurată în 10-12piramide cu baza spre cortex și vârful spre hilul renal, numite piramidele Malpighi. Vârfurile acestor piramide se numesc papile renale, care se deschid în calicele renale. Aceștea unindu-se, formează bazinetul care se continuă cu ureterul;hilul renal – locul de trecere pentru vasele sangvine, limfatice, nervi și uretere.</w:t>
      </w:r>
    </w:p>
    <w:p w:rsidR="00CD1CFC" w:rsidRDefault="00CD1CFC" w:rsidP="00C75718">
      <w:pPr>
        <w:rPr>
          <w:rFonts w:eastAsia="Times New Roman"/>
          <w:sz w:val="24"/>
          <w:szCs w:val="24"/>
          <w:lang w:val="en-US" w:eastAsia="ru-RU"/>
        </w:rPr>
      </w:pPr>
    </w:p>
    <w:p w:rsidR="00CD1CFC" w:rsidRPr="00CD1CFC" w:rsidRDefault="00CD1CFC" w:rsidP="00C75718">
      <w:pPr>
        <w:rPr>
          <w:rFonts w:eastAsia="Arial"/>
          <w:sz w:val="24"/>
          <w:szCs w:val="24"/>
          <w:lang w:val="en-US" w:eastAsia="ru-RU"/>
        </w:rPr>
      </w:pPr>
      <w:r w:rsidRPr="00CD1CFC">
        <w:rPr>
          <w:rFonts w:eastAsia="Arial"/>
          <w:sz w:val="24"/>
          <w:szCs w:val="24"/>
          <w:lang w:val="en-US" w:eastAsia="ru-RU"/>
        </w:rPr>
        <w:t>PARTICULARITĂȚI ANATOMICE ALE APARATULUI RENAL LA COPIL</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Pentru aparatul renal la copii sunt specifice următoarele particularități: dimensiuni și greutatea rinichilor relativ mari (în raport cu masa corporală); topografic rinichii dispuși mai jos (pot fi palpabili);</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mobilitate crescută a rinichilor;</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rinichiul are structură lobulară până la 2-3 ani, corticala subdezvoltată;</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ureterele lungi și cu multe cuduri fiziologice;</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vasele limfatice renale și intestinale comunică, factor de translocare a florei microbiene patogene din intestin-rinichi;</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capsula renală subțire;</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uretra la fete scurtă, largă;</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vezica urinară dispusă mai sus, palpabilă.</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Nefronul este format din două segmente: corpusculul renal și structurile tubulare renale.</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ab/>
        <w:t>Corpusculul renal Malpighi (glomerulul renal) are următoarele componente: glomerulul este un ghem din 3-4 anse capilare între arteriola aferentă și arteriola eferentă, adaptate pentru ultrafiltrarea glomerulară. Lungimea capilarelor glomerulare atinge ≈13 km, suprafața capilarelor ≈1,6 m</w:t>
      </w:r>
      <w:r w:rsidRPr="002729DF">
        <w:rPr>
          <w:rFonts w:eastAsia="Arial"/>
          <w:sz w:val="24"/>
          <w:szCs w:val="24"/>
          <w:vertAlign w:val="superscript"/>
          <w:lang w:val="en-US" w:eastAsia="ru-RU"/>
        </w:rPr>
        <w:t>2</w:t>
      </w:r>
      <w:r w:rsidRPr="002729DF">
        <w:rPr>
          <w:rFonts w:eastAsia="Arial"/>
          <w:sz w:val="24"/>
          <w:szCs w:val="24"/>
          <w:lang w:val="en-US" w:eastAsia="ru-RU"/>
        </w:rPr>
        <w:t>. Între aceste anse se găsește țesutul mezangial. Capsula Bowman, învelește ghemul capilar cu cele două foițe (internă, care aderă la capilarele glomerulare, și externă, care continuă cu tubul proximal), între care se găsește spațiul de filtrare glomerulară.</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lastRenderedPageBreak/>
        <w:t>Membrana filtrantă glomerulară (filtrul glomerular) reprezintă porțiunea funcțională a glomerulului renal și asigură controlul cantitativ și calitativ al substanțelor care trec prin capsula Bowman. Filtrul glomerular este alcătuit din 3 straturi bine evidențiate:</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Partea internă – endoteliul capilar cu celulele endoteliale. Este un strat de celule plate, unite între ele, a căror citoplasmă are pori multipli ce realizează membrana fenestrata. Celulele endoteliale sunt acoperite de o peliculă de glicocalix polianionic – o sialoproteină cu sarcină electrică negativă, care previne filtrarea proteinelor.</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Membrana bazală glomerulară (MBG) reprezintă porțiunea mijlocie, o structură acelulară (gel hidratat polianionic), care tapetează ansele glomerulare. MBG este alcătuită din trei foițe: lamina rară internă, lamina rară externă, iar între ele este plasată lamina densă. Principalele componente ale MBG sunt colagen tip IV, V, glicoproteine, proteoglicani, sialoproteine. Prin încărcătura electrostatică negativă, MBG interacționează cu sarcinile electrice ale substanțelor filtrante, constituind o barieră electrostatică foarte fină.</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Celule mari epiteliale – podocite cu prelungiri digitiforme citoplasmatice care străpung MBG, formează fanta (diafragma) de filtrare. Podocitele sunt acoperite de un strat de glicoproteină anionică bogată în acid sialic, electrostatic negativă. Ele se găsesc pe MBG și împreună formează foița externă a capsulei Bowman.</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Mezangiul, format dintr-o matrice extracelulară și celulele mezangiale, se găsește sub forma unui ax în lobul glomerular. Matricea mezangială constituie suportul pentru ansele capi-lare în lob, umplând spațiile între acestea. Celulele mezangiale îndeplinesc funcții imunologice (fagocitoza), metabolice, participă la reglarea filtrării glomerulare.</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 xml:space="preserve">Prin structura sa, membrana filtrantă este o </w:t>
      </w:r>
      <w:r w:rsidRPr="002729DF">
        <w:rPr>
          <w:sz w:val="24"/>
          <w:szCs w:val="24"/>
          <w:lang w:val="ro-RO"/>
        </w:rPr>
        <w:t>„</w:t>
      </w:r>
      <w:r w:rsidRPr="002729DF">
        <w:rPr>
          <w:rFonts w:eastAsia="Arial"/>
          <w:sz w:val="24"/>
          <w:szCs w:val="24"/>
          <w:lang w:val="en-US" w:eastAsia="ru-RU"/>
        </w:rPr>
        <w:t>sită</w:t>
      </w:r>
      <w:r w:rsidRPr="002729DF">
        <w:rPr>
          <w:sz w:val="24"/>
          <w:szCs w:val="24"/>
          <w:lang w:val="ro-RO"/>
        </w:rPr>
        <w:t xml:space="preserve">” </w:t>
      </w:r>
      <w:r w:rsidRPr="002729DF">
        <w:rPr>
          <w:rFonts w:eastAsia="Arial"/>
          <w:sz w:val="24"/>
          <w:szCs w:val="24"/>
          <w:lang w:val="en-US" w:eastAsia="ru-RU"/>
        </w:rPr>
        <w:t xml:space="preserve">care permite filtrarea unei mari cantități de fluid și a micromoleculelor din plasmă (de sute de ori mai mult decât capilarele normale), prin încărcare negativă, membrana filtrantă este o </w:t>
      </w:r>
      <w:r w:rsidRPr="002729DF">
        <w:rPr>
          <w:sz w:val="24"/>
          <w:szCs w:val="24"/>
          <w:lang w:val="ro-RO"/>
        </w:rPr>
        <w:t>„</w:t>
      </w:r>
      <w:r w:rsidRPr="002729DF">
        <w:rPr>
          <w:rFonts w:eastAsia="Arial"/>
          <w:sz w:val="24"/>
          <w:szCs w:val="24"/>
          <w:lang w:val="en-US" w:eastAsia="ru-RU"/>
        </w:rPr>
        <w:t>barieră” în fața filtrării proteinelor plasmatice.</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Tubul urinifer este adaptat pentru procesele de reabsorbție (circa 99% din filtratul primar se reabsoarbe) și secreție, fiind alcătuit din 4 segmente diferite după funcție, structură și poziție.</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Tubul contort proximal, format restabilește o parte contortă și una dreaptă, pătrunde în banda externă a medularei. Este situat în corticala renală și joacă un rol important în schimburile de apă și solviți.</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Tubul intermediar localizat în medulară este format dintr-un segment descendent și un segment ascendent; rol în procesele de reabsorbție-secreție, rol în procesele de concentrare-diluție a urinei.</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Tubul contort distal, format din segmentul distal drept, începe în medulară și urcă spre corticală; în corticală devine tub distal contort; tubii distali se deschid în lumenul tubului colec-tor printr-un segment de conexiune.</w:t>
      </w:r>
    </w:p>
    <w:p w:rsidR="00CD1CFC" w:rsidRPr="00CD1CFC" w:rsidRDefault="00CD1CFC" w:rsidP="00C75718">
      <w:pPr>
        <w:rPr>
          <w:rFonts w:eastAsia="Arial"/>
          <w:sz w:val="24"/>
          <w:szCs w:val="24"/>
          <w:lang w:val="en-US" w:eastAsia="ru-RU"/>
        </w:rPr>
      </w:pPr>
      <w:r w:rsidRPr="002729DF">
        <w:rPr>
          <w:rFonts w:eastAsia="Arial"/>
          <w:sz w:val="24"/>
          <w:szCs w:val="24"/>
          <w:lang w:val="en-US" w:eastAsia="ru-RU"/>
        </w:rPr>
        <w:t xml:space="preserve">Tubul colector își are originea în corticală (în piramidele Ferrein) și coboară pe un traiect rectiliniu, străbate medulara și se deschide la nivelul papilei. Rol în definitivarea urinei, colectarea și transportul urinei. </w:t>
      </w:r>
    </w:p>
    <w:p w:rsidR="00CD1CFC" w:rsidRPr="002729DF" w:rsidRDefault="00CD1CFC" w:rsidP="00C75718">
      <w:pPr>
        <w:rPr>
          <w:rFonts w:eastAsia="Arial"/>
          <w:sz w:val="24"/>
          <w:szCs w:val="24"/>
          <w:lang w:val="en-US" w:eastAsia="ru-RU"/>
        </w:rPr>
      </w:pPr>
      <w:r w:rsidRPr="002729DF">
        <w:rPr>
          <w:rFonts w:eastAsia="Arial"/>
          <w:sz w:val="24"/>
          <w:szCs w:val="24"/>
          <w:lang w:val="en-US" w:eastAsia="ru-RU"/>
        </w:rPr>
        <w:t>Particularitățile principale ale funcției renale la copil sunt:</w:t>
      </w:r>
    </w:p>
    <w:p w:rsidR="00CD1CFC" w:rsidRPr="002729DF" w:rsidRDefault="00CD1CFC" w:rsidP="00C75718">
      <w:pPr>
        <w:rPr>
          <w:rFonts w:eastAsia="Arial"/>
          <w:sz w:val="24"/>
          <w:szCs w:val="24"/>
          <w:lang w:val="en-US" w:eastAsia="ru-RU"/>
        </w:rPr>
      </w:pPr>
      <w:r w:rsidRPr="002729DF">
        <w:rPr>
          <w:rFonts w:eastAsia="Times New Roman"/>
          <w:sz w:val="24"/>
          <w:szCs w:val="24"/>
          <w:lang w:val="en-US" w:eastAsia="ru-RU"/>
        </w:rPr>
        <w:t>capacitatea de filtrare glomerulară redusă până la circa 2 ani;</w:t>
      </w:r>
    </w:p>
    <w:p w:rsidR="00CD1CFC" w:rsidRPr="002729DF" w:rsidRDefault="00CD1CFC" w:rsidP="00C75718">
      <w:pPr>
        <w:rPr>
          <w:rFonts w:eastAsia="Arial"/>
          <w:sz w:val="24"/>
          <w:szCs w:val="24"/>
          <w:lang w:val="en-US" w:eastAsia="ru-RU"/>
        </w:rPr>
      </w:pPr>
      <w:r w:rsidRPr="002729DF">
        <w:rPr>
          <w:rFonts w:eastAsia="Times New Roman"/>
          <w:sz w:val="24"/>
          <w:szCs w:val="24"/>
          <w:lang w:val="en-US" w:eastAsia="ru-RU"/>
        </w:rPr>
        <w:lastRenderedPageBreak/>
        <w:t>reabsorbția redusă a glucozei, aminoacizilor, fosfaților (glucozurie fi ziologică);</w:t>
      </w:r>
    </w:p>
    <w:p w:rsidR="00CD1CFC" w:rsidRPr="002729DF" w:rsidRDefault="00CD1CFC" w:rsidP="00C75718">
      <w:pPr>
        <w:rPr>
          <w:rFonts w:eastAsia="Arial"/>
          <w:sz w:val="24"/>
          <w:szCs w:val="24"/>
          <w:lang w:val="en-US" w:eastAsia="ru-RU"/>
        </w:rPr>
      </w:pPr>
      <w:r w:rsidRPr="002729DF">
        <w:rPr>
          <w:rFonts w:eastAsia="Times New Roman"/>
          <w:sz w:val="24"/>
          <w:szCs w:val="24"/>
          <w:lang w:val="en-US" w:eastAsia="ru-RU"/>
        </w:rPr>
        <w:t>capacitatea redusă de transport tubular al apei, electroliților și ionilor de H</w:t>
      </w:r>
      <w:r w:rsidRPr="002729DF">
        <w:rPr>
          <w:rFonts w:eastAsia="Times New Roman"/>
          <w:sz w:val="24"/>
          <w:szCs w:val="24"/>
          <w:vertAlign w:val="superscript"/>
          <w:lang w:val="en-US" w:eastAsia="ru-RU"/>
        </w:rPr>
        <w:t>+</w:t>
      </w:r>
      <w:r w:rsidRPr="002729DF">
        <w:rPr>
          <w:rFonts w:eastAsia="Times New Roman"/>
          <w:sz w:val="24"/>
          <w:szCs w:val="24"/>
          <w:lang w:val="en-US" w:eastAsia="ru-RU"/>
        </w:rPr>
        <w:t>;</w:t>
      </w:r>
    </w:p>
    <w:p w:rsidR="00CD1CFC" w:rsidRPr="002729DF" w:rsidRDefault="00CD1CFC" w:rsidP="00C75718">
      <w:pPr>
        <w:rPr>
          <w:rFonts w:eastAsia="Arial"/>
          <w:sz w:val="24"/>
          <w:szCs w:val="24"/>
          <w:lang w:val="en-US"/>
        </w:rPr>
      </w:pPr>
      <w:r w:rsidRPr="002729DF">
        <w:rPr>
          <w:rFonts w:eastAsia="Times New Roman"/>
          <w:sz w:val="24"/>
          <w:szCs w:val="24"/>
          <w:lang w:val="en-US"/>
        </w:rPr>
        <w:t>excreție redusă a Na din dietă (tendința spre retenția de Na, nu se recomandă utilizarea de sare în alimentație până la vârsta de 2 ani);</w:t>
      </w:r>
    </w:p>
    <w:p w:rsidR="00CD1CFC" w:rsidRPr="002729DF" w:rsidRDefault="00CD1CFC" w:rsidP="00C75718">
      <w:pPr>
        <w:rPr>
          <w:rFonts w:eastAsia="Arial"/>
          <w:sz w:val="24"/>
          <w:szCs w:val="24"/>
          <w:lang w:val="en-US"/>
        </w:rPr>
      </w:pPr>
      <w:r w:rsidRPr="002729DF">
        <w:rPr>
          <w:rFonts w:eastAsia="Times New Roman"/>
          <w:sz w:val="24"/>
          <w:szCs w:val="24"/>
          <w:lang w:val="en-US"/>
        </w:rPr>
        <w:t>manipularea redusă a apei la nivel tubular (tendința spre retenție hidrică în caz de supraîncărcare și spre deshidratare în caz de aport hidric deficitar);</w:t>
      </w:r>
    </w:p>
    <w:p w:rsidR="00CD1CFC" w:rsidRPr="002729DF" w:rsidRDefault="00CD1CFC" w:rsidP="00C75718">
      <w:pPr>
        <w:rPr>
          <w:rFonts w:eastAsia="Arial"/>
          <w:sz w:val="24"/>
          <w:szCs w:val="24"/>
          <w:lang w:val="en-US"/>
        </w:rPr>
      </w:pPr>
      <w:r w:rsidRPr="002729DF">
        <w:rPr>
          <w:rFonts w:eastAsia="Times New Roman"/>
          <w:sz w:val="24"/>
          <w:szCs w:val="24"/>
          <w:lang w:val="en-US"/>
        </w:rPr>
        <w:t>reglarea echilibrului acido-bazic la copil mic imatur: prag renal scăzut pentru bicarbonați (excreție excesivă de bicarbonat cu retenție de H</w:t>
      </w:r>
      <w:r w:rsidRPr="002729DF">
        <w:rPr>
          <w:rFonts w:eastAsia="Times New Roman"/>
          <w:sz w:val="24"/>
          <w:szCs w:val="24"/>
          <w:vertAlign w:val="superscript"/>
          <w:lang w:val="en-US"/>
        </w:rPr>
        <w:t>+</w:t>
      </w:r>
      <w:r w:rsidRPr="002729DF">
        <w:rPr>
          <w:rFonts w:eastAsia="Times New Roman"/>
          <w:sz w:val="24"/>
          <w:szCs w:val="24"/>
          <w:lang w:val="en-US"/>
        </w:rPr>
        <w:t>), în special la prematuri (cauză de acidoză metabolică frecventă);</w:t>
      </w:r>
    </w:p>
    <w:p w:rsidR="00CD1CFC" w:rsidRPr="002729DF" w:rsidRDefault="00CD1CFC" w:rsidP="00C75718">
      <w:pPr>
        <w:rPr>
          <w:rFonts w:eastAsia="Arial"/>
          <w:sz w:val="24"/>
          <w:szCs w:val="24"/>
          <w:lang w:val="en-US"/>
        </w:rPr>
      </w:pPr>
      <w:r w:rsidRPr="002729DF">
        <w:rPr>
          <w:rFonts w:eastAsia="Times New Roman"/>
          <w:sz w:val="24"/>
          <w:szCs w:val="24"/>
          <w:lang w:val="en-US"/>
        </w:rPr>
        <w:t>capacitate redusă de concentrare a urinei, în special la prematuri, maturizare definitivă pe la vârsta de 9-12 ani;</w:t>
      </w:r>
    </w:p>
    <w:p w:rsidR="00CD1CFC" w:rsidRPr="002729DF" w:rsidRDefault="00CD1CFC" w:rsidP="00C75718">
      <w:pPr>
        <w:rPr>
          <w:rFonts w:eastAsia="Arial"/>
          <w:sz w:val="24"/>
          <w:szCs w:val="24"/>
          <w:lang w:val="en-US"/>
        </w:rPr>
      </w:pPr>
      <w:r w:rsidRPr="002729DF">
        <w:rPr>
          <w:rFonts w:eastAsia="Times New Roman"/>
          <w:sz w:val="24"/>
          <w:szCs w:val="24"/>
          <w:lang w:val="en-US"/>
        </w:rPr>
        <w:t>imaturitatea mecanismelor de reglare a funcțiilor renale (nervos, hormonal).</w:t>
      </w:r>
    </w:p>
    <w:p w:rsidR="00CD1CFC" w:rsidRDefault="00CD1CFC" w:rsidP="00C75718">
      <w:pPr>
        <w:rPr>
          <w:rFonts w:eastAsia="Arial"/>
          <w:sz w:val="24"/>
          <w:szCs w:val="24"/>
          <w:lang w:val="en-US"/>
        </w:rPr>
      </w:pPr>
    </w:p>
    <w:p w:rsidR="00CD1CFC" w:rsidRPr="002729DF" w:rsidRDefault="00CD1CFC" w:rsidP="00C75718">
      <w:pPr>
        <w:rPr>
          <w:rFonts w:eastAsia="Arial"/>
          <w:sz w:val="24"/>
          <w:szCs w:val="24"/>
          <w:lang w:val="en-US"/>
        </w:rPr>
      </w:pPr>
      <w:r w:rsidRPr="002729DF">
        <w:rPr>
          <w:rFonts w:eastAsia="Arial"/>
          <w:sz w:val="24"/>
          <w:szCs w:val="24"/>
          <w:lang w:val="en-US"/>
        </w:rPr>
        <w:t xml:space="preserve">SEMIOLOGIA </w:t>
      </w:r>
      <w:r w:rsidR="00EB685A">
        <w:rPr>
          <w:rFonts w:eastAsia="Arial"/>
          <w:sz w:val="24"/>
          <w:szCs w:val="24"/>
          <w:lang w:val="en-US"/>
        </w:rPr>
        <w:t>SINDROMELOR RENALE</w:t>
      </w:r>
    </w:p>
    <w:p w:rsidR="00CD1CFC" w:rsidRPr="002729DF" w:rsidRDefault="00CD1CFC" w:rsidP="00C75718">
      <w:pPr>
        <w:rPr>
          <w:rFonts w:eastAsia="Times New Roman"/>
          <w:i/>
          <w:iCs/>
          <w:sz w:val="24"/>
          <w:szCs w:val="24"/>
          <w:lang w:val="en-US" w:eastAsia="ru-RU"/>
        </w:rPr>
      </w:pPr>
      <w:r w:rsidRPr="002729DF">
        <w:rPr>
          <w:rFonts w:eastAsia="Times New Roman"/>
          <w:sz w:val="24"/>
          <w:szCs w:val="24"/>
          <w:lang w:val="en-US" w:eastAsia="ru-RU"/>
        </w:rPr>
        <w:tab/>
      </w:r>
      <w:r w:rsidRPr="002729DF">
        <w:rPr>
          <w:rFonts w:eastAsia="Times New Roman"/>
          <w:i/>
          <w:iCs/>
          <w:sz w:val="24"/>
          <w:szCs w:val="24"/>
          <w:lang w:val="en-US" w:eastAsia="ru-RU"/>
        </w:rPr>
        <w:t>Durerea</w:t>
      </w:r>
    </w:p>
    <w:p w:rsidR="00CD1CFC" w:rsidRPr="002729DF" w:rsidRDefault="00CD1CFC" w:rsidP="00C75718">
      <w:pPr>
        <w:rPr>
          <w:rFonts w:eastAsia="Times New Roman"/>
          <w:sz w:val="24"/>
          <w:szCs w:val="24"/>
          <w:lang w:val="en-US" w:eastAsia="ru-RU"/>
        </w:rPr>
      </w:pPr>
      <w:r w:rsidRPr="002729DF">
        <w:rPr>
          <w:rFonts w:eastAsia="Times New Roman"/>
          <w:sz w:val="24"/>
          <w:szCs w:val="24"/>
          <w:lang w:val="en-US" w:eastAsia="ru-RU"/>
        </w:rPr>
        <w:t xml:space="preserve">Este un simptom inconstant, uneori unica modalitate de exprimare a unei afecțiuni nefrologice, alteori lipsind până la instalarea sindromului de insuficiență renală cronică. Durerea de origine renourinară are intensitate variabilă, localizare lombară (colică renală și durere necolicatică) sau/și pe traiectul ureterului, pelviperineală și vezicală. </w:t>
      </w:r>
    </w:p>
    <w:p w:rsidR="00CD1CFC" w:rsidRPr="002729DF" w:rsidRDefault="00CD1CFC" w:rsidP="00C75718">
      <w:pPr>
        <w:rPr>
          <w:rFonts w:eastAsia="Times New Roman"/>
          <w:sz w:val="24"/>
          <w:szCs w:val="24"/>
          <w:lang w:val="en-US" w:eastAsia="ru-RU"/>
        </w:rPr>
      </w:pPr>
      <w:r w:rsidRPr="002729DF">
        <w:rPr>
          <w:rFonts w:eastAsia="Times New Roman"/>
          <w:sz w:val="24"/>
          <w:szCs w:val="24"/>
          <w:lang w:val="en-US" w:eastAsia="ru-RU"/>
        </w:rPr>
        <w:tab/>
        <w:t xml:space="preserve">Colica renală </w:t>
      </w:r>
    </w:p>
    <w:p w:rsidR="00CD1CFC" w:rsidRPr="002729DF" w:rsidRDefault="00CD1CFC" w:rsidP="00C75718">
      <w:pPr>
        <w:rPr>
          <w:rFonts w:eastAsia="Times New Roman"/>
          <w:sz w:val="24"/>
          <w:szCs w:val="24"/>
          <w:lang w:val="en-US" w:eastAsia="ru-RU"/>
        </w:rPr>
      </w:pPr>
      <w:r w:rsidRPr="002729DF">
        <w:rPr>
          <w:rFonts w:eastAsia="Times New Roman"/>
          <w:sz w:val="24"/>
          <w:szCs w:val="24"/>
          <w:lang w:val="en-US" w:eastAsia="ru-RU"/>
        </w:rPr>
        <w:tab/>
        <w:t xml:space="preserve">Evoluează în funcție de dilatația renoureterală și de rapiditatea instalării obstrucției.Este declanșată adesea de eforturi fizice, mers rapid etc. Durerea are sediul lombar, la nivelul unghiului costomuscular, unilateral, cu iradiere de-a lungul ureterului respectiv spre hipogastru și spre organele genitale externe. Debutul este brusc, cu durere continuă cu intensificări paroxistice, având durata foarte variabilă – ore sau zile; unghiul costolombar reprezintă de obicei atât punctual de plecare, cât și zona de maximă intensitate a durerii. </w:t>
      </w:r>
    </w:p>
    <w:p w:rsidR="00CD1CFC" w:rsidRPr="002729DF" w:rsidRDefault="00CD1CFC" w:rsidP="00C75718">
      <w:pPr>
        <w:rPr>
          <w:rFonts w:eastAsia="Times New Roman"/>
          <w:sz w:val="24"/>
          <w:szCs w:val="24"/>
          <w:lang w:val="it-IT" w:eastAsia="ru-RU"/>
        </w:rPr>
      </w:pPr>
      <w:r w:rsidRPr="002729DF">
        <w:rPr>
          <w:rFonts w:eastAsia="Times New Roman"/>
          <w:sz w:val="24"/>
          <w:szCs w:val="24"/>
          <w:lang w:val="it-IT" w:eastAsia="ru-RU"/>
        </w:rPr>
        <w:t>Durerea lombară necolicativă de origine renală</w:t>
      </w:r>
    </w:p>
    <w:p w:rsidR="00CD1CFC" w:rsidRPr="002729DF" w:rsidRDefault="00CD1CFC" w:rsidP="00C75718">
      <w:pPr>
        <w:rPr>
          <w:rFonts w:eastAsia="Times New Roman"/>
          <w:sz w:val="24"/>
          <w:szCs w:val="24"/>
          <w:lang w:val="pt-BR" w:eastAsia="ru-RU"/>
        </w:rPr>
      </w:pPr>
      <w:r w:rsidRPr="002729DF">
        <w:rPr>
          <w:rFonts w:eastAsia="Times New Roman"/>
          <w:sz w:val="24"/>
          <w:szCs w:val="24"/>
          <w:lang w:val="it-IT" w:eastAsia="ru-RU"/>
        </w:rPr>
        <w:tab/>
        <w:t xml:space="preserve">Poate avea intensitate extrem de variabilă, de la simpla jenă dureroasă (exemplu: glomerulopatii cronice) până la durere violentă, continuă, progresivă (exemplu: flegmonul perirenal). </w:t>
      </w:r>
      <w:r w:rsidRPr="002729DF">
        <w:rPr>
          <w:rFonts w:eastAsia="Times New Roman"/>
          <w:sz w:val="24"/>
          <w:szCs w:val="24"/>
          <w:lang w:val="pt-BR" w:eastAsia="ru-RU"/>
        </w:rPr>
        <w:t>După modalitatea de istalare, deosebim durerea lombară necolicativă acută și cronică.</w:t>
      </w:r>
    </w:p>
    <w:p w:rsidR="00CD1CFC" w:rsidRPr="002729DF" w:rsidRDefault="00CD1CFC" w:rsidP="00C75718">
      <w:pPr>
        <w:rPr>
          <w:rFonts w:eastAsia="Times New Roman"/>
          <w:iCs/>
          <w:sz w:val="24"/>
          <w:szCs w:val="24"/>
          <w:lang w:val="it-IT" w:eastAsia="ru-RU"/>
        </w:rPr>
      </w:pPr>
      <w:r w:rsidRPr="002729DF">
        <w:rPr>
          <w:rFonts w:eastAsia="Times New Roman"/>
          <w:iCs/>
          <w:sz w:val="24"/>
          <w:szCs w:val="24"/>
          <w:lang w:val="it-IT" w:eastAsia="ru-RU"/>
        </w:rPr>
        <w:t>Tulburari de diureză</w:t>
      </w:r>
    </w:p>
    <w:p w:rsidR="00CD1CFC" w:rsidRPr="002729DF" w:rsidRDefault="00CD1CFC" w:rsidP="00C75718">
      <w:pPr>
        <w:rPr>
          <w:rFonts w:eastAsia="Times New Roman"/>
          <w:sz w:val="24"/>
          <w:szCs w:val="24"/>
          <w:lang w:val="it-IT" w:eastAsia="ru-RU"/>
        </w:rPr>
      </w:pPr>
      <w:r w:rsidRPr="002729DF">
        <w:rPr>
          <w:rFonts w:eastAsia="Times New Roman"/>
          <w:sz w:val="24"/>
          <w:szCs w:val="24"/>
          <w:lang w:val="it-IT" w:eastAsia="ru-RU"/>
        </w:rPr>
        <w:t>Diureza reprezintă cantitatea de urină eliminată într-un interval de timp: de obicei se măsoară în 24 de ore sau pe minut.Tulburările de diureză includ:oliguria</w:t>
      </w:r>
      <w:r w:rsidR="00E80725">
        <w:rPr>
          <w:rFonts w:eastAsia="Times New Roman"/>
          <w:sz w:val="24"/>
          <w:szCs w:val="24"/>
          <w:lang w:val="it-IT" w:eastAsia="ru-RU"/>
        </w:rPr>
        <w:t xml:space="preserve">, </w:t>
      </w:r>
      <w:r w:rsidRPr="002729DF">
        <w:rPr>
          <w:rFonts w:eastAsia="Times New Roman"/>
          <w:sz w:val="24"/>
          <w:szCs w:val="24"/>
          <w:lang w:val="it-IT" w:eastAsia="ru-RU"/>
        </w:rPr>
        <w:t>anuria</w:t>
      </w:r>
      <w:r w:rsidR="00E80725">
        <w:rPr>
          <w:rFonts w:eastAsia="Times New Roman"/>
          <w:sz w:val="24"/>
          <w:szCs w:val="24"/>
          <w:lang w:val="it-IT" w:eastAsia="ru-RU"/>
        </w:rPr>
        <w:t>,</w:t>
      </w:r>
      <w:r w:rsidRPr="002729DF">
        <w:rPr>
          <w:rFonts w:eastAsia="Times New Roman"/>
          <w:sz w:val="24"/>
          <w:szCs w:val="24"/>
          <w:lang w:val="it-IT" w:eastAsia="ru-RU"/>
        </w:rPr>
        <w:t xml:space="preserve"> poliuria</w:t>
      </w:r>
      <w:r w:rsidR="00E80725">
        <w:rPr>
          <w:rFonts w:eastAsia="Times New Roman"/>
          <w:sz w:val="24"/>
          <w:szCs w:val="24"/>
          <w:lang w:val="it-IT" w:eastAsia="ru-RU"/>
        </w:rPr>
        <w:t>.</w:t>
      </w:r>
    </w:p>
    <w:p w:rsidR="00CD1CFC" w:rsidRPr="002729DF" w:rsidRDefault="00CD1CFC" w:rsidP="00C75718">
      <w:pPr>
        <w:rPr>
          <w:rFonts w:eastAsia="Times New Roman"/>
          <w:sz w:val="24"/>
          <w:szCs w:val="24"/>
          <w:lang w:val="it-IT"/>
        </w:rPr>
      </w:pPr>
      <w:r w:rsidRPr="002729DF">
        <w:rPr>
          <w:rFonts w:eastAsia="Times New Roman"/>
          <w:sz w:val="24"/>
          <w:szCs w:val="24"/>
          <w:lang w:val="it-IT" w:eastAsia="ru-RU"/>
        </w:rPr>
        <w:t>Oliguria  – o scădere a cantității zilnice de urină  – este un semn al deregl</w:t>
      </w:r>
      <w:r w:rsidRPr="002729DF">
        <w:rPr>
          <w:rFonts w:eastAsia="Times New Roman"/>
          <w:sz w:val="24"/>
          <w:szCs w:val="24"/>
          <w:lang w:val="ro-RO" w:eastAsia="ru-RU"/>
        </w:rPr>
        <w:t>ării</w:t>
      </w:r>
      <w:r w:rsidRPr="002729DF">
        <w:rPr>
          <w:rFonts w:eastAsia="Times New Roman"/>
          <w:sz w:val="24"/>
          <w:szCs w:val="24"/>
          <w:lang w:val="it-IT" w:eastAsia="ru-RU"/>
        </w:rPr>
        <w:t xml:space="preserve"> fie a producerii, fie a evacuării urinei (reducerea diurezei sub 300 ml/m</w:t>
      </w:r>
      <w:r w:rsidRPr="002729DF">
        <w:rPr>
          <w:rFonts w:eastAsia="Times New Roman"/>
          <w:sz w:val="24"/>
          <w:szCs w:val="24"/>
          <w:vertAlign w:val="superscript"/>
          <w:lang w:val="it-IT" w:eastAsia="ru-RU"/>
        </w:rPr>
        <w:t>2</w:t>
      </w:r>
      <w:r w:rsidRPr="002729DF">
        <w:rPr>
          <w:rFonts w:eastAsia="Times New Roman"/>
          <w:sz w:val="24"/>
          <w:szCs w:val="24"/>
          <w:lang w:val="it-IT" w:eastAsia="ru-RU"/>
        </w:rPr>
        <w:t>/24 ore sau sub 1/3-1/4 din volum conform vârstei, sau &lt;1,0 ml/kg/oră). Există 3 cauze de oligurie: prerenală, renală și postrenală.</w:t>
      </w:r>
    </w:p>
    <w:p w:rsidR="00CD1CFC" w:rsidRPr="002729DF" w:rsidRDefault="00CD1CFC" w:rsidP="00C75718">
      <w:pPr>
        <w:rPr>
          <w:rFonts w:eastAsia="Times New Roman"/>
          <w:sz w:val="24"/>
          <w:szCs w:val="24"/>
          <w:lang w:val="en-US"/>
        </w:rPr>
      </w:pPr>
      <w:r w:rsidRPr="002729DF">
        <w:rPr>
          <w:rFonts w:eastAsia="Times New Roman"/>
          <w:sz w:val="24"/>
          <w:szCs w:val="24"/>
          <w:lang w:val="it-IT" w:eastAsia="ru-RU"/>
        </w:rPr>
        <w:lastRenderedPageBreak/>
        <w:t>Anuria reprezintă diureza mai mică de 1/15 din normă (mai mică de 0,15 ml / kg) sau diureza sub 60 ml/m</w:t>
      </w:r>
      <w:r w:rsidRPr="002729DF">
        <w:rPr>
          <w:rFonts w:eastAsia="Times New Roman"/>
          <w:sz w:val="24"/>
          <w:szCs w:val="24"/>
          <w:vertAlign w:val="superscript"/>
          <w:lang w:val="it-IT" w:eastAsia="ru-RU"/>
        </w:rPr>
        <w:t>2</w:t>
      </w:r>
      <w:r w:rsidRPr="002729DF">
        <w:rPr>
          <w:rFonts w:eastAsia="Times New Roman"/>
          <w:sz w:val="24"/>
          <w:szCs w:val="24"/>
          <w:lang w:val="it-IT" w:eastAsia="ru-RU"/>
        </w:rPr>
        <w:t xml:space="preserve">/24 ore (sub 100-50 ml/24 ore) </w:t>
      </w:r>
      <w:r w:rsidRPr="002729DF">
        <w:rPr>
          <w:rFonts w:eastAsia="Times New Roman"/>
          <w:sz w:val="24"/>
          <w:szCs w:val="24"/>
          <w:lang w:val="ro-RO" w:eastAsia="ru-RU"/>
        </w:rPr>
        <w:t xml:space="preserve">sau </w:t>
      </w:r>
      <w:r w:rsidRPr="002729DF">
        <w:rPr>
          <w:rFonts w:eastAsia="Times New Roman"/>
          <w:sz w:val="24"/>
          <w:szCs w:val="24"/>
          <w:lang w:val="it-IT" w:eastAsia="ru-RU"/>
        </w:rPr>
        <w:t xml:space="preserve">absența completă a acesteia. Anuria </w:t>
      </w:r>
      <w:r w:rsidRPr="002729DF">
        <w:rPr>
          <w:rFonts w:eastAsia="Times New Roman"/>
          <w:sz w:val="24"/>
          <w:szCs w:val="24"/>
          <w:lang w:val="en-US"/>
        </w:rPr>
        <w:t xml:space="preserve">este întotdeauna patologică. </w:t>
      </w:r>
    </w:p>
    <w:p w:rsidR="00CD1CFC" w:rsidRPr="002729DF" w:rsidRDefault="00CD1CFC" w:rsidP="00C75718">
      <w:pPr>
        <w:rPr>
          <w:rFonts w:eastAsia="Times New Roman"/>
          <w:sz w:val="24"/>
          <w:szCs w:val="24"/>
          <w:lang w:val="it-IT" w:eastAsia="ru-RU"/>
        </w:rPr>
      </w:pPr>
      <w:r w:rsidRPr="002729DF">
        <w:rPr>
          <w:rFonts w:eastAsia="Times New Roman"/>
          <w:sz w:val="24"/>
          <w:szCs w:val="24"/>
          <w:lang w:val="it-IT" w:eastAsia="ru-RU"/>
        </w:rPr>
        <w:t xml:space="preserve">Poliuria  reprezintă creșterea diurezei de 2 ori comparativ cu norma sau o cantitate de urină mai mare de 2,5 ml / kg / h sau creșterea diurezei peste 2000 ml/zi (sau peste 80-90 ml/oră). Reducerea ratei de reabsorbție a apei cu 1% determină o creștere a diurezei de 300-500 ml. </w:t>
      </w:r>
    </w:p>
    <w:p w:rsidR="00CD1CFC" w:rsidRPr="002729DF" w:rsidRDefault="00CD1CFC" w:rsidP="00C75718">
      <w:pPr>
        <w:rPr>
          <w:rFonts w:eastAsia="Times New Roman"/>
          <w:i/>
          <w:iCs/>
          <w:sz w:val="24"/>
          <w:szCs w:val="24"/>
          <w:lang w:val="it-IT" w:eastAsia="ru-RU"/>
        </w:rPr>
      </w:pPr>
      <w:r w:rsidRPr="002729DF">
        <w:rPr>
          <w:rFonts w:eastAsia="Times New Roman"/>
          <w:i/>
          <w:iCs/>
          <w:sz w:val="24"/>
          <w:szCs w:val="24"/>
          <w:lang w:val="it-IT" w:eastAsia="ru-RU"/>
        </w:rPr>
        <w:t>Tulburări de micțiune</w:t>
      </w:r>
    </w:p>
    <w:p w:rsidR="00CD1CFC" w:rsidRPr="002729DF" w:rsidRDefault="00CD1CFC" w:rsidP="00C75718">
      <w:pPr>
        <w:rPr>
          <w:rFonts w:eastAsia="Times New Roman"/>
          <w:sz w:val="24"/>
          <w:szCs w:val="24"/>
          <w:lang w:val="en-US"/>
        </w:rPr>
      </w:pPr>
      <w:r w:rsidRPr="002729DF">
        <w:rPr>
          <w:rFonts w:eastAsia="Times New Roman"/>
          <w:sz w:val="24"/>
          <w:szCs w:val="24"/>
          <w:lang w:val="en-US"/>
        </w:rPr>
        <w:t>Micțiunea este un act reflex, declanșat, în mod normal, numai în timpul stării de veghe. Micțiunea normală este spontană, voluntară, imediată, cu un jet abundent și regulat, completă (un reziduu sub 25 ml este nesemnificativ) și dispare senzația de a urina. Tulburările micțiunii pot fi determinate de: obstacole în calea eliminării normale a urinei; asincronismul senzitivo-motor al musculaturii vezicale, datorat unor afecțiuni congenitale sau dobândite.</w:t>
      </w:r>
    </w:p>
    <w:p w:rsidR="00CD1CFC" w:rsidRPr="002729DF" w:rsidRDefault="00CD1CFC" w:rsidP="00C75718">
      <w:pPr>
        <w:rPr>
          <w:rFonts w:eastAsia="Times New Roman"/>
          <w:sz w:val="24"/>
          <w:szCs w:val="24"/>
          <w:lang w:val="en-US"/>
        </w:rPr>
      </w:pPr>
      <w:r w:rsidRPr="002729DF">
        <w:rPr>
          <w:rFonts w:eastAsia="Times New Roman"/>
          <w:sz w:val="24"/>
          <w:szCs w:val="24"/>
          <w:lang w:val="en-US"/>
        </w:rPr>
        <w:t>Tulburările de micțiune constau în modificări ale frecvenței, ritmului, modului de eliminare a urinei și sunt: polakiuria, micțiunea rară, disuria, micțiunea dureroasă, retenția de urină, incontinența de urină, micțiunea imperioasă.</w:t>
      </w:r>
    </w:p>
    <w:p w:rsidR="00CD1CFC" w:rsidRPr="002729DF" w:rsidRDefault="00CD1CFC" w:rsidP="00C75718">
      <w:pPr>
        <w:rPr>
          <w:rFonts w:eastAsia="Times New Roman"/>
          <w:sz w:val="24"/>
          <w:szCs w:val="24"/>
          <w:lang w:val="en-US"/>
        </w:rPr>
      </w:pPr>
      <w:r w:rsidRPr="002729DF">
        <w:rPr>
          <w:rFonts w:eastAsia="Times New Roman"/>
          <w:i/>
          <w:sz w:val="24"/>
          <w:szCs w:val="24"/>
          <w:lang w:val="en-US"/>
        </w:rPr>
        <w:t xml:space="preserve">Disuria </w:t>
      </w:r>
      <w:r w:rsidRPr="002729DF">
        <w:rPr>
          <w:rFonts w:eastAsia="Times New Roman"/>
          <w:sz w:val="24"/>
          <w:szCs w:val="24"/>
          <w:lang w:val="en-US"/>
        </w:rPr>
        <w:t>(de la grecescul</w:t>
      </w:r>
      <w:r w:rsidRPr="002729DF">
        <w:rPr>
          <w:rFonts w:eastAsia="Times New Roman"/>
          <w:i/>
          <w:sz w:val="24"/>
          <w:szCs w:val="24"/>
          <w:lang w:val="en-US"/>
        </w:rPr>
        <w:t>dis – dificil</w:t>
      </w:r>
      <w:r w:rsidRPr="002729DF">
        <w:rPr>
          <w:rFonts w:eastAsia="Times New Roman"/>
          <w:sz w:val="24"/>
          <w:szCs w:val="24"/>
          <w:lang w:val="en-US"/>
        </w:rPr>
        <w:t xml:space="preserve">), sau micțiunea dificilă,dureroasă se caracterizează prin dificultate la micțiune, cuefort mare premicțional, prelungirea timpului între senzația de micțiune și apariția jetului urinar, însoțită de dureri în timpul micțiunii. Micțiunea este lentă, cu greu, frecvent cu participarea musculaturii abdominale. Jetul urinar are presiune scăzută, calibru neregulat, răsfirat (împrăștiat), filiform, întrerupt pentru moment sau de durată și apariția de urină după senzația de terminare a micțiunii. </w:t>
      </w:r>
    </w:p>
    <w:p w:rsidR="00CD1CFC" w:rsidRPr="002729DF" w:rsidRDefault="00CD1CFC" w:rsidP="00C75718">
      <w:pPr>
        <w:rPr>
          <w:rFonts w:eastAsia="Times New Roman"/>
          <w:sz w:val="24"/>
          <w:szCs w:val="24"/>
          <w:lang w:val="en-US"/>
        </w:rPr>
      </w:pPr>
      <w:r w:rsidRPr="002729DF">
        <w:rPr>
          <w:rFonts w:eastAsia="Times New Roman"/>
          <w:sz w:val="24"/>
          <w:szCs w:val="24"/>
          <w:lang w:val="en-US"/>
        </w:rPr>
        <w:t>Polakiuria.Micțiunile frecvente fără creșterea diurezei, corelată cu creșterea volumului de urină, sunt numite polakiurie prin poliurie. Polakiurie tranzitorie: în ingestie crescută de lichide, sindroame edematice tratate cu diuretice. Polakiurie patologică: în diabetul insipid, în diabetul zaharat, în insuficiența renală cronică.</w:t>
      </w:r>
    </w:p>
    <w:p w:rsidR="00CD1CFC" w:rsidRPr="002729DF" w:rsidRDefault="00CD1CFC" w:rsidP="00C75718">
      <w:pPr>
        <w:rPr>
          <w:rFonts w:eastAsia="Times New Roman"/>
          <w:sz w:val="24"/>
          <w:szCs w:val="24"/>
          <w:lang w:val="en-US"/>
        </w:rPr>
      </w:pPr>
      <w:r w:rsidRPr="002729DF">
        <w:rPr>
          <w:rFonts w:eastAsia="Times New Roman"/>
          <w:sz w:val="24"/>
          <w:szCs w:val="24"/>
          <w:lang w:val="en-US"/>
        </w:rPr>
        <w:t xml:space="preserve">Polakiuria este obișnuită în leziunile vezicii urinare: cistită acută, scleroza tuberculoasă, tumori, hipertrofie a musculaturii vezicale, calculi vezicali, nefropatii dismetabolice, neuroze. </w:t>
      </w:r>
    </w:p>
    <w:p w:rsidR="00CD1CFC" w:rsidRPr="002729DF" w:rsidRDefault="00CD1CFC" w:rsidP="00C75718">
      <w:pPr>
        <w:rPr>
          <w:rFonts w:eastAsia="Times New Roman"/>
          <w:sz w:val="24"/>
          <w:szCs w:val="24"/>
          <w:lang w:val="en-US"/>
        </w:rPr>
      </w:pPr>
      <w:r w:rsidRPr="002729DF">
        <w:rPr>
          <w:rFonts w:eastAsia="Times New Roman"/>
          <w:sz w:val="24"/>
          <w:szCs w:val="24"/>
          <w:lang w:val="en-US"/>
        </w:rPr>
        <w:t xml:space="preserve">Retenția de urină. Se definește ca o incapacitate a vezicii urinare de a goli conținutul. Poate fi completă sau incompletă, acută sau cronică. Retenția incompletă de urină evoluează fără distensie vezicală (când reziduul vezical nu depășește capacitatea normală a vezicii urinare de 250-300 ml)  și cu distensie vezicală (reziduul vezical depășește 300 ml). </w:t>
      </w:r>
    </w:p>
    <w:p w:rsidR="00CD1CFC" w:rsidRPr="002729DF" w:rsidRDefault="00CD1CFC" w:rsidP="00C75718">
      <w:pPr>
        <w:rPr>
          <w:rFonts w:eastAsia="Times New Roman"/>
          <w:sz w:val="24"/>
          <w:szCs w:val="24"/>
          <w:lang w:val="en-US"/>
        </w:rPr>
      </w:pPr>
      <w:r w:rsidRPr="002729DF">
        <w:rPr>
          <w:rFonts w:eastAsia="Times New Roman"/>
          <w:sz w:val="24"/>
          <w:szCs w:val="24"/>
          <w:lang w:val="en-US"/>
        </w:rPr>
        <w:t xml:space="preserve">Incontinența de urină. Reprezintă imposibilitatea de a reține urina în vezica urinară, urina scurgându-se din vezică involuntar, total sau parțial, intermitent sau permanent, conștient sau inconștient. </w:t>
      </w:r>
    </w:p>
    <w:p w:rsidR="00CD1CFC" w:rsidRPr="002729DF" w:rsidRDefault="00CD1CFC" w:rsidP="00C75718">
      <w:pPr>
        <w:rPr>
          <w:rFonts w:eastAsia="Times New Roman"/>
          <w:sz w:val="24"/>
          <w:szCs w:val="24"/>
          <w:lang w:val="en-US"/>
        </w:rPr>
      </w:pPr>
      <w:r w:rsidRPr="002729DF">
        <w:rPr>
          <w:rFonts w:eastAsia="Times New Roman"/>
          <w:sz w:val="24"/>
          <w:szCs w:val="24"/>
          <w:lang w:val="en-US"/>
        </w:rPr>
        <w:t>Micțiunea imperioasă.Este caracterizată de imposibilitatea de a reține urina odată cu apariția senzației de micțiune.Cauzele sunt urinare (cistită, uretrită, litiază, tuberculoza vezicală) și extraurinare (cerebro-meningoscleroza difuză, cistopatia endocrină, modificări bruște ale pH-ului urinar de diferite cauze).</w:t>
      </w:r>
    </w:p>
    <w:p w:rsidR="00CD1CFC" w:rsidRPr="002729DF" w:rsidRDefault="00CD1CFC" w:rsidP="00C75718">
      <w:pPr>
        <w:rPr>
          <w:rFonts w:eastAsia="Times New Roman"/>
          <w:sz w:val="24"/>
          <w:szCs w:val="24"/>
          <w:lang w:val="en-US"/>
        </w:rPr>
      </w:pPr>
      <w:r w:rsidRPr="002729DF">
        <w:rPr>
          <w:rFonts w:eastAsia="Times New Roman"/>
          <w:sz w:val="24"/>
          <w:szCs w:val="24"/>
          <w:lang w:val="en-US"/>
        </w:rPr>
        <w:t xml:space="preserve">Enurezisul traduce pierderea involuntară și inconștientă de urină în timpul somnului. Este fiziologic la copii sub 3-4 ani. Ulterior enurezisul denotă o maturizare incompletă a controlului </w:t>
      </w:r>
      <w:r w:rsidRPr="002729DF">
        <w:rPr>
          <w:rFonts w:eastAsia="Times New Roman"/>
          <w:sz w:val="24"/>
          <w:szCs w:val="24"/>
          <w:lang w:val="en-US"/>
        </w:rPr>
        <w:lastRenderedPageBreak/>
        <w:t>cortico-spinal al actului de micțiune, la copii cu spina bifidă. Se distinge enurezisul funcțional (primar, idiopatic) prin predispoziție ereditară și enurezisul organic (anomalii ale tractului urinar, infecții urinare, BRC prin poliurie), boli endocrine  (diabet zaharat, diabet insipid), afecțiuni ale SNC (epilepsie, patologie rahi-medulară).</w:t>
      </w:r>
    </w:p>
    <w:p w:rsidR="00CD1CFC" w:rsidRPr="002729DF" w:rsidRDefault="00CD1CFC" w:rsidP="00C75718">
      <w:pPr>
        <w:rPr>
          <w:rFonts w:eastAsia="Times New Roman"/>
          <w:sz w:val="24"/>
          <w:szCs w:val="24"/>
          <w:lang w:val="en-US"/>
        </w:rPr>
      </w:pPr>
      <w:r w:rsidRPr="002729DF">
        <w:rPr>
          <w:rFonts w:eastAsia="Times New Roman"/>
          <w:sz w:val="24"/>
          <w:szCs w:val="24"/>
          <w:lang w:val="en-US"/>
        </w:rPr>
        <w:t>Sindromul edematos renal.Prezența edemelor periferice localizate sau edemelor generalizate. Sindromul edematos renal prezintă unele particularități: edemele sunt albe, moi, pufoase, nedureroase, simetrice, lasă godeu persistent. Edemul nefritic apare inițial dimineața pe față, pleoape, periorbital, maleole, regiunea sacrată, apoi pe gambe, peretele abdominal. Sunt declive – ușor își schimbă localizarea în legătură cu schimbarea poziției în pat a copilului.</w:t>
      </w:r>
    </w:p>
    <w:p w:rsidR="00CD1CFC" w:rsidRPr="002729DF" w:rsidRDefault="00CD1CFC" w:rsidP="00C75718">
      <w:pPr>
        <w:rPr>
          <w:rFonts w:eastAsia="Times New Roman"/>
          <w:sz w:val="24"/>
          <w:szCs w:val="24"/>
          <w:lang w:val="en-US"/>
        </w:rPr>
      </w:pPr>
      <w:r w:rsidRPr="002729DF">
        <w:rPr>
          <w:rFonts w:eastAsia="Times New Roman"/>
          <w:sz w:val="24"/>
          <w:szCs w:val="24"/>
          <w:lang w:val="en-US"/>
        </w:rPr>
        <w:t>Edemele nefrotice sunt generalizate, interesează seroasele (peritoneul, pleura, pericardul, scrotul), ajungând până la anasarcă (sindromul nefrotic idiopatic, glomerulonefrite (GN)).</w:t>
      </w:r>
    </w:p>
    <w:p w:rsidR="00CD1CFC" w:rsidRPr="002729DF" w:rsidRDefault="00CD1CFC" w:rsidP="00C75718">
      <w:pPr>
        <w:rPr>
          <w:rFonts w:eastAsia="Times New Roman"/>
          <w:sz w:val="24"/>
          <w:szCs w:val="24"/>
          <w:lang w:val="en-US"/>
        </w:rPr>
      </w:pPr>
      <w:r w:rsidRPr="002729DF">
        <w:rPr>
          <w:rFonts w:eastAsia="Times New Roman"/>
          <w:sz w:val="24"/>
          <w:szCs w:val="24"/>
          <w:lang w:val="en-US"/>
        </w:rPr>
        <w:t xml:space="preserve">Sindromul hipertensiunii arteriale </w:t>
      </w:r>
    </w:p>
    <w:p w:rsidR="00CD1CFC" w:rsidRPr="002729DF" w:rsidRDefault="00CD1CFC" w:rsidP="00C75718">
      <w:pPr>
        <w:rPr>
          <w:rFonts w:eastAsia="Times New Roman"/>
          <w:sz w:val="24"/>
          <w:szCs w:val="24"/>
          <w:lang w:val="en-US"/>
        </w:rPr>
      </w:pPr>
      <w:r w:rsidRPr="002729DF">
        <w:rPr>
          <w:rFonts w:eastAsia="Times New Roman"/>
          <w:sz w:val="24"/>
          <w:szCs w:val="24"/>
          <w:lang w:val="en-US"/>
        </w:rPr>
        <w:t xml:space="preserve">Sindromul hipertensiv la copii cu boli renourinare se datorează mecanismelor: hipervolemie (supraîncărcare de volum al patului vascular prin retenție hidrică, sodiu); activarea sistemului renină-angiotensină-aldosteron; micșorarea formării substanțelor depresoare (prostaglandine, kalicreine, lipide medulare); disfuncția vegetativă cu hipersimpaticotonie marcată.Cauzele hipertensiunii arteriale la copii sunt:  Hipertensiune arterială (HTA) reno-vasculară (stenoza arterelor renale, tromboza venelor și arterelor renale, anevrisme ale arterelor renale); HTA reno-parenchimatoasă (glomerulonefrite, pielonefrită cronică, rinichi polichistic, anomalii congenitale ale rinichilor, nefroblastomul, nefrita interstițială). </w:t>
      </w:r>
    </w:p>
    <w:p w:rsidR="00E80725" w:rsidRPr="00E80725" w:rsidRDefault="00E80725" w:rsidP="00C75718">
      <w:pPr>
        <w:rPr>
          <w:lang w:val="ro-RO"/>
        </w:rPr>
      </w:pPr>
      <w:r w:rsidRPr="00E80725">
        <w:rPr>
          <w:lang w:val="ro-RO"/>
        </w:rPr>
        <w:t xml:space="preserve">Metode </w:t>
      </w:r>
      <w:r>
        <w:rPr>
          <w:lang w:val="ro-RO"/>
        </w:rPr>
        <w:t>de investigaţii</w:t>
      </w:r>
    </w:p>
    <w:p w:rsidR="00CD1CFC" w:rsidRPr="002729DF"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t xml:space="preserve">Examenul urinei </w:t>
      </w:r>
    </w:p>
    <w:p w:rsidR="00CD1CFC" w:rsidRPr="002729DF" w:rsidRDefault="00CD1CFC" w:rsidP="00C75718">
      <w:pPr>
        <w:rPr>
          <w:rFonts w:eastAsia="Times New Roman"/>
          <w:sz w:val="24"/>
          <w:szCs w:val="24"/>
          <w:shd w:val="clear" w:color="auto" w:fill="FFFFFF"/>
          <w:lang w:val="en-US"/>
        </w:rPr>
      </w:pPr>
      <w:r w:rsidRPr="002729DF">
        <w:rPr>
          <w:rFonts w:eastAsia="Times New Roman"/>
          <w:i/>
          <w:sz w:val="24"/>
          <w:szCs w:val="24"/>
          <w:shd w:val="clear" w:color="auto" w:fill="FFFFFF"/>
          <w:lang w:val="en-US"/>
        </w:rPr>
        <w:t>Aspectul macroscopic al urinei</w:t>
      </w:r>
      <w:r w:rsidRPr="002729DF">
        <w:rPr>
          <w:rFonts w:eastAsia="Times New Roman"/>
          <w:sz w:val="24"/>
          <w:szCs w:val="24"/>
          <w:shd w:val="clear" w:color="auto" w:fill="FFFFFF"/>
          <w:lang w:val="en-US"/>
        </w:rPr>
        <w:t xml:space="preserve">.Urina normală este limpede, transparentă, culoarea variază între galben-deschis și galben-roșietic (determinată de urobilină, hematoporfirină), în funcție de concentrație. </w:t>
      </w:r>
    </w:p>
    <w:p w:rsidR="00CD1CFC" w:rsidRPr="002729DF" w:rsidRDefault="00CD1CFC" w:rsidP="00C75718">
      <w:pPr>
        <w:rPr>
          <w:rFonts w:eastAsia="Times New Roman"/>
          <w:sz w:val="24"/>
          <w:szCs w:val="24"/>
          <w:shd w:val="clear" w:color="auto" w:fill="FFFFFF"/>
          <w:lang w:val="en-US"/>
        </w:rPr>
      </w:pPr>
      <w:r w:rsidRPr="002729DF">
        <w:rPr>
          <w:rFonts w:eastAsia="Times New Roman"/>
          <w:i/>
          <w:sz w:val="24"/>
          <w:szCs w:val="24"/>
          <w:shd w:val="clear" w:color="auto" w:fill="FFFFFF"/>
          <w:lang w:val="en-US"/>
        </w:rPr>
        <w:t>Proprietăți fizico-chimice ale urinei</w:t>
      </w:r>
      <w:r w:rsidR="00995A2C">
        <w:rPr>
          <w:rFonts w:eastAsia="Times New Roman"/>
          <w:i/>
          <w:sz w:val="24"/>
          <w:szCs w:val="24"/>
          <w:shd w:val="clear" w:color="auto" w:fill="FFFFFF"/>
          <w:lang w:val="en-US"/>
        </w:rPr>
        <w:t>.</w:t>
      </w:r>
      <w:r w:rsidRPr="002729DF">
        <w:rPr>
          <w:rFonts w:eastAsia="Times New Roman"/>
          <w:sz w:val="24"/>
          <w:szCs w:val="24"/>
          <w:shd w:val="clear" w:color="auto" w:fill="FFFFFF"/>
          <w:lang w:val="en-US"/>
        </w:rPr>
        <w:t xml:space="preserve">pH-ul urinarnormal este slab acid (5,7-7,0), în condițiile unuiregim alimentar echilibrat. Densitatea urinară: oferă informații despre capacitatea de concentrație și/sau diluție a rinichiului; osmolaritatea urinei exprimă relația dintre densitatea urinară și diureză (normal 800-1200 mosm/l). În limite normale, densitatea urinei variază între 1010 și 1030 în cursul zilei, în funcție de dietă, aportul de lichide, pierderile renale și extra-renale, vârstă, fiind invers proporțională cu volumul diurezei. </w:t>
      </w:r>
    </w:p>
    <w:p w:rsidR="00CD1CFC" w:rsidRPr="002729DF"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t>Sindromul urinar</w:t>
      </w:r>
    </w:p>
    <w:p w:rsidR="00995A2C"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t>Sindromul urinar include unele manifestări biologice la examenul urinei cu semnificație diagnostică importantă: proteinurie, hematurie, piurie, cilindrurie</w:t>
      </w:r>
      <w:r w:rsidR="00E80725">
        <w:rPr>
          <w:rFonts w:eastAsia="Times New Roman"/>
          <w:sz w:val="24"/>
          <w:szCs w:val="24"/>
          <w:shd w:val="clear" w:color="auto" w:fill="FFFFFF"/>
          <w:lang w:val="en-US"/>
        </w:rPr>
        <w:t>.</w:t>
      </w:r>
      <w:r w:rsidRPr="002729DF">
        <w:rPr>
          <w:rFonts w:eastAsia="Times New Roman"/>
          <w:sz w:val="24"/>
          <w:szCs w:val="24"/>
          <w:shd w:val="clear" w:color="auto" w:fill="FFFFFF"/>
          <w:lang w:val="en-US"/>
        </w:rPr>
        <w:t xml:space="preserve">În limitele  normale urina primară conține cantități mari de proteine, dar ele se reabsorb la nivelul tubului proximal. În urina finală proteinuria este sub 0,033 g/l sau 50-150 mg/24 ore. </w:t>
      </w:r>
      <w:r w:rsidRPr="002729DF">
        <w:rPr>
          <w:rFonts w:eastAsia="Times New Roman"/>
          <w:sz w:val="24"/>
          <w:szCs w:val="24"/>
          <w:shd w:val="clear" w:color="auto" w:fill="FFFFFF"/>
          <w:lang w:val="en-US"/>
        </w:rPr>
        <w:tab/>
        <w:t>Proteinuria patologică este persistentă, poate fi proteinurie ușoară cu valori de 0,5-0,9 g/24 ore, proteinurie moderată 1-3 g/24 ore, proteinurie severă (rang nefrotic) &gt;3,0-3,5 g/24 ore.</w:t>
      </w:r>
      <w:r w:rsidRPr="002729DF">
        <w:rPr>
          <w:rFonts w:eastAsia="Times New Roman"/>
          <w:sz w:val="24"/>
          <w:szCs w:val="24"/>
          <w:shd w:val="clear" w:color="auto" w:fill="FFFFFF"/>
          <w:lang w:val="en-US"/>
        </w:rPr>
        <w:tab/>
      </w:r>
    </w:p>
    <w:p w:rsidR="00CD1CFC" w:rsidRPr="002729DF"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t>Examenul microscopic al urinei</w:t>
      </w:r>
    </w:p>
    <w:p w:rsidR="00CD1CFC" w:rsidRPr="002729DF"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lastRenderedPageBreak/>
        <w:t xml:space="preserve">Sedimentul urinar evidențiază următoarele elemente: hematii, leucocite, celule epiteliale,  cilindrii, bacterii, cristale urinare. </w:t>
      </w:r>
    </w:p>
    <w:p w:rsidR="00CD1CFC" w:rsidRPr="002729DF"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t xml:space="preserve">Hematuria. În mod normal, urina </w:t>
      </w:r>
      <w:r w:rsidR="00E80725">
        <w:rPr>
          <w:rFonts w:eastAsia="Times New Roman"/>
          <w:sz w:val="24"/>
          <w:szCs w:val="24"/>
          <w:shd w:val="clear" w:color="auto" w:fill="FFFFFF"/>
          <w:lang w:val="en-US"/>
        </w:rPr>
        <w:t>nu conține hematii, se admit 0-3</w:t>
      </w:r>
      <w:r w:rsidRPr="002729DF">
        <w:rPr>
          <w:rFonts w:eastAsia="Times New Roman"/>
          <w:sz w:val="24"/>
          <w:szCs w:val="24"/>
          <w:shd w:val="clear" w:color="auto" w:fill="FFFFFF"/>
          <w:lang w:val="en-US"/>
        </w:rPr>
        <w:t xml:space="preserve"> hematii/câmp microscopic, obiectiv mare, tranzitor. Hematuria poate fi macroscopică sau microscopică, persistentă sau interminentă, simptomatică sau asimptomatică. Hematuria microscopică: &gt; 5-6 eritrocite/câmp sau &gt; 5000 hematii/min. Hematuria macroscopică: colorația roșie-brună a urinei, câmp plin de hematii, &gt; 300000 hematii/min. </w:t>
      </w:r>
    </w:p>
    <w:p w:rsidR="00CD1CFC" w:rsidRPr="002729DF"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t xml:space="preserve">Leucocituria (piuria). În mod normal sunt prezente 1-3 leucocite/ câmp microscopic la băieți și 1-5 leucocite/câmp la fete în sedimentul urinar centrifugat, urina de dimineață. Leucocituria orientează spre o infecție de tract urinar, dar infecția urinară poate fi prezentă și în absența leucocituriei! Leucocituria masivă (piurie) este caracteristică pentru pielonefrită acută, pionefroză, tuberculoză renală. </w:t>
      </w:r>
    </w:p>
    <w:p w:rsidR="00CD1CFC" w:rsidRPr="002729DF"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t>Celule epiteliale.Valori normale – câteva celule (2-4) epiteliale plate/câmp microscopic, care apar prin descuamare în inflamații urinare, sunt relativ frecvente, aspectul lor poate sugera originea.</w:t>
      </w:r>
    </w:p>
    <w:p w:rsidR="00CD1CFC" w:rsidRPr="002729DF"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t>Cilindrii urinari.Cilindrii urinari sunt mulaje segmentare ale tubilor uriniferi distali, formate prin precipitarea diferitor substanțe celulare sau necelulare. Prezența lor indică un semn sigur de afectare renală. În mod normal, în urină sunt 0-2/câmp cilindri hialini.</w:t>
      </w:r>
    </w:p>
    <w:p w:rsidR="00CD1CFC" w:rsidRPr="002729DF"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t>Cristalele urinare.Sunt săruri urinare precipitate sub formă de cristale, prezente și în sedimentul urinar normal. Semnifică o stare patologică numai dacă sunt în cantitate mare. Cresc în funcție de tipul alimentației, pH-ul urinar, predispoziție genetică. Predominanța unui tip de cristale ridică riscul de urolitiază.</w:t>
      </w:r>
    </w:p>
    <w:p w:rsidR="00CD1CFC" w:rsidRPr="002729DF"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t xml:space="preserve">Teste de evaluare cantitativă a urinei: testul Neciporenko exprimă numărul de hematii, leucocite ce se conțin în 1 ml de urină. Valori normale: leucocite la fetițe – 4000, la băieți – 2000, eritrocite – 1000, cilindri absenți. </w:t>
      </w:r>
    </w:p>
    <w:p w:rsidR="00CD1CFC" w:rsidRPr="002729DF"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t>Examenul bacteriologic (urocultura).Indicație – confirmarea diagnosticului de infecție urinară. Prezența sub 10.000 bacterii/ml urină exclude infecția urinară (contaminarea). O creștere între 10.000 și 100.000 bacterii/ ml urină se apreciază ca infecție suspectă (se repetă). Prezența a peste 100.000 (10</w:t>
      </w:r>
      <w:r w:rsidRPr="002729DF">
        <w:rPr>
          <w:rFonts w:eastAsia="Times New Roman"/>
          <w:sz w:val="24"/>
          <w:szCs w:val="24"/>
          <w:shd w:val="clear" w:color="auto" w:fill="FFFFFF"/>
          <w:vertAlign w:val="superscript"/>
          <w:lang w:val="en-US"/>
        </w:rPr>
        <w:t>5</w:t>
      </w:r>
      <w:r w:rsidRPr="002729DF">
        <w:rPr>
          <w:rFonts w:eastAsia="Times New Roman"/>
          <w:sz w:val="24"/>
          <w:szCs w:val="24"/>
          <w:shd w:val="clear" w:color="auto" w:fill="FFFFFF"/>
          <w:lang w:val="en-US"/>
        </w:rPr>
        <w:t>) bacterii/ml urină indică bacteriurie semnificativă, infecție urinară sigură. Asocierea bacteriilor cu leucocituria este sugestivă pentru infecția urinară.</w:t>
      </w:r>
    </w:p>
    <w:p w:rsidR="00CD1CFC" w:rsidRPr="002729DF"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t>Explorarea funcției renale</w:t>
      </w:r>
    </w:p>
    <w:p w:rsidR="00CD1CFC" w:rsidRPr="002729DF" w:rsidRDefault="00CD1CFC" w:rsidP="00C75718">
      <w:pPr>
        <w:rPr>
          <w:rFonts w:eastAsia="Times New Roman"/>
          <w:sz w:val="24"/>
          <w:szCs w:val="24"/>
          <w:shd w:val="clear" w:color="auto" w:fill="FFFFFF"/>
          <w:lang w:val="en-US"/>
        </w:rPr>
      </w:pPr>
      <w:r w:rsidRPr="002729DF">
        <w:rPr>
          <w:rFonts w:eastAsia="Times New Roman"/>
          <w:sz w:val="24"/>
          <w:szCs w:val="24"/>
          <w:shd w:val="clear" w:color="auto" w:fill="FFFFFF"/>
          <w:lang w:val="en-US"/>
        </w:rPr>
        <w:t>Examenul biochimic sangvin</w:t>
      </w:r>
    </w:p>
    <w:p w:rsidR="00CD1CFC" w:rsidRPr="002729DF" w:rsidRDefault="00CD1CFC" w:rsidP="00C75718">
      <w:pPr>
        <w:rPr>
          <w:rFonts w:eastAsia="Times New Roman"/>
          <w:sz w:val="24"/>
          <w:szCs w:val="24"/>
          <w:shd w:val="clear" w:color="auto" w:fill="FFFFFF"/>
          <w:lang w:val="en-US"/>
        </w:rPr>
      </w:pPr>
      <w:r w:rsidRPr="00995A2C">
        <w:rPr>
          <w:rFonts w:eastAsia="Times New Roman"/>
          <w:sz w:val="24"/>
          <w:szCs w:val="24"/>
          <w:shd w:val="clear" w:color="auto" w:fill="FFFFFF"/>
          <w:lang w:val="en-US"/>
        </w:rPr>
        <w:t>Filtrarea glomerulară (FG)</w:t>
      </w:r>
      <w:r w:rsidRPr="002729DF">
        <w:rPr>
          <w:rFonts w:eastAsia="Times New Roman"/>
          <w:sz w:val="24"/>
          <w:szCs w:val="24"/>
          <w:shd w:val="clear" w:color="auto" w:fill="FFFFFF"/>
          <w:lang w:val="en-US"/>
        </w:rPr>
        <w:t xml:space="preserve"> se determină prin clearence-ul creatininei endogene.</w:t>
      </w:r>
      <w:r w:rsidRPr="002729DF">
        <w:rPr>
          <w:rFonts w:eastAsia="Times New Roman"/>
          <w:i/>
          <w:iCs/>
          <w:sz w:val="24"/>
          <w:szCs w:val="24"/>
          <w:shd w:val="clear" w:color="auto" w:fill="FFFFFF"/>
          <w:lang w:val="ro-RO" w:eastAsia="ru-RU"/>
        </w:rPr>
        <w:t xml:space="preserve">Estimarea ratei filtrării glomerulare (eRFG) </w:t>
      </w:r>
      <w:r w:rsidRPr="002729DF">
        <w:rPr>
          <w:rFonts w:eastAsia="Times New Roman"/>
          <w:sz w:val="24"/>
          <w:szCs w:val="24"/>
          <w:shd w:val="clear" w:color="auto" w:fill="FFFFFF"/>
          <w:lang w:val="en-US"/>
        </w:rPr>
        <w:t>la copii se efectuează conform formulei Schwarz.</w:t>
      </w:r>
    </w:p>
    <w:p w:rsidR="00CD1CFC" w:rsidRPr="002729DF" w:rsidRDefault="00CD1CFC" w:rsidP="00C75718">
      <w:pPr>
        <w:rPr>
          <w:rFonts w:eastAsia="Times New Roman"/>
          <w:sz w:val="24"/>
          <w:szCs w:val="24"/>
          <w:shd w:val="clear" w:color="auto" w:fill="FFFFFF"/>
          <w:lang w:val="ro-RO" w:eastAsia="ru-RU"/>
        </w:rPr>
      </w:pPr>
      <w:r w:rsidRPr="002729DF">
        <w:rPr>
          <w:rFonts w:eastAsia="Times New Roman"/>
          <w:sz w:val="24"/>
          <w:szCs w:val="24"/>
          <w:shd w:val="clear" w:color="auto" w:fill="FFFFFF"/>
          <w:lang w:val="ro-RO" w:eastAsia="ru-RU"/>
        </w:rPr>
        <w:t>Estimarea RFG prin utilizarea creatininei serice și valorile taliei:</w:t>
      </w:r>
    </w:p>
    <w:p w:rsidR="00CD1CFC" w:rsidRPr="002729DF" w:rsidRDefault="00CD1CFC" w:rsidP="00C75718">
      <w:pPr>
        <w:rPr>
          <w:rFonts w:eastAsia="Times New Roman"/>
          <w:sz w:val="24"/>
          <w:szCs w:val="24"/>
          <w:shd w:val="clear" w:color="auto" w:fill="FFFFFF"/>
          <w:lang w:val="ro-RO" w:eastAsia="ru-RU"/>
        </w:rPr>
      </w:pPr>
    </w:p>
    <w:p w:rsidR="00CD1CFC" w:rsidRPr="002729DF" w:rsidRDefault="00CD1CFC" w:rsidP="00C75718">
      <w:pPr>
        <w:rPr>
          <w:rFonts w:eastAsia="Times New Roman"/>
          <w:sz w:val="24"/>
          <w:szCs w:val="24"/>
          <w:shd w:val="clear" w:color="auto" w:fill="FFFFFF"/>
          <w:lang w:val="ro-RO" w:eastAsia="ru-RU"/>
        </w:rPr>
      </w:pPr>
      <w:r w:rsidRPr="002729DF">
        <w:rPr>
          <w:rFonts w:eastAsia="Times New Roman"/>
          <w:sz w:val="24"/>
          <w:szCs w:val="24"/>
          <w:shd w:val="clear" w:color="auto" w:fill="FFFFFF"/>
          <w:lang w:val="ro-RO" w:eastAsia="ru-RU"/>
        </w:rPr>
        <w:t>RFG (</w:t>
      </w:r>
      <w:r w:rsidRPr="002729DF">
        <w:rPr>
          <w:rFonts w:eastAsia="Times New Roman"/>
          <w:sz w:val="24"/>
          <w:szCs w:val="24"/>
          <w:lang w:val="ro-RO" w:eastAsia="ru-RU"/>
        </w:rPr>
        <w:t>ml/min/1.73 m²</w:t>
      </w:r>
      <w:r w:rsidRPr="002729DF">
        <w:rPr>
          <w:rFonts w:eastAsia="Times New Roman"/>
          <w:sz w:val="24"/>
          <w:szCs w:val="24"/>
          <w:shd w:val="clear" w:color="auto" w:fill="FFFFFF"/>
          <w:lang w:val="ro-RO" w:eastAsia="ru-RU"/>
        </w:rPr>
        <w:t>) =</w:t>
      </w:r>
      <w:r w:rsidRPr="002729DF">
        <w:rPr>
          <w:rFonts w:eastAsia="Times New Roman"/>
          <w:position w:val="-30"/>
          <w:sz w:val="24"/>
          <w:szCs w:val="24"/>
          <w:shd w:val="clear" w:color="auto" w:fill="FFFFFF"/>
          <w:lang w:val="ro-RO" w:eastAsia="ru-RU"/>
        </w:rPr>
        <w:object w:dxaOrig="2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25pt;height:32.9pt" o:ole="">
            <v:imagedata r:id="rId6" o:title=""/>
          </v:shape>
          <o:OLEObject Type="Embed" ProgID="Equation.3" ShapeID="_x0000_i1025" DrawAspect="Content" ObjectID="_1675531074" r:id="rId7"/>
        </w:object>
      </w:r>
    </w:p>
    <w:p w:rsidR="00CD1CFC" w:rsidRPr="002729DF" w:rsidRDefault="00CD1CFC" w:rsidP="00C75718">
      <w:pPr>
        <w:rPr>
          <w:rFonts w:eastAsia="Times New Roman"/>
          <w:sz w:val="24"/>
          <w:szCs w:val="24"/>
          <w:shd w:val="clear" w:color="auto" w:fill="FFFFFF"/>
          <w:lang w:val="ro-RO" w:eastAsia="ru-RU"/>
        </w:rPr>
      </w:pPr>
    </w:p>
    <w:p w:rsidR="00CD1CFC" w:rsidRPr="00AB16AE" w:rsidRDefault="00CD1CFC" w:rsidP="00C75718">
      <w:pPr>
        <w:rPr>
          <w:rFonts w:eastAsia="Times New Roman"/>
          <w:sz w:val="24"/>
          <w:szCs w:val="24"/>
          <w:shd w:val="clear" w:color="auto" w:fill="FFFFFF"/>
          <w:lang w:val="ro-RO" w:eastAsia="ru-RU"/>
        </w:rPr>
      </w:pPr>
      <w:r w:rsidRPr="00AB16AE">
        <w:rPr>
          <w:rFonts w:eastAsia="Times New Roman"/>
          <w:sz w:val="24"/>
          <w:szCs w:val="24"/>
          <w:shd w:val="clear" w:color="auto" w:fill="FFFFFF"/>
          <w:lang w:val="ro-RO" w:eastAsia="ru-RU"/>
        </w:rPr>
        <w:t>K – 0,33 sugari cu greutate mică la naștere (&lt;</w:t>
      </w:r>
      <w:smartTag w:uri="urn:schemas-microsoft-com:office:smarttags" w:element="metricconverter">
        <w:smartTagPr>
          <w:attr w:name="ProductID" w:val="2,5 kg"/>
        </w:smartTagPr>
        <w:r w:rsidRPr="00AB16AE">
          <w:rPr>
            <w:rFonts w:eastAsia="Times New Roman"/>
            <w:sz w:val="24"/>
            <w:szCs w:val="24"/>
            <w:shd w:val="clear" w:color="auto" w:fill="FFFFFF"/>
            <w:lang w:val="ro-RO" w:eastAsia="ru-RU"/>
          </w:rPr>
          <w:t>2,5 kg</w:t>
        </w:r>
      </w:smartTag>
      <w:r w:rsidRPr="00AB16AE">
        <w:rPr>
          <w:rFonts w:eastAsia="Times New Roman"/>
          <w:sz w:val="24"/>
          <w:szCs w:val="24"/>
          <w:shd w:val="clear" w:color="auto" w:fill="FFFFFF"/>
          <w:lang w:val="ro-RO" w:eastAsia="ru-RU"/>
        </w:rPr>
        <w:t xml:space="preserve"> greutate la naștere) în primul an de viață</w:t>
      </w:r>
    </w:p>
    <w:p w:rsidR="00CD1CFC" w:rsidRPr="00AB16AE" w:rsidRDefault="00CD1CFC" w:rsidP="00C75718">
      <w:pPr>
        <w:rPr>
          <w:rFonts w:eastAsia="Times New Roman"/>
          <w:sz w:val="24"/>
          <w:szCs w:val="24"/>
          <w:shd w:val="clear" w:color="auto" w:fill="FFFFFF"/>
          <w:lang w:val="ro-RO" w:eastAsia="ru-RU"/>
        </w:rPr>
      </w:pPr>
      <w:r w:rsidRPr="00AB16AE">
        <w:rPr>
          <w:rFonts w:eastAsia="Times New Roman"/>
          <w:sz w:val="24"/>
          <w:szCs w:val="24"/>
          <w:shd w:val="clear" w:color="auto" w:fill="FFFFFF"/>
          <w:lang w:val="ro-RO" w:eastAsia="ru-RU"/>
        </w:rPr>
        <w:t>  0,45 – nou născuți la termen, sugari normali în timpul primului an de viață</w:t>
      </w:r>
    </w:p>
    <w:p w:rsidR="00CD1CFC" w:rsidRPr="00AB16AE" w:rsidRDefault="00CD1CFC" w:rsidP="00C75718">
      <w:pPr>
        <w:rPr>
          <w:rFonts w:eastAsia="Times New Roman"/>
          <w:sz w:val="24"/>
          <w:szCs w:val="24"/>
          <w:shd w:val="clear" w:color="auto" w:fill="FFFFFF"/>
          <w:lang w:val="ro-RO" w:eastAsia="ru-RU"/>
        </w:rPr>
      </w:pPr>
      <w:r>
        <w:rPr>
          <w:rFonts w:eastAsia="Times New Roman"/>
          <w:sz w:val="24"/>
          <w:szCs w:val="24"/>
          <w:shd w:val="clear" w:color="auto" w:fill="FFFFFF"/>
          <w:lang w:val="ro-RO" w:eastAsia="ru-RU"/>
        </w:rPr>
        <w:t>  0,</w:t>
      </w:r>
      <w:r w:rsidRPr="00AB16AE">
        <w:rPr>
          <w:rFonts w:eastAsia="Times New Roman"/>
          <w:sz w:val="24"/>
          <w:szCs w:val="24"/>
          <w:shd w:val="clear" w:color="auto" w:fill="FFFFFF"/>
          <w:lang w:val="ro-RO" w:eastAsia="ru-RU"/>
        </w:rPr>
        <w:t>55 – copii sau fete adolescente</w:t>
      </w:r>
    </w:p>
    <w:p w:rsidR="00CD1CFC" w:rsidRPr="00AB16AE" w:rsidRDefault="00CD1CFC" w:rsidP="00C75718">
      <w:pPr>
        <w:rPr>
          <w:rFonts w:eastAsia="Times New Roman"/>
          <w:sz w:val="24"/>
          <w:szCs w:val="24"/>
          <w:shd w:val="clear" w:color="auto" w:fill="FFFFFF"/>
          <w:lang w:val="ro-RO" w:eastAsia="ru-RU"/>
        </w:rPr>
      </w:pPr>
      <w:r>
        <w:rPr>
          <w:rFonts w:eastAsia="Times New Roman"/>
          <w:sz w:val="24"/>
          <w:szCs w:val="24"/>
          <w:shd w:val="clear" w:color="auto" w:fill="FFFFFF"/>
          <w:lang w:val="ro-RO" w:eastAsia="ru-RU"/>
        </w:rPr>
        <w:t xml:space="preserve">  0,70 </w:t>
      </w:r>
      <w:r w:rsidRPr="00AB16AE">
        <w:rPr>
          <w:rFonts w:eastAsia="Times New Roman"/>
          <w:sz w:val="24"/>
          <w:szCs w:val="24"/>
          <w:shd w:val="clear" w:color="auto" w:fill="FFFFFF"/>
          <w:lang w:val="ro-RO" w:eastAsia="ru-RU"/>
        </w:rPr>
        <w:t xml:space="preserve"> – băieți adolescenți</w:t>
      </w:r>
    </w:p>
    <w:p w:rsidR="00CD1CFC" w:rsidRDefault="00CD1CFC" w:rsidP="00C75718">
      <w:pPr>
        <w:rPr>
          <w:rFonts w:eastAsia="Times New Roman"/>
          <w:sz w:val="24"/>
          <w:szCs w:val="24"/>
          <w:shd w:val="clear" w:color="auto" w:fill="FFFFFF"/>
          <w:lang w:val="ro-RO" w:eastAsia="ru-RU"/>
        </w:rPr>
      </w:pPr>
    </w:p>
    <w:p w:rsidR="00155526" w:rsidRPr="00BD11C9" w:rsidRDefault="00155526" w:rsidP="00C75718">
      <w:pPr>
        <w:rPr>
          <w:rFonts w:ascii="Arial" w:eastAsia="Times New Roman" w:hAnsi="Arial" w:cs="Arial"/>
          <w:i/>
          <w:iCs/>
          <w:color w:val="303030"/>
          <w:sz w:val="20"/>
          <w:szCs w:val="20"/>
          <w:lang w:val="en-US" w:eastAsia="ru-RU"/>
        </w:rPr>
      </w:pPr>
      <w:r w:rsidRPr="00BD11C9">
        <w:rPr>
          <w:rFonts w:ascii="Arial" w:eastAsia="Times New Roman" w:hAnsi="Arial" w:cs="Arial"/>
          <w:i/>
          <w:iCs/>
          <w:color w:val="303030"/>
          <w:sz w:val="20"/>
          <w:szCs w:val="20"/>
          <w:lang w:val="en-US" w:eastAsia="ru-RU"/>
        </w:rPr>
        <w:t>.</w:t>
      </w:r>
    </w:p>
    <w:p w:rsidR="00155526" w:rsidRDefault="00155526" w:rsidP="00C75718">
      <w:pPr>
        <w:rPr>
          <w:rFonts w:ascii="Arial" w:eastAsia="Times New Roman" w:hAnsi="Arial" w:cs="Arial"/>
          <w:color w:val="303030"/>
          <w:sz w:val="20"/>
          <w:szCs w:val="20"/>
          <w:shd w:val="clear" w:color="auto" w:fill="FFFFFF"/>
          <w:lang w:val="en-US" w:eastAsia="ru-RU"/>
        </w:rPr>
      </w:pPr>
      <w:r w:rsidRPr="00155526">
        <w:rPr>
          <w:color w:val="000000"/>
          <w:lang w:val="en-US"/>
        </w:rPr>
        <w:t>Valorile normative ale RFG la copii</w:t>
      </w:r>
      <w:r>
        <w:rPr>
          <w:color w:val="000000"/>
          <w:lang w:val="en-US"/>
        </w:rPr>
        <w:t xml:space="preserve"> și adolescenți</w:t>
      </w:r>
    </w:p>
    <w:p w:rsidR="00155526" w:rsidRPr="00BD11C9" w:rsidRDefault="00155526" w:rsidP="00C75718">
      <w:pPr>
        <w:rPr>
          <w:rFonts w:eastAsia="Times New Roman"/>
          <w:sz w:val="24"/>
          <w:szCs w:val="24"/>
          <w:lang w:val="en-US" w:eastAsia="ru-RU"/>
        </w:rPr>
      </w:pPr>
      <w:r w:rsidRPr="00BD11C9">
        <w:rPr>
          <w:rFonts w:ascii="Arial" w:eastAsia="Times New Roman" w:hAnsi="Arial" w:cs="Arial"/>
          <w:color w:val="303030"/>
          <w:sz w:val="20"/>
          <w:szCs w:val="20"/>
          <w:shd w:val="clear" w:color="auto" w:fill="FFFFFF"/>
          <w:lang w:val="en-US" w:eastAsia="ru-RU"/>
        </w:rPr>
        <w:t>K/DOQI clinical practice guidelines for chronic kidney disease: evaluation, classification, and stratification.</w:t>
      </w:r>
    </w:p>
    <w:p w:rsidR="00155526" w:rsidRPr="00BD11C9" w:rsidRDefault="00155526" w:rsidP="00C75718">
      <w:pPr>
        <w:rPr>
          <w:rFonts w:ascii="Arial" w:eastAsia="Times New Roman" w:hAnsi="Arial" w:cs="Arial"/>
          <w:i/>
          <w:iCs/>
          <w:color w:val="303030"/>
          <w:sz w:val="20"/>
          <w:szCs w:val="20"/>
          <w:lang w:val="en-US" w:eastAsia="ru-RU"/>
        </w:rPr>
      </w:pPr>
      <w:r w:rsidRPr="00BD11C9">
        <w:rPr>
          <w:rFonts w:ascii="Arial" w:eastAsia="Times New Roman" w:hAnsi="Arial" w:cs="Arial"/>
          <w:i/>
          <w:iCs/>
          <w:color w:val="303030"/>
          <w:sz w:val="20"/>
          <w:szCs w:val="20"/>
          <w:lang w:val="en-US" w:eastAsia="ru-RU"/>
        </w:rPr>
        <w:t xml:space="preserve">National Kidney Foundation.2002 </w:t>
      </w:r>
    </w:p>
    <w:tbl>
      <w:tblPr>
        <w:tblW w:w="9594" w:type="dxa"/>
        <w:tblBorders>
          <w:top w:val="single" w:sz="6" w:space="0" w:color="000000"/>
          <w:bottom w:val="single" w:sz="6" w:space="0" w:color="000000"/>
        </w:tblBorders>
        <w:tblCellMar>
          <w:top w:w="15" w:type="dxa"/>
          <w:left w:w="15" w:type="dxa"/>
          <w:bottom w:w="15" w:type="dxa"/>
          <w:right w:w="15" w:type="dxa"/>
        </w:tblCellMar>
        <w:tblLook w:val="04A0"/>
      </w:tblPr>
      <w:tblGrid>
        <w:gridCol w:w="2757"/>
        <w:gridCol w:w="6837"/>
      </w:tblGrid>
      <w:tr w:rsidR="00155526" w:rsidRPr="00C75718" w:rsidTr="0020481E">
        <w:trPr>
          <w:tblHeader/>
        </w:trPr>
        <w:tc>
          <w:tcPr>
            <w:tcW w:w="0" w:type="auto"/>
            <w:tcBorders>
              <w:top w:val="nil"/>
              <w:left w:val="nil"/>
              <w:bottom w:val="nil"/>
              <w:right w:val="nil"/>
            </w:tcBorders>
            <w:tcMar>
              <w:top w:w="48" w:type="dxa"/>
              <w:left w:w="96" w:type="dxa"/>
              <w:bottom w:w="48" w:type="dxa"/>
              <w:right w:w="96" w:type="dxa"/>
            </w:tcMar>
            <w:hideMark/>
          </w:tcPr>
          <w:p w:rsidR="00155526" w:rsidRPr="00DD3C25" w:rsidRDefault="00DD3C25" w:rsidP="00C75718">
            <w:pPr>
              <w:rPr>
                <w:sz w:val="24"/>
                <w:szCs w:val="24"/>
                <w:lang w:val="ro-RO"/>
              </w:rPr>
            </w:pPr>
            <w:r>
              <w:rPr>
                <w:sz w:val="24"/>
                <w:szCs w:val="24"/>
                <w:lang w:val="ro-RO"/>
              </w:rPr>
              <w:t>Vîrsta</w:t>
            </w:r>
          </w:p>
        </w:tc>
        <w:tc>
          <w:tcPr>
            <w:tcW w:w="6837" w:type="dxa"/>
            <w:tcBorders>
              <w:top w:val="nil"/>
              <w:left w:val="nil"/>
              <w:bottom w:val="nil"/>
              <w:right w:val="nil"/>
            </w:tcBorders>
            <w:tcMar>
              <w:top w:w="48" w:type="dxa"/>
              <w:left w:w="96" w:type="dxa"/>
              <w:bottom w:w="48" w:type="dxa"/>
              <w:right w:w="96" w:type="dxa"/>
            </w:tcMar>
            <w:hideMark/>
          </w:tcPr>
          <w:p w:rsidR="00155526" w:rsidRPr="00BD11C9" w:rsidRDefault="00155526" w:rsidP="00C75718">
            <w:pPr>
              <w:rPr>
                <w:sz w:val="24"/>
                <w:szCs w:val="24"/>
                <w:lang w:val="en-US"/>
              </w:rPr>
            </w:pPr>
            <w:r>
              <w:rPr>
                <w:sz w:val="24"/>
                <w:szCs w:val="24"/>
                <w:lang w:val="en-US"/>
              </w:rPr>
              <w:t xml:space="preserve">Media </w:t>
            </w:r>
            <w:r w:rsidRPr="00BD11C9">
              <w:rPr>
                <w:sz w:val="24"/>
                <w:szCs w:val="24"/>
                <w:lang w:val="en-US"/>
              </w:rPr>
              <w:t>GFR±SD (mL/min/1.73 m</w:t>
            </w:r>
            <w:r w:rsidRPr="00BD11C9">
              <w:rPr>
                <w:sz w:val="24"/>
                <w:szCs w:val="24"/>
                <w:vertAlign w:val="superscript"/>
                <w:lang w:val="en-US"/>
              </w:rPr>
              <w:t>2</w:t>
            </w:r>
            <w:r w:rsidRPr="00BD11C9">
              <w:rPr>
                <w:sz w:val="24"/>
                <w:szCs w:val="24"/>
                <w:lang w:val="en-US"/>
              </w:rPr>
              <w:t>)</w:t>
            </w:r>
          </w:p>
        </w:tc>
      </w:tr>
      <w:tr w:rsidR="00155526" w:rsidTr="0020481E">
        <w:tc>
          <w:tcPr>
            <w:tcW w:w="0" w:type="auto"/>
            <w:tcBorders>
              <w:top w:val="nil"/>
              <w:left w:val="nil"/>
              <w:bottom w:val="nil"/>
              <w:right w:val="nil"/>
            </w:tcBorders>
            <w:tcMar>
              <w:top w:w="48" w:type="dxa"/>
              <w:left w:w="96" w:type="dxa"/>
              <w:bottom w:w="48" w:type="dxa"/>
              <w:right w:w="96" w:type="dxa"/>
            </w:tcMar>
            <w:hideMark/>
          </w:tcPr>
          <w:p w:rsidR="00155526" w:rsidRPr="00155526" w:rsidRDefault="00155526" w:rsidP="00C75718">
            <w:pPr>
              <w:rPr>
                <w:sz w:val="24"/>
                <w:szCs w:val="24"/>
                <w:lang w:val="en-US"/>
              </w:rPr>
            </w:pPr>
            <w:r>
              <w:rPr>
                <w:sz w:val="24"/>
                <w:szCs w:val="24"/>
                <w:lang w:val="ro-RO"/>
              </w:rPr>
              <w:t>1 săpt. (fete, băeței)</w:t>
            </w:r>
          </w:p>
        </w:tc>
        <w:tc>
          <w:tcPr>
            <w:tcW w:w="6837" w:type="dxa"/>
            <w:tcBorders>
              <w:top w:val="nil"/>
              <w:left w:val="nil"/>
              <w:bottom w:val="nil"/>
              <w:right w:val="nil"/>
            </w:tcBorders>
            <w:tcMar>
              <w:top w:w="48" w:type="dxa"/>
              <w:left w:w="96" w:type="dxa"/>
              <w:bottom w:w="48" w:type="dxa"/>
              <w:right w:w="96" w:type="dxa"/>
            </w:tcMar>
            <w:hideMark/>
          </w:tcPr>
          <w:p w:rsidR="00155526" w:rsidRPr="00BD11C9" w:rsidRDefault="00155526" w:rsidP="00C75718">
            <w:pPr>
              <w:rPr>
                <w:sz w:val="24"/>
                <w:szCs w:val="24"/>
              </w:rPr>
            </w:pPr>
            <w:r w:rsidRPr="00BD11C9">
              <w:rPr>
                <w:sz w:val="24"/>
                <w:szCs w:val="24"/>
              </w:rPr>
              <w:t>41</w:t>
            </w:r>
            <w:r w:rsidRPr="00BD11C9">
              <w:rPr>
                <w:rFonts w:ascii="Cambria Math" w:hAnsi="Cambria Math" w:cs="Cambria Math"/>
                <w:sz w:val="24"/>
                <w:szCs w:val="24"/>
              </w:rPr>
              <w:t> </w:t>
            </w:r>
            <w:r w:rsidRPr="00BD11C9">
              <w:rPr>
                <w:rFonts w:ascii="Calibri" w:hAnsi="Calibri" w:cs="Calibri"/>
                <w:sz w:val="24"/>
                <w:szCs w:val="24"/>
              </w:rPr>
              <w:t>±</w:t>
            </w:r>
            <w:r w:rsidRPr="00BD11C9">
              <w:rPr>
                <w:rFonts w:ascii="Cambria Math" w:hAnsi="Cambria Math" w:cs="Cambria Math"/>
                <w:sz w:val="24"/>
                <w:szCs w:val="24"/>
              </w:rPr>
              <w:t> </w:t>
            </w:r>
            <w:r w:rsidRPr="00BD11C9">
              <w:rPr>
                <w:rFonts w:ascii="Calibri" w:hAnsi="Calibri" w:cs="Calibri"/>
                <w:sz w:val="24"/>
                <w:szCs w:val="24"/>
              </w:rPr>
              <w:t>15</w:t>
            </w:r>
          </w:p>
        </w:tc>
      </w:tr>
      <w:tr w:rsidR="00155526" w:rsidRPr="00155526" w:rsidTr="0020481E">
        <w:tc>
          <w:tcPr>
            <w:tcW w:w="0" w:type="auto"/>
            <w:tcBorders>
              <w:top w:val="nil"/>
              <w:left w:val="nil"/>
              <w:bottom w:val="nil"/>
              <w:right w:val="nil"/>
            </w:tcBorders>
            <w:tcMar>
              <w:top w:w="48" w:type="dxa"/>
              <w:left w:w="96" w:type="dxa"/>
              <w:bottom w:w="48" w:type="dxa"/>
              <w:right w:w="96" w:type="dxa"/>
            </w:tcMar>
            <w:hideMark/>
          </w:tcPr>
          <w:p w:rsidR="00155526" w:rsidRPr="00155526" w:rsidRDefault="00155526" w:rsidP="00C75718">
            <w:pPr>
              <w:rPr>
                <w:sz w:val="24"/>
                <w:szCs w:val="24"/>
                <w:lang w:val="en-US"/>
              </w:rPr>
            </w:pPr>
            <w:r>
              <w:rPr>
                <w:sz w:val="24"/>
                <w:szCs w:val="24"/>
                <w:lang w:val="ro-RO"/>
              </w:rPr>
              <w:t>2-8 săpt. (fete, băeței)</w:t>
            </w:r>
          </w:p>
        </w:tc>
        <w:tc>
          <w:tcPr>
            <w:tcW w:w="6837" w:type="dxa"/>
            <w:tcBorders>
              <w:top w:val="nil"/>
              <w:left w:val="nil"/>
              <w:bottom w:val="nil"/>
              <w:right w:val="nil"/>
            </w:tcBorders>
            <w:tcMar>
              <w:top w:w="48" w:type="dxa"/>
              <w:left w:w="96" w:type="dxa"/>
              <w:bottom w:w="48" w:type="dxa"/>
              <w:right w:w="96" w:type="dxa"/>
            </w:tcMar>
            <w:hideMark/>
          </w:tcPr>
          <w:p w:rsidR="00155526" w:rsidRPr="00155526" w:rsidRDefault="00155526" w:rsidP="00C75718">
            <w:pPr>
              <w:rPr>
                <w:sz w:val="24"/>
                <w:szCs w:val="24"/>
                <w:lang w:val="en-US"/>
              </w:rPr>
            </w:pPr>
            <w:r w:rsidRPr="00155526">
              <w:rPr>
                <w:sz w:val="24"/>
                <w:szCs w:val="24"/>
                <w:lang w:val="en-US"/>
              </w:rPr>
              <w:t>66</w:t>
            </w:r>
            <w:r w:rsidRPr="00155526">
              <w:rPr>
                <w:rFonts w:ascii="Cambria Math" w:hAnsi="Cambria Math" w:cs="Cambria Math"/>
                <w:sz w:val="24"/>
                <w:szCs w:val="24"/>
                <w:lang w:val="en-US"/>
              </w:rPr>
              <w:t> </w:t>
            </w:r>
            <w:r w:rsidRPr="00155526">
              <w:rPr>
                <w:rFonts w:ascii="Calibri" w:hAnsi="Calibri" w:cs="Calibri"/>
                <w:sz w:val="24"/>
                <w:szCs w:val="24"/>
                <w:lang w:val="en-US"/>
              </w:rPr>
              <w:t>±</w:t>
            </w:r>
            <w:r w:rsidRPr="00155526">
              <w:rPr>
                <w:rFonts w:ascii="Cambria Math" w:hAnsi="Cambria Math" w:cs="Cambria Math"/>
                <w:sz w:val="24"/>
                <w:szCs w:val="24"/>
                <w:lang w:val="en-US"/>
              </w:rPr>
              <w:t> </w:t>
            </w:r>
            <w:r w:rsidRPr="00155526">
              <w:rPr>
                <w:rFonts w:ascii="Calibri" w:hAnsi="Calibri" w:cs="Calibri"/>
                <w:sz w:val="24"/>
                <w:szCs w:val="24"/>
                <w:lang w:val="en-US"/>
              </w:rPr>
              <w:t>25</w:t>
            </w:r>
          </w:p>
        </w:tc>
      </w:tr>
      <w:tr w:rsidR="00155526" w:rsidRPr="00155526" w:rsidTr="0020481E">
        <w:tc>
          <w:tcPr>
            <w:tcW w:w="0" w:type="auto"/>
            <w:tcBorders>
              <w:top w:val="nil"/>
              <w:left w:val="nil"/>
              <w:bottom w:val="nil"/>
              <w:right w:val="nil"/>
            </w:tcBorders>
            <w:tcMar>
              <w:top w:w="48" w:type="dxa"/>
              <w:left w:w="96" w:type="dxa"/>
              <w:bottom w:w="48" w:type="dxa"/>
              <w:right w:w="96" w:type="dxa"/>
            </w:tcMar>
            <w:hideMark/>
          </w:tcPr>
          <w:p w:rsidR="00155526" w:rsidRPr="00155526" w:rsidRDefault="00155526" w:rsidP="00C75718">
            <w:pPr>
              <w:rPr>
                <w:sz w:val="24"/>
                <w:szCs w:val="24"/>
                <w:lang w:val="en-US"/>
              </w:rPr>
            </w:pPr>
            <w:r>
              <w:rPr>
                <w:sz w:val="24"/>
                <w:szCs w:val="24"/>
                <w:lang w:val="en-US"/>
              </w:rPr>
              <w:t xml:space="preserve">&gt; 8 săpt. </w:t>
            </w:r>
            <w:r>
              <w:rPr>
                <w:sz w:val="24"/>
                <w:szCs w:val="24"/>
                <w:lang w:val="ro-RO"/>
              </w:rPr>
              <w:t>(fete, băeței)</w:t>
            </w:r>
          </w:p>
        </w:tc>
        <w:tc>
          <w:tcPr>
            <w:tcW w:w="6837" w:type="dxa"/>
            <w:tcBorders>
              <w:top w:val="nil"/>
              <w:left w:val="nil"/>
              <w:bottom w:val="nil"/>
              <w:right w:val="nil"/>
            </w:tcBorders>
            <w:tcMar>
              <w:top w:w="48" w:type="dxa"/>
              <w:left w:w="96" w:type="dxa"/>
              <w:bottom w:w="48" w:type="dxa"/>
              <w:right w:w="96" w:type="dxa"/>
            </w:tcMar>
            <w:hideMark/>
          </w:tcPr>
          <w:p w:rsidR="00155526" w:rsidRPr="00155526" w:rsidRDefault="00155526" w:rsidP="00C75718">
            <w:pPr>
              <w:rPr>
                <w:sz w:val="24"/>
                <w:szCs w:val="24"/>
                <w:lang w:val="en-US"/>
              </w:rPr>
            </w:pPr>
            <w:r w:rsidRPr="00155526">
              <w:rPr>
                <w:sz w:val="24"/>
                <w:szCs w:val="24"/>
                <w:lang w:val="en-US"/>
              </w:rPr>
              <w:t>96</w:t>
            </w:r>
            <w:r w:rsidRPr="00155526">
              <w:rPr>
                <w:rFonts w:ascii="Cambria Math" w:hAnsi="Cambria Math" w:cs="Cambria Math"/>
                <w:sz w:val="24"/>
                <w:szCs w:val="24"/>
                <w:lang w:val="en-US"/>
              </w:rPr>
              <w:t> </w:t>
            </w:r>
            <w:r w:rsidRPr="00155526">
              <w:rPr>
                <w:rFonts w:ascii="Calibri" w:hAnsi="Calibri" w:cs="Calibri"/>
                <w:sz w:val="24"/>
                <w:szCs w:val="24"/>
                <w:lang w:val="en-US"/>
              </w:rPr>
              <w:t>±</w:t>
            </w:r>
            <w:r w:rsidRPr="00155526">
              <w:rPr>
                <w:rFonts w:ascii="Cambria Math" w:hAnsi="Cambria Math" w:cs="Cambria Math"/>
                <w:sz w:val="24"/>
                <w:szCs w:val="24"/>
                <w:lang w:val="en-US"/>
              </w:rPr>
              <w:t> </w:t>
            </w:r>
            <w:r w:rsidRPr="00155526">
              <w:rPr>
                <w:rFonts w:ascii="Calibri" w:hAnsi="Calibri" w:cs="Calibri"/>
                <w:sz w:val="24"/>
                <w:szCs w:val="24"/>
                <w:lang w:val="en-US"/>
              </w:rPr>
              <w:t>22</w:t>
            </w:r>
          </w:p>
        </w:tc>
      </w:tr>
      <w:tr w:rsidR="00155526" w:rsidRPr="00155526" w:rsidTr="0020481E">
        <w:tc>
          <w:tcPr>
            <w:tcW w:w="0" w:type="auto"/>
            <w:tcBorders>
              <w:top w:val="nil"/>
              <w:left w:val="nil"/>
              <w:bottom w:val="nil"/>
              <w:right w:val="nil"/>
            </w:tcBorders>
            <w:tcMar>
              <w:top w:w="48" w:type="dxa"/>
              <w:left w:w="96" w:type="dxa"/>
              <w:bottom w:w="48" w:type="dxa"/>
              <w:right w:w="96" w:type="dxa"/>
            </w:tcMar>
            <w:hideMark/>
          </w:tcPr>
          <w:p w:rsidR="00155526" w:rsidRPr="00155526" w:rsidRDefault="00155526" w:rsidP="00C75718">
            <w:pPr>
              <w:rPr>
                <w:sz w:val="24"/>
                <w:szCs w:val="24"/>
                <w:lang w:val="en-US"/>
              </w:rPr>
            </w:pPr>
            <w:r>
              <w:rPr>
                <w:sz w:val="24"/>
                <w:szCs w:val="24"/>
                <w:lang w:val="en-US"/>
              </w:rPr>
              <w:t xml:space="preserve">2-12 ani </w:t>
            </w:r>
            <w:r>
              <w:rPr>
                <w:sz w:val="24"/>
                <w:szCs w:val="24"/>
                <w:lang w:val="ro-RO"/>
              </w:rPr>
              <w:t>(fete, băeței)</w:t>
            </w:r>
          </w:p>
        </w:tc>
        <w:tc>
          <w:tcPr>
            <w:tcW w:w="6837" w:type="dxa"/>
            <w:tcBorders>
              <w:top w:val="nil"/>
              <w:left w:val="nil"/>
              <w:bottom w:val="nil"/>
              <w:right w:val="nil"/>
            </w:tcBorders>
            <w:tcMar>
              <w:top w:w="48" w:type="dxa"/>
              <w:left w:w="96" w:type="dxa"/>
              <w:bottom w:w="48" w:type="dxa"/>
              <w:right w:w="96" w:type="dxa"/>
            </w:tcMar>
            <w:hideMark/>
          </w:tcPr>
          <w:p w:rsidR="00155526" w:rsidRPr="00155526" w:rsidRDefault="00155526" w:rsidP="00C75718">
            <w:pPr>
              <w:rPr>
                <w:sz w:val="24"/>
                <w:szCs w:val="24"/>
                <w:lang w:val="en-US"/>
              </w:rPr>
            </w:pPr>
            <w:r w:rsidRPr="00155526">
              <w:rPr>
                <w:sz w:val="24"/>
                <w:szCs w:val="24"/>
                <w:lang w:val="en-US"/>
              </w:rPr>
              <w:t>133</w:t>
            </w:r>
            <w:r w:rsidRPr="00155526">
              <w:rPr>
                <w:rFonts w:ascii="Cambria Math" w:hAnsi="Cambria Math" w:cs="Cambria Math"/>
                <w:sz w:val="24"/>
                <w:szCs w:val="24"/>
                <w:lang w:val="en-US"/>
              </w:rPr>
              <w:t> </w:t>
            </w:r>
            <w:r w:rsidRPr="00155526">
              <w:rPr>
                <w:rFonts w:ascii="Calibri" w:hAnsi="Calibri" w:cs="Calibri"/>
                <w:sz w:val="24"/>
                <w:szCs w:val="24"/>
                <w:lang w:val="en-US"/>
              </w:rPr>
              <w:t>±</w:t>
            </w:r>
            <w:r w:rsidRPr="00155526">
              <w:rPr>
                <w:rFonts w:ascii="Cambria Math" w:hAnsi="Cambria Math" w:cs="Cambria Math"/>
                <w:sz w:val="24"/>
                <w:szCs w:val="24"/>
                <w:lang w:val="en-US"/>
              </w:rPr>
              <w:t> </w:t>
            </w:r>
            <w:r w:rsidRPr="00155526">
              <w:rPr>
                <w:rFonts w:ascii="Calibri" w:hAnsi="Calibri" w:cs="Calibri"/>
                <w:sz w:val="24"/>
                <w:szCs w:val="24"/>
                <w:lang w:val="en-US"/>
              </w:rPr>
              <w:t>27</w:t>
            </w:r>
          </w:p>
        </w:tc>
      </w:tr>
      <w:tr w:rsidR="00155526" w:rsidRPr="00155526" w:rsidTr="0020481E">
        <w:tc>
          <w:tcPr>
            <w:tcW w:w="0" w:type="auto"/>
            <w:tcBorders>
              <w:top w:val="nil"/>
              <w:left w:val="nil"/>
              <w:bottom w:val="nil"/>
              <w:right w:val="nil"/>
            </w:tcBorders>
            <w:tcMar>
              <w:top w:w="48" w:type="dxa"/>
              <w:left w:w="96" w:type="dxa"/>
              <w:bottom w:w="48" w:type="dxa"/>
              <w:right w:w="96" w:type="dxa"/>
            </w:tcMar>
            <w:hideMark/>
          </w:tcPr>
          <w:p w:rsidR="00155526" w:rsidRPr="00155526" w:rsidRDefault="00155526" w:rsidP="00C75718">
            <w:pPr>
              <w:rPr>
                <w:sz w:val="24"/>
                <w:szCs w:val="24"/>
                <w:lang w:val="en-US"/>
              </w:rPr>
            </w:pPr>
            <w:r w:rsidRPr="00155526">
              <w:rPr>
                <w:sz w:val="24"/>
                <w:szCs w:val="24"/>
                <w:lang w:val="en-US"/>
              </w:rPr>
              <w:t>13–21 </w:t>
            </w:r>
            <w:r>
              <w:rPr>
                <w:sz w:val="24"/>
                <w:szCs w:val="24"/>
                <w:lang w:val="en-US"/>
              </w:rPr>
              <w:t>ani</w:t>
            </w:r>
            <w:r w:rsidRPr="00155526">
              <w:rPr>
                <w:sz w:val="24"/>
                <w:szCs w:val="24"/>
                <w:lang w:val="en-US"/>
              </w:rPr>
              <w:t xml:space="preserve"> (</w:t>
            </w:r>
            <w:r>
              <w:rPr>
                <w:sz w:val="24"/>
                <w:szCs w:val="24"/>
                <w:lang w:val="ro-RO"/>
              </w:rPr>
              <w:t>băeței</w:t>
            </w:r>
            <w:r w:rsidRPr="00155526">
              <w:rPr>
                <w:sz w:val="24"/>
                <w:szCs w:val="24"/>
                <w:lang w:val="en-US"/>
              </w:rPr>
              <w:t>)</w:t>
            </w:r>
          </w:p>
        </w:tc>
        <w:tc>
          <w:tcPr>
            <w:tcW w:w="6837" w:type="dxa"/>
            <w:tcBorders>
              <w:top w:val="nil"/>
              <w:left w:val="nil"/>
              <w:bottom w:val="nil"/>
              <w:right w:val="nil"/>
            </w:tcBorders>
            <w:tcMar>
              <w:top w:w="48" w:type="dxa"/>
              <w:left w:w="96" w:type="dxa"/>
              <w:bottom w:w="48" w:type="dxa"/>
              <w:right w:w="96" w:type="dxa"/>
            </w:tcMar>
            <w:hideMark/>
          </w:tcPr>
          <w:p w:rsidR="00155526" w:rsidRPr="00155526" w:rsidRDefault="00155526" w:rsidP="00C75718">
            <w:pPr>
              <w:rPr>
                <w:sz w:val="24"/>
                <w:szCs w:val="24"/>
                <w:lang w:val="en-US"/>
              </w:rPr>
            </w:pPr>
            <w:r w:rsidRPr="00155526">
              <w:rPr>
                <w:sz w:val="24"/>
                <w:szCs w:val="24"/>
                <w:lang w:val="en-US"/>
              </w:rPr>
              <w:t>140</w:t>
            </w:r>
            <w:r w:rsidRPr="00155526">
              <w:rPr>
                <w:rFonts w:ascii="Cambria Math" w:hAnsi="Cambria Math" w:cs="Cambria Math"/>
                <w:sz w:val="24"/>
                <w:szCs w:val="24"/>
                <w:lang w:val="en-US"/>
              </w:rPr>
              <w:t> </w:t>
            </w:r>
            <w:r w:rsidRPr="00155526">
              <w:rPr>
                <w:rFonts w:ascii="Calibri" w:hAnsi="Calibri" w:cs="Calibri"/>
                <w:sz w:val="24"/>
                <w:szCs w:val="24"/>
                <w:lang w:val="en-US"/>
              </w:rPr>
              <w:t>±</w:t>
            </w:r>
            <w:r w:rsidRPr="00155526">
              <w:rPr>
                <w:rFonts w:ascii="Cambria Math" w:hAnsi="Cambria Math" w:cs="Cambria Math"/>
                <w:sz w:val="24"/>
                <w:szCs w:val="24"/>
                <w:lang w:val="en-US"/>
              </w:rPr>
              <w:t> </w:t>
            </w:r>
            <w:r w:rsidRPr="00155526">
              <w:rPr>
                <w:rFonts w:ascii="Calibri" w:hAnsi="Calibri" w:cs="Calibri"/>
                <w:sz w:val="24"/>
                <w:szCs w:val="24"/>
                <w:lang w:val="en-US"/>
              </w:rPr>
              <w:t>30</w:t>
            </w:r>
          </w:p>
        </w:tc>
      </w:tr>
      <w:tr w:rsidR="00155526" w:rsidRPr="00155526" w:rsidTr="0020481E">
        <w:tc>
          <w:tcPr>
            <w:tcW w:w="0" w:type="auto"/>
            <w:tcBorders>
              <w:top w:val="nil"/>
              <w:left w:val="nil"/>
              <w:bottom w:val="nil"/>
              <w:right w:val="nil"/>
            </w:tcBorders>
            <w:tcMar>
              <w:top w:w="48" w:type="dxa"/>
              <w:left w:w="96" w:type="dxa"/>
              <w:bottom w:w="48" w:type="dxa"/>
              <w:right w:w="96" w:type="dxa"/>
            </w:tcMar>
            <w:hideMark/>
          </w:tcPr>
          <w:p w:rsidR="00155526" w:rsidRPr="00155526" w:rsidRDefault="00155526" w:rsidP="00C75718">
            <w:pPr>
              <w:rPr>
                <w:sz w:val="24"/>
                <w:szCs w:val="24"/>
                <w:lang w:val="en-US"/>
              </w:rPr>
            </w:pPr>
            <w:r w:rsidRPr="00155526">
              <w:rPr>
                <w:sz w:val="24"/>
                <w:szCs w:val="24"/>
                <w:lang w:val="en-US"/>
              </w:rPr>
              <w:t>13–21 </w:t>
            </w:r>
            <w:r>
              <w:rPr>
                <w:sz w:val="24"/>
                <w:szCs w:val="24"/>
                <w:lang w:val="en-US"/>
              </w:rPr>
              <w:t>ani</w:t>
            </w:r>
            <w:r w:rsidRPr="00155526">
              <w:rPr>
                <w:sz w:val="24"/>
                <w:szCs w:val="24"/>
                <w:lang w:val="en-US"/>
              </w:rPr>
              <w:t xml:space="preserve"> (</w:t>
            </w:r>
            <w:r>
              <w:rPr>
                <w:sz w:val="24"/>
                <w:szCs w:val="24"/>
                <w:lang w:val="en-US"/>
              </w:rPr>
              <w:t>fete</w:t>
            </w:r>
            <w:r w:rsidRPr="00155526">
              <w:rPr>
                <w:sz w:val="24"/>
                <w:szCs w:val="24"/>
                <w:lang w:val="en-US"/>
              </w:rPr>
              <w:t>)</w:t>
            </w:r>
          </w:p>
        </w:tc>
        <w:tc>
          <w:tcPr>
            <w:tcW w:w="6837" w:type="dxa"/>
            <w:tcBorders>
              <w:top w:val="nil"/>
              <w:left w:val="nil"/>
              <w:bottom w:val="nil"/>
              <w:right w:val="nil"/>
            </w:tcBorders>
            <w:tcMar>
              <w:top w:w="48" w:type="dxa"/>
              <w:left w:w="96" w:type="dxa"/>
              <w:bottom w:w="48" w:type="dxa"/>
              <w:right w:w="96" w:type="dxa"/>
            </w:tcMar>
            <w:hideMark/>
          </w:tcPr>
          <w:p w:rsidR="00155526" w:rsidRPr="00155526" w:rsidRDefault="00155526" w:rsidP="00C75718">
            <w:pPr>
              <w:rPr>
                <w:sz w:val="24"/>
                <w:szCs w:val="24"/>
                <w:lang w:val="en-US"/>
              </w:rPr>
            </w:pPr>
            <w:r w:rsidRPr="00155526">
              <w:rPr>
                <w:sz w:val="24"/>
                <w:szCs w:val="24"/>
                <w:lang w:val="en-US"/>
              </w:rPr>
              <w:t>126</w:t>
            </w:r>
            <w:r w:rsidRPr="00155526">
              <w:rPr>
                <w:rFonts w:ascii="Cambria Math" w:hAnsi="Cambria Math" w:cs="Cambria Math"/>
                <w:sz w:val="24"/>
                <w:szCs w:val="24"/>
                <w:lang w:val="en-US"/>
              </w:rPr>
              <w:t> </w:t>
            </w:r>
            <w:r w:rsidRPr="00155526">
              <w:rPr>
                <w:rFonts w:ascii="Calibri" w:hAnsi="Calibri" w:cs="Calibri"/>
                <w:sz w:val="24"/>
                <w:szCs w:val="24"/>
                <w:lang w:val="en-US"/>
              </w:rPr>
              <w:t>±</w:t>
            </w:r>
            <w:r w:rsidRPr="00155526">
              <w:rPr>
                <w:rFonts w:ascii="Cambria Math" w:hAnsi="Cambria Math" w:cs="Cambria Math"/>
                <w:sz w:val="24"/>
                <w:szCs w:val="24"/>
                <w:lang w:val="en-US"/>
              </w:rPr>
              <w:t> </w:t>
            </w:r>
            <w:r w:rsidRPr="00155526">
              <w:rPr>
                <w:rFonts w:ascii="Calibri" w:hAnsi="Calibri" w:cs="Calibri"/>
                <w:sz w:val="24"/>
                <w:szCs w:val="24"/>
                <w:lang w:val="en-US"/>
              </w:rPr>
              <w:t>22</w:t>
            </w:r>
          </w:p>
        </w:tc>
      </w:tr>
    </w:tbl>
    <w:p w:rsidR="00155526" w:rsidRDefault="00155526" w:rsidP="00C75718">
      <w:pPr>
        <w:rPr>
          <w:rFonts w:eastAsia="Times New Roman"/>
          <w:sz w:val="24"/>
          <w:szCs w:val="24"/>
          <w:shd w:val="clear" w:color="auto" w:fill="FFFFFF"/>
          <w:lang w:val="ro-RO" w:eastAsia="ru-RU"/>
        </w:rPr>
      </w:pPr>
    </w:p>
    <w:p w:rsidR="00CD1CFC" w:rsidRPr="007F149B" w:rsidRDefault="00CD1CFC" w:rsidP="00C75718">
      <w:pPr>
        <w:rPr>
          <w:rFonts w:eastAsia="Times New Roman"/>
          <w:sz w:val="24"/>
          <w:szCs w:val="24"/>
          <w:shd w:val="clear" w:color="auto" w:fill="FFFFFF"/>
          <w:lang w:val="en-US"/>
        </w:rPr>
      </w:pPr>
      <w:r w:rsidRPr="00995A2C">
        <w:rPr>
          <w:rFonts w:eastAsia="Times New Roman"/>
          <w:sz w:val="24"/>
          <w:szCs w:val="24"/>
          <w:shd w:val="clear" w:color="auto" w:fill="FFFFFF"/>
          <w:lang w:val="en-US"/>
        </w:rPr>
        <w:t>Creatinina serică</w:t>
      </w:r>
      <w:r w:rsidRPr="007F149B">
        <w:rPr>
          <w:rFonts w:eastAsia="Times New Roman"/>
          <w:sz w:val="24"/>
          <w:szCs w:val="24"/>
          <w:shd w:val="clear" w:color="auto" w:fill="FFFFFF"/>
          <w:lang w:val="en-US"/>
        </w:rPr>
        <w:t xml:space="preserve">este testul specific pentru evaluarea funcției renale, valorile normale sunt de 0,044-0,088 mmol/l. </w:t>
      </w:r>
    </w:p>
    <w:p w:rsidR="00CD1CFC" w:rsidRPr="007F149B" w:rsidRDefault="00CD1CFC" w:rsidP="00C75718">
      <w:pPr>
        <w:rPr>
          <w:rFonts w:eastAsia="Times New Roman"/>
          <w:sz w:val="24"/>
          <w:szCs w:val="24"/>
          <w:shd w:val="clear" w:color="auto" w:fill="FFFFFF"/>
          <w:lang w:val="en-US"/>
        </w:rPr>
      </w:pPr>
      <w:r w:rsidRPr="00995A2C">
        <w:rPr>
          <w:rFonts w:eastAsia="Times New Roman"/>
          <w:sz w:val="24"/>
          <w:szCs w:val="24"/>
          <w:shd w:val="clear" w:color="auto" w:fill="FFFFFF"/>
          <w:lang w:val="en-US"/>
        </w:rPr>
        <w:t>Ionogramă serică:</w:t>
      </w:r>
      <w:r w:rsidRPr="007F149B">
        <w:rPr>
          <w:rFonts w:eastAsia="Times New Roman"/>
          <w:sz w:val="24"/>
          <w:szCs w:val="24"/>
          <w:shd w:val="clear" w:color="auto" w:fill="FFFFFF"/>
          <w:lang w:val="en-US"/>
        </w:rPr>
        <w:t xml:space="preserve"> potasiul seric scade în tubulopatii cu poliurie; crește în oligoanurii cu risc de deces prin sistolă ventriculară. În insuficiența renală: scad calciul, clorul și bicarbonații, cresc potasiul, fosfații, sulfații. </w:t>
      </w:r>
    </w:p>
    <w:p w:rsidR="00CD1CFC" w:rsidRPr="007F149B" w:rsidRDefault="00CD1CFC" w:rsidP="00C75718">
      <w:pPr>
        <w:rPr>
          <w:rFonts w:eastAsia="Times New Roman"/>
          <w:sz w:val="24"/>
          <w:szCs w:val="24"/>
          <w:shd w:val="clear" w:color="auto" w:fill="FFFFFF"/>
          <w:lang w:val="en-US"/>
        </w:rPr>
      </w:pPr>
      <w:r w:rsidRPr="00995A2C">
        <w:rPr>
          <w:rFonts w:eastAsia="Times New Roman"/>
          <w:sz w:val="24"/>
          <w:szCs w:val="24"/>
          <w:shd w:val="clear" w:color="auto" w:fill="FFFFFF"/>
          <w:lang w:val="en-US"/>
        </w:rPr>
        <w:t>Echilibrul acido-bazic:</w:t>
      </w:r>
      <w:r w:rsidRPr="007F149B">
        <w:rPr>
          <w:rFonts w:eastAsia="Times New Roman"/>
          <w:sz w:val="24"/>
          <w:szCs w:val="24"/>
          <w:shd w:val="clear" w:color="auto" w:fill="FFFFFF"/>
          <w:lang w:val="en-US"/>
        </w:rPr>
        <w:t xml:space="preserve"> în injurie renală se constată acidoză metabolică prin scăderea filtrării glomerulare a anionilor (fosfați, sulfați) și scăderea reabsorbției tubulare de bicarbonați.</w:t>
      </w:r>
    </w:p>
    <w:p w:rsidR="00CD1CFC" w:rsidRPr="007F149B" w:rsidRDefault="00CD1CFC" w:rsidP="00C75718">
      <w:pPr>
        <w:rPr>
          <w:rFonts w:eastAsia="Times New Roman"/>
          <w:sz w:val="24"/>
          <w:szCs w:val="24"/>
          <w:shd w:val="clear" w:color="auto" w:fill="FFFFFF"/>
          <w:lang w:val="en-US"/>
        </w:rPr>
      </w:pPr>
      <w:r w:rsidRPr="007F149B">
        <w:rPr>
          <w:rFonts w:eastAsia="Times New Roman"/>
          <w:sz w:val="24"/>
          <w:szCs w:val="24"/>
          <w:shd w:val="clear" w:color="auto" w:fill="FFFFFF"/>
          <w:lang w:val="en-US"/>
        </w:rPr>
        <w:t>Explorări imagistice reno-urinare</w:t>
      </w:r>
    </w:p>
    <w:p w:rsidR="00CD1CFC" w:rsidRPr="007F149B" w:rsidRDefault="00CD1CFC" w:rsidP="00C75718">
      <w:pPr>
        <w:rPr>
          <w:rFonts w:eastAsia="Times New Roman"/>
          <w:sz w:val="24"/>
          <w:szCs w:val="24"/>
          <w:shd w:val="clear" w:color="auto" w:fill="FFFFFF"/>
          <w:lang w:val="ro-RO" w:eastAsia="ru-RU"/>
        </w:rPr>
      </w:pPr>
      <w:r w:rsidRPr="007F149B">
        <w:rPr>
          <w:rFonts w:eastAsia="Times New Roman"/>
          <w:sz w:val="24"/>
          <w:szCs w:val="24"/>
          <w:shd w:val="clear" w:color="auto" w:fill="FFFFFF"/>
          <w:lang w:val="ro-RO"/>
        </w:rPr>
        <w:t xml:space="preserve">Evidențiază sediul, conturul și dimensiunile rinichilor, unele malformații, litiaza, hidronefroza, tumorile, corticala, calice-pelvisul, chisturile renale, calcificările, vezica – reziduul, pereții, dimensiunile. </w:t>
      </w:r>
      <w:r w:rsidRPr="007F149B">
        <w:rPr>
          <w:rFonts w:eastAsia="Times New Roman"/>
          <w:sz w:val="24"/>
          <w:szCs w:val="24"/>
          <w:shd w:val="clear" w:color="auto" w:fill="FFFFFF"/>
          <w:lang w:val="ro-RO" w:eastAsia="ru-RU"/>
        </w:rPr>
        <w:t>Dimensiunile renale, cum ar fi diametrul antero-posterior (AP) și grosimea corticală, sunt măsurate în timpul evaluării ultrasonografice de rutină a rinichilor și aceste măsurări depind de vârstă, sex, greutate și înălțimea copilului.</w:t>
      </w:r>
    </w:p>
    <w:p w:rsidR="00CD1CFC" w:rsidRPr="007F149B" w:rsidRDefault="00CD1CFC" w:rsidP="00C75718">
      <w:pPr>
        <w:rPr>
          <w:rFonts w:eastAsia="Times New Roman"/>
          <w:sz w:val="24"/>
          <w:szCs w:val="24"/>
          <w:shd w:val="clear" w:color="auto" w:fill="FFFFFF"/>
          <w:lang w:val="ro-RO" w:eastAsia="ru-RU"/>
        </w:rPr>
      </w:pPr>
      <w:r w:rsidRPr="007F149B">
        <w:rPr>
          <w:rFonts w:eastAsia="Times New Roman"/>
          <w:sz w:val="24"/>
          <w:szCs w:val="24"/>
          <w:shd w:val="clear" w:color="auto" w:fill="FFFFFF"/>
          <w:lang w:val="ro-RO" w:eastAsia="ru-RU"/>
        </w:rPr>
        <w:lastRenderedPageBreak/>
        <w:t>Studiul Doppler. Ultrasonografia renală Doppler poate fi utilizată pentru evaluarea fluxului sangvin renal în rinichi nativi sau transplantat. Acestea includ tromboza venoasă renală, infarctul renal și stenoza arterei renale.</w:t>
      </w:r>
    </w:p>
    <w:p w:rsidR="00CD1CFC" w:rsidRPr="007F149B" w:rsidRDefault="00CD1CFC" w:rsidP="00C75718">
      <w:pPr>
        <w:rPr>
          <w:rFonts w:eastAsia="Times New Roman"/>
          <w:sz w:val="24"/>
          <w:szCs w:val="24"/>
          <w:shd w:val="clear" w:color="auto" w:fill="FFFFFF"/>
          <w:lang w:val="ro-RO" w:eastAsia="ru-RU"/>
        </w:rPr>
      </w:pPr>
      <w:r w:rsidRPr="007F149B">
        <w:rPr>
          <w:rFonts w:eastAsia="Times New Roman"/>
          <w:sz w:val="24"/>
          <w:szCs w:val="24"/>
          <w:shd w:val="clear" w:color="auto" w:fill="FFFFFF"/>
          <w:lang w:val="ro-RO" w:eastAsia="ru-RU"/>
        </w:rPr>
        <w:t>Radiografia abdominală. Poate identifica calculi radiopatici. Metoda este utilă pentru detectarea calcificărilor (incluzând nefrocalcinoza severă). Poate detecta spina bifida  și agenezia sacrală.</w:t>
      </w:r>
    </w:p>
    <w:p w:rsidR="00CD1CFC" w:rsidRPr="007F149B" w:rsidRDefault="00CD1CFC" w:rsidP="00C75718">
      <w:pPr>
        <w:rPr>
          <w:rFonts w:eastAsia="Times New Roman"/>
          <w:sz w:val="24"/>
          <w:szCs w:val="24"/>
          <w:shd w:val="clear" w:color="auto" w:fill="FFFFFF"/>
          <w:lang w:val="en-US"/>
        </w:rPr>
      </w:pPr>
      <w:r w:rsidRPr="007F149B">
        <w:rPr>
          <w:rFonts w:eastAsia="Times New Roman"/>
          <w:sz w:val="24"/>
          <w:szCs w:val="24"/>
          <w:shd w:val="clear" w:color="auto" w:fill="FFFFFF"/>
          <w:lang w:val="en-US"/>
        </w:rPr>
        <w:t xml:space="preserve">Urografia intravenoasă excretorie: detectează diferite modificări patologice (anomalii de poziție, dimensiuni, formă a rinichilor; anomalii ale calicelor renale: dilatate sau îngustate; dilatări ale ureterelor sau bazinetelor: uropatii obstructive; imagini lacunare: calculi; absența substanței de contrast: rinichi </w:t>
      </w:r>
      <w:r w:rsidRPr="007F149B">
        <w:rPr>
          <w:sz w:val="24"/>
          <w:szCs w:val="24"/>
          <w:lang w:val="ro-RO"/>
        </w:rPr>
        <w:t>„</w:t>
      </w:r>
      <w:r w:rsidRPr="007F149B">
        <w:rPr>
          <w:rFonts w:eastAsia="Times New Roman"/>
          <w:sz w:val="24"/>
          <w:szCs w:val="24"/>
          <w:shd w:val="clear" w:color="auto" w:fill="FFFFFF"/>
          <w:lang w:val="en-US"/>
        </w:rPr>
        <w:t>mut” functional).</w:t>
      </w:r>
    </w:p>
    <w:p w:rsidR="00CD1CFC" w:rsidRPr="007F149B" w:rsidRDefault="00CD1CFC" w:rsidP="00C75718">
      <w:pPr>
        <w:rPr>
          <w:rFonts w:eastAsia="Times New Roman"/>
          <w:sz w:val="24"/>
          <w:szCs w:val="24"/>
          <w:lang w:val="ro-RO" w:eastAsia="ru-RU"/>
        </w:rPr>
      </w:pPr>
      <w:r w:rsidRPr="007F149B">
        <w:rPr>
          <w:rFonts w:eastAsia="Times New Roman"/>
          <w:sz w:val="24"/>
          <w:szCs w:val="24"/>
          <w:shd w:val="clear" w:color="auto" w:fill="FFFFFF"/>
          <w:lang w:val="en-US"/>
        </w:rPr>
        <w:t>Cistografia micțională retrogradă:</w:t>
      </w:r>
      <w:r w:rsidRPr="007F149B">
        <w:rPr>
          <w:rFonts w:eastAsia="Times New Roman"/>
          <w:sz w:val="24"/>
          <w:szCs w:val="24"/>
          <w:lang w:val="ro-RO" w:eastAsia="ru-RU"/>
        </w:rPr>
        <w:t xml:space="preserve">este utilizată în diagnosticul și evaluarea refluxului vezico-uretral (RVU). </w:t>
      </w:r>
    </w:p>
    <w:p w:rsidR="00CD1CFC" w:rsidRPr="007F149B" w:rsidRDefault="00CD1CFC" w:rsidP="00C75718">
      <w:pPr>
        <w:rPr>
          <w:rFonts w:eastAsia="Times New Roman"/>
          <w:sz w:val="24"/>
          <w:szCs w:val="24"/>
          <w:lang w:val="ro-RO" w:eastAsia="ru-RU"/>
        </w:rPr>
      </w:pPr>
      <w:r w:rsidRPr="007F149B">
        <w:rPr>
          <w:rFonts w:eastAsia="Times New Roman"/>
          <w:i/>
          <w:sz w:val="24"/>
          <w:szCs w:val="24"/>
          <w:lang w:val="ro-RO" w:eastAsia="ru-RU"/>
        </w:rPr>
        <w:t>Tomografia computerizată</w:t>
      </w:r>
      <w:r w:rsidRPr="007F149B">
        <w:rPr>
          <w:rFonts w:eastAsia="Times New Roman"/>
          <w:sz w:val="24"/>
          <w:szCs w:val="24"/>
          <w:lang w:val="ro-RO" w:eastAsia="ru-RU"/>
        </w:rPr>
        <w:t xml:space="preserve"> oferă informații exacte despre anomaliile renourinare și caracterizează organele adiacente și structurile vasculare, fiind examenul de elecție în diagnosticul „maselor renale”. </w:t>
      </w:r>
    </w:p>
    <w:p w:rsidR="00CD1CFC" w:rsidRPr="007F149B" w:rsidRDefault="00CD1CFC" w:rsidP="00C75718">
      <w:pPr>
        <w:rPr>
          <w:rFonts w:eastAsia="Times New Roman"/>
          <w:sz w:val="24"/>
          <w:szCs w:val="24"/>
          <w:lang w:val="ro-RO" w:eastAsia="ru-RU"/>
        </w:rPr>
      </w:pPr>
      <w:r w:rsidRPr="007F149B">
        <w:rPr>
          <w:rFonts w:eastAsia="Times New Roman"/>
          <w:i/>
          <w:sz w:val="24"/>
          <w:szCs w:val="24"/>
          <w:lang w:val="ro-RO" w:eastAsia="ru-RU"/>
        </w:rPr>
        <w:t>Rezonanța magnetică nucleară</w:t>
      </w:r>
      <w:r w:rsidRPr="007F149B">
        <w:rPr>
          <w:rFonts w:eastAsia="Times New Roman"/>
          <w:sz w:val="24"/>
          <w:szCs w:val="24"/>
          <w:lang w:val="ro-RO" w:eastAsia="ru-RU"/>
        </w:rPr>
        <w:t xml:space="preserve"> oferă date precise despre prezența, poziția și orientarea rinichilor. Se utilizează rar în ITU, în special când infecția se asociază cu mase intrarenale, agenezie sau ectopie renală.</w:t>
      </w:r>
    </w:p>
    <w:p w:rsidR="00CD1CFC" w:rsidRPr="007F149B" w:rsidRDefault="00CD1CFC" w:rsidP="00C75718">
      <w:pPr>
        <w:rPr>
          <w:rFonts w:eastAsia="Times New Roman"/>
          <w:sz w:val="24"/>
          <w:szCs w:val="24"/>
          <w:shd w:val="clear" w:color="auto" w:fill="FFFFFF"/>
          <w:lang w:val="en-US"/>
        </w:rPr>
      </w:pPr>
      <w:r w:rsidRPr="007F149B">
        <w:rPr>
          <w:rFonts w:eastAsia="Times New Roman"/>
          <w:sz w:val="24"/>
          <w:szCs w:val="24"/>
          <w:shd w:val="clear" w:color="auto" w:fill="FFFFFF"/>
          <w:lang w:val="en-US"/>
        </w:rPr>
        <w:t>Angiografia renală cu substracție digitală: permite vizualizarea arterelor renale după injectarea i.v. a substanței de contrast (utilă în stenoze de vase, tumori, boală chistică etc.).</w:t>
      </w:r>
    </w:p>
    <w:p w:rsidR="00CD1CFC" w:rsidRPr="007F149B" w:rsidRDefault="00CD1CFC" w:rsidP="00C75718">
      <w:pPr>
        <w:rPr>
          <w:rFonts w:eastAsia="Times New Roman"/>
          <w:sz w:val="24"/>
          <w:szCs w:val="24"/>
          <w:lang w:val="ro-RO" w:eastAsia="ru-RU"/>
        </w:rPr>
      </w:pPr>
      <w:r w:rsidRPr="007F149B">
        <w:rPr>
          <w:rFonts w:eastAsia="Times New Roman"/>
          <w:i/>
          <w:sz w:val="24"/>
          <w:szCs w:val="24"/>
          <w:lang w:val="ro-RO" w:eastAsia="ru-RU"/>
        </w:rPr>
        <w:t xml:space="preserve">Scintigrama radioizotopică cu </w:t>
      </w:r>
      <w:r w:rsidRPr="007F149B">
        <w:rPr>
          <w:rFonts w:eastAsia="Times New Roman"/>
          <w:i/>
          <w:sz w:val="24"/>
          <w:szCs w:val="24"/>
          <w:vertAlign w:val="superscript"/>
          <w:lang w:val="ro-RO" w:eastAsia="ru-RU"/>
        </w:rPr>
        <w:t>99</w:t>
      </w:r>
      <w:r w:rsidRPr="007F149B">
        <w:rPr>
          <w:rFonts w:eastAsia="Times New Roman"/>
          <w:i/>
          <w:sz w:val="24"/>
          <w:szCs w:val="24"/>
          <w:lang w:val="ro-RO" w:eastAsia="ru-RU"/>
        </w:rPr>
        <w:t>Tc DTPA</w:t>
      </w:r>
      <w:r w:rsidRPr="007F149B">
        <w:rPr>
          <w:rFonts w:eastAsia="Times New Roman"/>
          <w:sz w:val="24"/>
          <w:szCs w:val="24"/>
          <w:lang w:val="ro-RO" w:eastAsia="ru-RU"/>
        </w:rPr>
        <w:t xml:space="preserve"> (acid dietilentriaminpentaacetic), substanță care se regăsește în urina primară, furnizează date asupra perfuziei renale, filtrării glomerulare și a funcției de excreție, cu avantajul de a furniza informații separate despre funcționalitatea fiecărui rinichi.</w:t>
      </w:r>
    </w:p>
    <w:p w:rsidR="00CD1CFC" w:rsidRPr="007F149B" w:rsidRDefault="00CD1CFC" w:rsidP="00C75718">
      <w:pPr>
        <w:rPr>
          <w:rFonts w:eastAsia="Times New Roman"/>
          <w:sz w:val="24"/>
          <w:szCs w:val="24"/>
          <w:lang w:val="ro-RO" w:eastAsia="ru-RU"/>
        </w:rPr>
      </w:pPr>
      <w:r w:rsidRPr="007F149B">
        <w:rPr>
          <w:rFonts w:eastAsia="Times New Roman"/>
          <w:i/>
          <w:sz w:val="24"/>
          <w:szCs w:val="24"/>
          <w:lang w:val="ro-RO" w:eastAsia="ru-RU"/>
        </w:rPr>
        <w:t xml:space="preserve"> Scintigrafia renală cu </w:t>
      </w:r>
      <w:r w:rsidRPr="007F149B">
        <w:rPr>
          <w:rFonts w:eastAsia="Times New Roman"/>
          <w:i/>
          <w:sz w:val="24"/>
          <w:szCs w:val="24"/>
          <w:vertAlign w:val="superscript"/>
          <w:lang w:val="ro-RO" w:eastAsia="ru-RU"/>
        </w:rPr>
        <w:t>99m</w:t>
      </w:r>
      <w:r w:rsidRPr="007F149B">
        <w:rPr>
          <w:rFonts w:eastAsia="Times New Roman"/>
          <w:i/>
          <w:sz w:val="24"/>
          <w:szCs w:val="24"/>
          <w:lang w:val="ro-RO" w:eastAsia="ru-RU"/>
        </w:rPr>
        <w:t xml:space="preserve">Tc DMSA </w:t>
      </w:r>
      <w:r w:rsidRPr="007F149B">
        <w:rPr>
          <w:rFonts w:eastAsia="Times New Roman"/>
          <w:sz w:val="24"/>
          <w:szCs w:val="24"/>
          <w:lang w:val="ro-RO" w:eastAsia="ru-RU"/>
        </w:rPr>
        <w:t xml:space="preserve">reprezintă standardul de aur pentru detectarea cicatricelor renale, permițând evaluarea parenchimului renal. </w:t>
      </w:r>
    </w:p>
    <w:p w:rsidR="00CD1CFC" w:rsidRPr="007F149B" w:rsidRDefault="00CD1CFC" w:rsidP="00C75718">
      <w:pPr>
        <w:rPr>
          <w:rFonts w:eastAsia="Times New Roman"/>
          <w:sz w:val="24"/>
          <w:szCs w:val="24"/>
          <w:shd w:val="clear" w:color="auto" w:fill="FFFFFF"/>
          <w:lang w:val="en-US"/>
        </w:rPr>
      </w:pPr>
      <w:r w:rsidRPr="007F149B">
        <w:rPr>
          <w:rFonts w:eastAsia="Times New Roman"/>
          <w:sz w:val="24"/>
          <w:szCs w:val="24"/>
          <w:shd w:val="clear" w:color="auto" w:fill="FFFFFF"/>
          <w:lang w:val="en-US"/>
        </w:rPr>
        <w:t>Cistoscopia: permite vizualizarea directă a vezicii urinare prin cistoscop (inflamații, tumori – cu biopsie sau extirpare), calculi (cu extragere).</w:t>
      </w:r>
    </w:p>
    <w:p w:rsidR="00CD1CFC" w:rsidRPr="007F149B" w:rsidRDefault="00CD1CFC" w:rsidP="00C75718">
      <w:pPr>
        <w:rPr>
          <w:rFonts w:eastAsia="Times New Roman"/>
          <w:sz w:val="24"/>
          <w:szCs w:val="24"/>
          <w:shd w:val="clear" w:color="auto" w:fill="FFFFFF"/>
          <w:lang w:val="en-US"/>
        </w:rPr>
      </w:pPr>
      <w:r w:rsidRPr="007F149B">
        <w:rPr>
          <w:rFonts w:eastAsia="Times New Roman"/>
          <w:sz w:val="24"/>
          <w:szCs w:val="24"/>
          <w:shd w:val="clear" w:color="auto" w:fill="FFFFFF"/>
          <w:lang w:val="en-US"/>
        </w:rPr>
        <w:t xml:space="preserve">Puncția-biopsie renală (PBR): permite diagnosticul histologic al bolilor renale (glomerulare, tubulo-interstițiale sau vasculare). </w:t>
      </w:r>
    </w:p>
    <w:p w:rsidR="00CD1CFC" w:rsidRPr="00CD1CFC" w:rsidRDefault="00CD1CFC" w:rsidP="00C75718">
      <w:pPr>
        <w:rPr>
          <w:sz w:val="24"/>
          <w:szCs w:val="24"/>
          <w:lang w:val="en-US"/>
        </w:rPr>
      </w:pPr>
    </w:p>
    <w:p w:rsidR="003E3987" w:rsidRPr="007120C8" w:rsidRDefault="003E3987" w:rsidP="00C75718">
      <w:pPr>
        <w:rPr>
          <w:sz w:val="24"/>
          <w:szCs w:val="24"/>
          <w:lang w:val="ro-RO"/>
        </w:rPr>
      </w:pPr>
      <w:r w:rsidRPr="007120C8">
        <w:rPr>
          <w:sz w:val="24"/>
          <w:szCs w:val="24"/>
          <w:lang w:val="ro-RO"/>
        </w:rPr>
        <w:t>INFECȚIILE TRACTULUI URINAR (ITU)</w:t>
      </w:r>
    </w:p>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Definiție</w:t>
      </w:r>
    </w:p>
    <w:p w:rsidR="003E3987" w:rsidRDefault="007120C8" w:rsidP="00C75718">
      <w:pPr>
        <w:rPr>
          <w:sz w:val="24"/>
          <w:szCs w:val="24"/>
          <w:lang w:val="ro-RO"/>
        </w:rPr>
      </w:pPr>
      <w:r w:rsidRPr="006A3A34">
        <w:rPr>
          <w:sz w:val="24"/>
          <w:szCs w:val="24"/>
          <w:lang w:val="ro-RO"/>
        </w:rPr>
        <w:t>Infecțiile tractului urinar (</w:t>
      </w:r>
      <w:r w:rsidR="003E3987" w:rsidRPr="006A3A34">
        <w:rPr>
          <w:sz w:val="24"/>
          <w:szCs w:val="24"/>
          <w:lang w:val="ro-RO"/>
        </w:rPr>
        <w:t>ITU</w:t>
      </w:r>
      <w:r w:rsidRPr="006A3A34">
        <w:rPr>
          <w:sz w:val="24"/>
          <w:szCs w:val="24"/>
          <w:lang w:val="ro-RO"/>
        </w:rPr>
        <w:t>)</w:t>
      </w:r>
      <w:r w:rsidR="003E3987" w:rsidRPr="00D01F98">
        <w:rPr>
          <w:sz w:val="24"/>
          <w:szCs w:val="24"/>
          <w:lang w:val="ro-RO"/>
        </w:rPr>
        <w:t xml:space="preserve"> reprezintă boli inflamatorii de etiologie infecțioasă ale tractului urinar şi/sau interstițiului renal. Infecția poate afecta rinichii (pielonefrită sau abces renal), sistemul colector (pionefroză), ureterele  (ureterită), vezica urinară (cistită), uretra (uretrită).</w:t>
      </w:r>
    </w:p>
    <w:p w:rsidR="006A3A34" w:rsidRDefault="006A3A34" w:rsidP="00C75718">
      <w:pPr>
        <w:rPr>
          <w:sz w:val="24"/>
          <w:szCs w:val="24"/>
          <w:lang w:val="en-US"/>
        </w:rPr>
      </w:pPr>
      <w:r w:rsidRPr="006A3A34">
        <w:rPr>
          <w:iCs/>
          <w:sz w:val="24"/>
          <w:szCs w:val="24"/>
          <w:lang w:val="en-US"/>
        </w:rPr>
        <w:lastRenderedPageBreak/>
        <w:t>Pielonefrita acută (PNA)</w:t>
      </w:r>
      <w:r w:rsidRPr="00D01F98">
        <w:rPr>
          <w:sz w:val="24"/>
          <w:szCs w:val="24"/>
          <w:lang w:val="en-US"/>
        </w:rPr>
        <w:t xml:space="preserve"> – reprezintă primul episod al procesului infecţios-inflamator tubulointerstiţial a rinichiului cu afectarea preponderentă a sistemului pielo-caliceal, cu evoluţie ciclică până la restabilirea (recuperarea) completă a funcţiilor renale şi remisie clinico-paraclinică.</w:t>
      </w:r>
    </w:p>
    <w:p w:rsidR="006A3A34" w:rsidRDefault="006A3A34" w:rsidP="00C75718">
      <w:pPr>
        <w:rPr>
          <w:sz w:val="24"/>
          <w:szCs w:val="24"/>
          <w:lang w:val="en-US"/>
        </w:rPr>
      </w:pPr>
      <w:r w:rsidRPr="006A3A34">
        <w:rPr>
          <w:iCs/>
          <w:sz w:val="24"/>
          <w:szCs w:val="24"/>
          <w:lang w:val="en-US"/>
        </w:rPr>
        <w:t>Cistita</w:t>
      </w:r>
      <w:r w:rsidRPr="00D01F98">
        <w:rPr>
          <w:sz w:val="24"/>
          <w:szCs w:val="24"/>
          <w:lang w:val="en-US"/>
        </w:rPr>
        <w:t>- inflamație a mucoasei vezicii urinare . Toți sugarii și copii care au bacteriurie, dar nu prezintă simptome sau semne sistemice, ar trebui să fie considerați că au cistită / infecție a tractului urinar inferior.</w:t>
      </w:r>
    </w:p>
    <w:p w:rsidR="003E3987" w:rsidRPr="00D01F98" w:rsidRDefault="003E3987" w:rsidP="00C75718">
      <w:pPr>
        <w:rPr>
          <w:sz w:val="24"/>
          <w:szCs w:val="24"/>
          <w:lang w:val="ro-RO"/>
        </w:rPr>
      </w:pPr>
      <w:r w:rsidRPr="00D01F98">
        <w:rPr>
          <w:sz w:val="24"/>
          <w:szCs w:val="24"/>
          <w:lang w:val="ro-RO"/>
        </w:rPr>
        <w:t xml:space="preserve">Epidemiologie </w:t>
      </w:r>
    </w:p>
    <w:p w:rsidR="003E3987" w:rsidRPr="00D01F98" w:rsidRDefault="003E3987" w:rsidP="00C75718">
      <w:pPr>
        <w:rPr>
          <w:sz w:val="24"/>
          <w:szCs w:val="24"/>
          <w:lang w:val="ro-RO"/>
        </w:rPr>
      </w:pPr>
      <w:r w:rsidRPr="00D01F98">
        <w:rPr>
          <w:sz w:val="24"/>
          <w:szCs w:val="24"/>
          <w:lang w:val="ro-RO"/>
        </w:rPr>
        <w:t>Infecțiile tractului urinar sunt printre cele mai frecvente cauze</w:t>
      </w:r>
      <w:r w:rsidR="00E87023">
        <w:rPr>
          <w:sz w:val="24"/>
          <w:szCs w:val="24"/>
          <w:lang w:val="ro-RO"/>
        </w:rPr>
        <w:t xml:space="preserve"> ale morbidității copilului </w:t>
      </w:r>
      <w:r w:rsidRPr="00D01F98">
        <w:rPr>
          <w:sz w:val="24"/>
          <w:szCs w:val="24"/>
          <w:lang w:val="ro-RO"/>
        </w:rPr>
        <w:t>și unul dintre cele mai frecvente boli bacteriene la copii  ocupînd locul al 3-lea din toată pato</w:t>
      </w:r>
      <w:r w:rsidR="00E87023">
        <w:rPr>
          <w:sz w:val="24"/>
          <w:szCs w:val="24"/>
          <w:lang w:val="ro-RO"/>
        </w:rPr>
        <w:t>logia infecţioasă  la copii.</w:t>
      </w:r>
      <w:r w:rsidRPr="00D01F98">
        <w:rPr>
          <w:sz w:val="24"/>
          <w:szCs w:val="24"/>
          <w:lang w:val="ro-RO"/>
        </w:rPr>
        <w:t xml:space="preserve"> Afectează 5% dintre sugari, 3% -5% fete și 1% baieți , astfel încât pînă la vârsta de 5 ani, aproximativ 8% dintre fete și 1%-2% di</w:t>
      </w:r>
      <w:r w:rsidR="00E87023">
        <w:rPr>
          <w:sz w:val="24"/>
          <w:szCs w:val="24"/>
          <w:lang w:val="ro-RO"/>
        </w:rPr>
        <w:t>n băieți sufera de o ITU cel puțin o dată</w:t>
      </w:r>
      <w:r w:rsidRPr="00D01F98">
        <w:rPr>
          <w:sz w:val="24"/>
          <w:szCs w:val="24"/>
          <w:lang w:val="ro-RO"/>
        </w:rPr>
        <w:t xml:space="preserve">. </w:t>
      </w:r>
    </w:p>
    <w:p w:rsidR="003E3987" w:rsidRPr="00D01F98" w:rsidRDefault="003E3987" w:rsidP="00C75718">
      <w:pPr>
        <w:rPr>
          <w:sz w:val="24"/>
          <w:szCs w:val="24"/>
          <w:lang w:val="ro-RO"/>
        </w:rPr>
      </w:pPr>
      <w:r w:rsidRPr="00D01F98">
        <w:rPr>
          <w:sz w:val="24"/>
          <w:szCs w:val="24"/>
          <w:lang w:val="ro-RO"/>
        </w:rPr>
        <w:t xml:space="preserve">Prevalența maximă a </w:t>
      </w:r>
      <w:r w:rsidR="00E87023">
        <w:rPr>
          <w:sz w:val="24"/>
          <w:szCs w:val="24"/>
          <w:lang w:val="ro-RO"/>
        </w:rPr>
        <w:t xml:space="preserve">ITU </w:t>
      </w:r>
      <w:r w:rsidRPr="00D01F98">
        <w:rPr>
          <w:sz w:val="24"/>
          <w:szCs w:val="24"/>
          <w:lang w:val="ro-RO"/>
        </w:rPr>
        <w:t>se observă la fetele cu vârsta cuprinsă între 2 și 3 ani și apare cel mai adesea la băieți în primul an de viață. La copii, în special în primele trei luni de viață, infecțiile tractului urinar sunt mult mai frecvente la băieți decât la fete, dar la alte grupuri de vârstă, fetele au probabilitatea mai mare sa dezvolte ITU .Conform cercetărilor în domeniu, prevalența ITU este mai înaltă [5-24,2%] în rândul copiilor febrili cu vârsta &lt;2 ani,  iar recurența dupa prima ITU constituie 12-50%.</w:t>
      </w:r>
    </w:p>
    <w:p w:rsidR="003E3987" w:rsidRPr="00D01F98" w:rsidRDefault="003E3987" w:rsidP="00C75718">
      <w:pPr>
        <w:rPr>
          <w:sz w:val="24"/>
          <w:szCs w:val="24"/>
          <w:lang w:val="ro-RO"/>
        </w:rPr>
      </w:pPr>
      <w:r w:rsidRPr="00D01F98">
        <w:rPr>
          <w:sz w:val="24"/>
          <w:szCs w:val="24"/>
          <w:lang w:val="ro-RO"/>
        </w:rPr>
        <w:tab/>
      </w:r>
    </w:p>
    <w:p w:rsidR="003E3987" w:rsidRDefault="003E3987" w:rsidP="00C75718">
      <w:pPr>
        <w:rPr>
          <w:sz w:val="24"/>
          <w:szCs w:val="24"/>
          <w:lang w:val="ro-RO"/>
        </w:rPr>
      </w:pPr>
      <w:r w:rsidRPr="00D01F98">
        <w:rPr>
          <w:sz w:val="24"/>
          <w:szCs w:val="24"/>
          <w:lang w:val="ro-RO"/>
        </w:rPr>
        <w:t>Clasificarea ITU în funcție de nivelul afectării:</w:t>
      </w:r>
    </w:p>
    <w:p w:rsidR="00D01F98" w:rsidRPr="00D01F98" w:rsidRDefault="00D01F98" w:rsidP="00C75718">
      <w:pPr>
        <w:rPr>
          <w:sz w:val="24"/>
          <w:szCs w:val="24"/>
          <w:lang w:val="ro-RO"/>
        </w:rPr>
      </w:pPr>
    </w:p>
    <w:p w:rsidR="003E3987" w:rsidRPr="00D01F98" w:rsidRDefault="003E3987" w:rsidP="00C75718">
      <w:pPr>
        <w:rPr>
          <w:i/>
          <w:sz w:val="24"/>
          <w:szCs w:val="24"/>
          <w:lang w:val="ro-RO"/>
        </w:rPr>
      </w:pPr>
      <w:r w:rsidRPr="00D01F98">
        <w:rPr>
          <w:i/>
          <w:sz w:val="24"/>
          <w:szCs w:val="24"/>
          <w:lang w:val="ro-RO"/>
        </w:rPr>
        <w:t>ITU „înaltă”:</w:t>
      </w:r>
    </w:p>
    <w:p w:rsidR="003E3987" w:rsidRPr="00D01F98" w:rsidRDefault="003E3987" w:rsidP="00C75718">
      <w:pPr>
        <w:rPr>
          <w:sz w:val="24"/>
          <w:szCs w:val="24"/>
          <w:lang w:val="ro-RO"/>
        </w:rPr>
      </w:pPr>
      <w:r w:rsidRPr="00D01F98">
        <w:rPr>
          <w:sz w:val="24"/>
          <w:szCs w:val="24"/>
          <w:lang w:val="ro-RO"/>
        </w:rPr>
        <w:t>pielonefrita acută;</w:t>
      </w:r>
    </w:p>
    <w:p w:rsidR="003E3987" w:rsidRPr="00D01F98" w:rsidRDefault="003E3987" w:rsidP="00C75718">
      <w:pPr>
        <w:rPr>
          <w:sz w:val="24"/>
          <w:szCs w:val="24"/>
          <w:lang w:val="ro-RO"/>
        </w:rPr>
      </w:pPr>
      <w:r w:rsidRPr="00D01F98">
        <w:rPr>
          <w:sz w:val="24"/>
          <w:szCs w:val="24"/>
          <w:lang w:val="ro-RO"/>
        </w:rPr>
        <w:t>urosepsisul;</w:t>
      </w:r>
    </w:p>
    <w:p w:rsidR="003E3987" w:rsidRPr="00D01F98" w:rsidRDefault="003E3987" w:rsidP="00C75718">
      <w:pPr>
        <w:rPr>
          <w:sz w:val="24"/>
          <w:szCs w:val="24"/>
          <w:lang w:val="ro-RO"/>
        </w:rPr>
      </w:pPr>
      <w:r w:rsidRPr="00D01F98">
        <w:rPr>
          <w:sz w:val="24"/>
          <w:szCs w:val="24"/>
          <w:lang w:val="ro-RO"/>
        </w:rPr>
        <w:t>abcesele nefritice și perinefritice.</w:t>
      </w:r>
    </w:p>
    <w:p w:rsidR="003E3987" w:rsidRPr="00D01F98" w:rsidRDefault="003E3987" w:rsidP="00C75718">
      <w:pPr>
        <w:rPr>
          <w:i/>
          <w:sz w:val="24"/>
          <w:szCs w:val="24"/>
          <w:lang w:val="ro-RO"/>
        </w:rPr>
      </w:pPr>
      <w:r w:rsidRPr="00D01F98">
        <w:rPr>
          <w:i/>
          <w:sz w:val="24"/>
          <w:szCs w:val="24"/>
          <w:lang w:val="ro-RO"/>
        </w:rPr>
        <w:t>ITU „joasă”:</w:t>
      </w:r>
    </w:p>
    <w:p w:rsidR="003E3987" w:rsidRPr="00D01F98" w:rsidRDefault="003E3987" w:rsidP="00C75718">
      <w:pPr>
        <w:rPr>
          <w:sz w:val="24"/>
          <w:szCs w:val="24"/>
          <w:lang w:val="ro-RO"/>
        </w:rPr>
      </w:pPr>
      <w:r w:rsidRPr="00D01F98">
        <w:rPr>
          <w:sz w:val="24"/>
          <w:szCs w:val="24"/>
          <w:lang w:val="ro-RO"/>
        </w:rPr>
        <w:t xml:space="preserve">cistita; </w:t>
      </w:r>
    </w:p>
    <w:p w:rsidR="003E3987" w:rsidRPr="00D01F98" w:rsidRDefault="003E3987" w:rsidP="00C75718">
      <w:pPr>
        <w:rPr>
          <w:sz w:val="24"/>
          <w:szCs w:val="24"/>
          <w:lang w:val="ro-RO"/>
        </w:rPr>
      </w:pPr>
      <w:r w:rsidRPr="00D01F98">
        <w:rPr>
          <w:sz w:val="24"/>
          <w:szCs w:val="24"/>
          <w:lang w:val="ro-RO"/>
        </w:rPr>
        <w:t>uretrita;</w:t>
      </w:r>
    </w:p>
    <w:p w:rsidR="003E3987" w:rsidRDefault="003E3987" w:rsidP="00C75718">
      <w:pPr>
        <w:rPr>
          <w:sz w:val="24"/>
          <w:szCs w:val="24"/>
          <w:lang w:val="ro-RO"/>
        </w:rPr>
      </w:pPr>
      <w:r w:rsidRPr="00D01F98">
        <w:rPr>
          <w:sz w:val="24"/>
          <w:szCs w:val="24"/>
          <w:lang w:val="ro-RO"/>
        </w:rPr>
        <w:t>bacteriuria asimptomatică.</w:t>
      </w:r>
    </w:p>
    <w:p w:rsidR="00D01F98" w:rsidRPr="00D01F98" w:rsidRDefault="00D01F98"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Clasificarea ITU conform episodului:</w:t>
      </w:r>
    </w:p>
    <w:p w:rsidR="003E3987" w:rsidRPr="00D01F98" w:rsidRDefault="003E3987" w:rsidP="00C75718">
      <w:pPr>
        <w:rPr>
          <w:i/>
          <w:sz w:val="24"/>
          <w:szCs w:val="24"/>
          <w:lang w:val="en-US"/>
        </w:rPr>
      </w:pPr>
      <w:r w:rsidRPr="00D01F98">
        <w:rPr>
          <w:sz w:val="24"/>
          <w:szCs w:val="24"/>
          <w:lang w:val="ro-RO"/>
        </w:rPr>
        <w:t xml:space="preserve">a) </w:t>
      </w:r>
      <w:r w:rsidRPr="00D01F98">
        <w:rPr>
          <w:i/>
          <w:sz w:val="24"/>
          <w:szCs w:val="24"/>
          <w:lang w:val="ro-RO"/>
        </w:rPr>
        <w:t>prima infecție urinară;</w:t>
      </w:r>
    </w:p>
    <w:p w:rsidR="003E3987" w:rsidRPr="00D01F98" w:rsidRDefault="003E3987" w:rsidP="00C75718">
      <w:pPr>
        <w:rPr>
          <w:sz w:val="24"/>
          <w:szCs w:val="24"/>
          <w:lang w:val="en-US"/>
        </w:rPr>
      </w:pPr>
      <w:r w:rsidRPr="00D01F98">
        <w:rPr>
          <w:sz w:val="24"/>
          <w:szCs w:val="24"/>
          <w:lang w:val="ro-RO"/>
        </w:rPr>
        <w:t>b)</w:t>
      </w:r>
      <w:r w:rsidRPr="00D01F98">
        <w:rPr>
          <w:i/>
          <w:sz w:val="24"/>
          <w:szCs w:val="24"/>
          <w:lang w:val="ro-RO"/>
        </w:rPr>
        <w:t>infecții urinare recurente:</w:t>
      </w:r>
    </w:p>
    <w:p w:rsidR="003E3987" w:rsidRPr="00D01F98" w:rsidRDefault="003E3987" w:rsidP="00C75718">
      <w:pPr>
        <w:rPr>
          <w:sz w:val="24"/>
          <w:szCs w:val="24"/>
        </w:rPr>
      </w:pPr>
      <w:r w:rsidRPr="00D01F98">
        <w:rPr>
          <w:sz w:val="24"/>
          <w:szCs w:val="24"/>
          <w:lang w:val="ro-RO"/>
        </w:rPr>
        <w:t>bacteriurie nerezolvată;</w:t>
      </w:r>
    </w:p>
    <w:p w:rsidR="003E3987" w:rsidRPr="00D01F98" w:rsidRDefault="003E3987" w:rsidP="00C75718">
      <w:pPr>
        <w:rPr>
          <w:sz w:val="24"/>
          <w:szCs w:val="24"/>
        </w:rPr>
      </w:pPr>
      <w:r w:rsidRPr="00D01F98">
        <w:rPr>
          <w:sz w:val="24"/>
          <w:szCs w:val="24"/>
          <w:lang w:val="ro-RO"/>
        </w:rPr>
        <w:t>bacteriurie persistentă.</w:t>
      </w:r>
      <w:r w:rsidRPr="00D01F98">
        <w:rPr>
          <w:sz w:val="24"/>
          <w:szCs w:val="24"/>
          <w:lang w:val="ro-RO"/>
        </w:rPr>
        <w:tab/>
      </w:r>
    </w:p>
    <w:p w:rsidR="003E3987" w:rsidRPr="00D01F98" w:rsidRDefault="003E3987" w:rsidP="00C75718">
      <w:pPr>
        <w:rPr>
          <w:sz w:val="24"/>
          <w:szCs w:val="24"/>
          <w:lang w:val="ro-RO"/>
        </w:rPr>
      </w:pPr>
      <w:r w:rsidRPr="00D01F98">
        <w:rPr>
          <w:i/>
          <w:iCs/>
          <w:sz w:val="24"/>
          <w:szCs w:val="24"/>
          <w:lang w:val="ro-RO"/>
        </w:rPr>
        <w:lastRenderedPageBreak/>
        <w:t>Prima infecție urinară</w:t>
      </w:r>
      <w:r w:rsidRPr="00D01F98">
        <w:rPr>
          <w:sz w:val="24"/>
          <w:szCs w:val="24"/>
          <w:lang w:val="ro-RO"/>
        </w:rPr>
        <w:t>reprezintă primul episod diagnosticat. Diagnosticul ITU la sugar este favorizat, în mare măsură, de coexistența unor malformații  obstructive ale tractului urinar, ignorate sau asimptomatice  până la acest episod.</w:t>
      </w:r>
    </w:p>
    <w:p w:rsidR="003E3987" w:rsidRPr="00D01F98" w:rsidRDefault="003E3987" w:rsidP="00C75718">
      <w:pPr>
        <w:rPr>
          <w:sz w:val="24"/>
          <w:szCs w:val="24"/>
          <w:lang w:val="en-US"/>
        </w:rPr>
      </w:pPr>
      <w:r w:rsidRPr="00D01F98">
        <w:rPr>
          <w:i/>
          <w:iCs/>
          <w:sz w:val="24"/>
          <w:szCs w:val="24"/>
          <w:lang w:val="ro-RO"/>
        </w:rPr>
        <w:t>Bacteriuria nerezolvată</w:t>
      </w:r>
      <w:r w:rsidRPr="00D01F98">
        <w:rPr>
          <w:sz w:val="24"/>
          <w:szCs w:val="24"/>
          <w:lang w:val="ro-RO"/>
        </w:rPr>
        <w:t>este, în majoritatea cazurilor, consecința unui tratament inadecvat, a unor germeni rezistenți sau a infecțiilor cu germeni multipli, care au susceptibilități  diferite la antibiotice.</w:t>
      </w:r>
    </w:p>
    <w:p w:rsidR="003E3987" w:rsidRDefault="003E3987" w:rsidP="00C75718">
      <w:pPr>
        <w:rPr>
          <w:sz w:val="24"/>
          <w:szCs w:val="24"/>
          <w:lang w:val="ro-RO"/>
        </w:rPr>
      </w:pPr>
      <w:r w:rsidRPr="00D01F98">
        <w:rPr>
          <w:i/>
          <w:iCs/>
          <w:sz w:val="24"/>
          <w:szCs w:val="24"/>
          <w:lang w:val="ro-RO"/>
        </w:rPr>
        <w:t>Bacteriuria persistentă</w:t>
      </w:r>
      <w:r w:rsidRPr="00D01F98">
        <w:rPr>
          <w:sz w:val="24"/>
          <w:szCs w:val="24"/>
          <w:lang w:val="ro-RO"/>
        </w:rPr>
        <w:t>sau reinfecția este declarată în cazurile în care se constată pozitivarea uroculturilor după o sterilizare documentată a acestora. Persistența bacteriuriei pledează pentru prezența unei anomalii renourinare subiacente, care trebuie rapid identificată şi tratată (de obicei, chirurgical).</w:t>
      </w:r>
    </w:p>
    <w:p w:rsidR="003E3987" w:rsidRPr="00D01F98" w:rsidRDefault="003E3987" w:rsidP="00C75718">
      <w:pPr>
        <w:rPr>
          <w:sz w:val="24"/>
          <w:szCs w:val="24"/>
          <w:lang w:val="ro-RO"/>
        </w:rPr>
      </w:pPr>
      <w:r w:rsidRPr="00D01F98">
        <w:rPr>
          <w:sz w:val="24"/>
          <w:szCs w:val="24"/>
          <w:lang w:val="ro-RO"/>
        </w:rPr>
        <w:t>Etiologie</w:t>
      </w:r>
    </w:p>
    <w:p w:rsidR="003E3987" w:rsidRPr="00D01F98" w:rsidRDefault="006A3A34" w:rsidP="00C75718">
      <w:pPr>
        <w:rPr>
          <w:sz w:val="24"/>
          <w:szCs w:val="24"/>
          <w:lang w:val="ro-RO"/>
        </w:rPr>
      </w:pPr>
      <w:r>
        <w:rPr>
          <w:sz w:val="24"/>
          <w:szCs w:val="24"/>
          <w:lang w:val="ro-RO"/>
        </w:rPr>
        <w:t>În ITU necomplicate</w:t>
      </w:r>
      <w:r w:rsidR="003E3987" w:rsidRPr="00D01F98">
        <w:rPr>
          <w:sz w:val="24"/>
          <w:szCs w:val="24"/>
          <w:lang w:val="ro-RO"/>
        </w:rPr>
        <w:t xml:space="preserve"> cu Escherichia coli (E. coli) reprezentând 70-90% din infecții .</w:t>
      </w:r>
    </w:p>
    <w:p w:rsidR="003E3987" w:rsidRPr="006A3A34" w:rsidRDefault="003E3987" w:rsidP="00C75718">
      <w:pPr>
        <w:rPr>
          <w:sz w:val="24"/>
          <w:szCs w:val="24"/>
          <w:lang w:val="ro-RO"/>
        </w:rPr>
      </w:pPr>
      <w:r w:rsidRPr="006A3A34">
        <w:rPr>
          <w:sz w:val="24"/>
          <w:szCs w:val="24"/>
          <w:lang w:val="ro-RO"/>
        </w:rPr>
        <w:t>Alte surse bact</w:t>
      </w:r>
      <w:r w:rsidR="006A3A34" w:rsidRPr="006A3A34">
        <w:rPr>
          <w:sz w:val="24"/>
          <w:szCs w:val="24"/>
          <w:lang w:val="ro-RO"/>
        </w:rPr>
        <w:t xml:space="preserve">eriene </w:t>
      </w:r>
      <w:r w:rsidR="006A3A34">
        <w:rPr>
          <w:sz w:val="24"/>
          <w:szCs w:val="24"/>
          <w:lang w:val="ro-RO"/>
        </w:rPr>
        <w:t xml:space="preserve">ale </w:t>
      </w:r>
      <w:r w:rsidR="006A3A34" w:rsidRPr="006A3A34">
        <w:rPr>
          <w:sz w:val="24"/>
          <w:szCs w:val="24"/>
          <w:lang w:val="ro-RO"/>
        </w:rPr>
        <w:t>ITU includ</w:t>
      </w:r>
      <w:r w:rsidRPr="006A3A34">
        <w:rPr>
          <w:sz w:val="24"/>
          <w:szCs w:val="24"/>
          <w:lang w:val="ro-RO"/>
        </w:rPr>
        <w:t>:</w:t>
      </w:r>
    </w:p>
    <w:p w:rsidR="006A3A34" w:rsidRDefault="003E3987" w:rsidP="00C75718">
      <w:pPr>
        <w:rPr>
          <w:sz w:val="24"/>
          <w:szCs w:val="24"/>
          <w:lang w:val="ro-RO"/>
        </w:rPr>
      </w:pPr>
      <w:r w:rsidRPr="00D01F98">
        <w:rPr>
          <w:i/>
          <w:sz w:val="24"/>
          <w:szCs w:val="24"/>
          <w:lang w:val="ro-RO"/>
        </w:rPr>
        <w:t>Klebsiella</w:t>
      </w:r>
      <w:r w:rsidRPr="00D01F98">
        <w:rPr>
          <w:sz w:val="24"/>
          <w:szCs w:val="24"/>
          <w:lang w:val="ro-RO"/>
        </w:rPr>
        <w:t xml:space="preserve">, </w:t>
      </w:r>
    </w:p>
    <w:p w:rsidR="006A3A34" w:rsidRDefault="003E3987" w:rsidP="00C75718">
      <w:pPr>
        <w:rPr>
          <w:sz w:val="24"/>
          <w:szCs w:val="24"/>
          <w:lang w:val="ro-RO"/>
        </w:rPr>
      </w:pPr>
      <w:r w:rsidRPr="00D01F98">
        <w:rPr>
          <w:i/>
          <w:sz w:val="24"/>
          <w:szCs w:val="24"/>
          <w:lang w:val="ro-RO"/>
        </w:rPr>
        <w:t>Proteus</w:t>
      </w:r>
      <w:r w:rsidRPr="00D01F98">
        <w:rPr>
          <w:sz w:val="24"/>
          <w:szCs w:val="24"/>
          <w:lang w:val="ro-RO"/>
        </w:rPr>
        <w:t xml:space="preserve">, </w:t>
      </w:r>
    </w:p>
    <w:p w:rsidR="006A3A34" w:rsidRDefault="006A3A34" w:rsidP="00C75718">
      <w:pPr>
        <w:rPr>
          <w:sz w:val="24"/>
          <w:szCs w:val="24"/>
          <w:lang w:val="ro-RO"/>
        </w:rPr>
      </w:pPr>
      <w:r>
        <w:rPr>
          <w:i/>
          <w:sz w:val="24"/>
          <w:szCs w:val="24"/>
          <w:lang w:val="ro-RO"/>
        </w:rPr>
        <w:t>Enterococcus</w:t>
      </w:r>
      <w:r w:rsidR="003E3987" w:rsidRPr="00D01F98">
        <w:rPr>
          <w:sz w:val="24"/>
          <w:szCs w:val="24"/>
          <w:lang w:val="ro-RO"/>
        </w:rPr>
        <w:t xml:space="preserve">, </w:t>
      </w:r>
    </w:p>
    <w:p w:rsidR="006A3A34" w:rsidRDefault="003E3987" w:rsidP="00C75718">
      <w:pPr>
        <w:rPr>
          <w:sz w:val="24"/>
          <w:szCs w:val="24"/>
          <w:lang w:val="ro-RO"/>
        </w:rPr>
      </w:pPr>
      <w:r w:rsidRPr="00D01F98">
        <w:rPr>
          <w:i/>
          <w:sz w:val="24"/>
          <w:szCs w:val="24"/>
          <w:lang w:val="ro-RO"/>
        </w:rPr>
        <w:t>Pseudomonas</w:t>
      </w:r>
      <w:r w:rsidRPr="00D01F98">
        <w:rPr>
          <w:sz w:val="24"/>
          <w:szCs w:val="24"/>
          <w:lang w:val="ro-RO"/>
        </w:rPr>
        <w:t xml:space="preserve">, </w:t>
      </w:r>
    </w:p>
    <w:p w:rsidR="006A3A34" w:rsidRDefault="003E3987" w:rsidP="00C75718">
      <w:pPr>
        <w:rPr>
          <w:sz w:val="24"/>
          <w:szCs w:val="24"/>
          <w:lang w:val="ro-RO"/>
        </w:rPr>
      </w:pPr>
      <w:r w:rsidRPr="00D01F98">
        <w:rPr>
          <w:i/>
          <w:sz w:val="24"/>
          <w:szCs w:val="24"/>
          <w:lang w:val="ro-RO"/>
        </w:rPr>
        <w:t>Enterobacter</w:t>
      </w:r>
      <w:r w:rsidRPr="00D01F98">
        <w:rPr>
          <w:sz w:val="24"/>
          <w:szCs w:val="24"/>
          <w:lang w:val="ro-RO"/>
        </w:rPr>
        <w:t xml:space="preserve">, </w:t>
      </w:r>
    </w:p>
    <w:p w:rsidR="006A3A34" w:rsidRDefault="003E3987" w:rsidP="00C75718">
      <w:pPr>
        <w:rPr>
          <w:sz w:val="24"/>
          <w:szCs w:val="24"/>
          <w:lang w:val="ro-RO"/>
        </w:rPr>
      </w:pPr>
      <w:r w:rsidRPr="00D01F98">
        <w:rPr>
          <w:i/>
          <w:sz w:val="24"/>
          <w:szCs w:val="24"/>
          <w:lang w:val="ro-RO"/>
        </w:rPr>
        <w:t>Citrobacter</w:t>
      </w:r>
    </w:p>
    <w:p w:rsidR="006A3A34" w:rsidRDefault="003E3987" w:rsidP="00C75718">
      <w:pPr>
        <w:rPr>
          <w:sz w:val="24"/>
          <w:szCs w:val="24"/>
          <w:lang w:val="ro-RO"/>
        </w:rPr>
      </w:pPr>
      <w:r w:rsidRPr="00D01F98">
        <w:rPr>
          <w:i/>
          <w:sz w:val="24"/>
          <w:szCs w:val="24"/>
          <w:lang w:val="ro-RO"/>
        </w:rPr>
        <w:t>Staphylococcus saprophyticus</w:t>
      </w:r>
      <w:r w:rsidRPr="00D01F98">
        <w:rPr>
          <w:sz w:val="24"/>
          <w:szCs w:val="24"/>
          <w:lang w:val="ro-RO"/>
        </w:rPr>
        <w:t xml:space="preserve">, </w:t>
      </w:r>
    </w:p>
    <w:p w:rsidR="003E3987" w:rsidRPr="006A3A34" w:rsidRDefault="003E3987" w:rsidP="00C75718">
      <w:pPr>
        <w:rPr>
          <w:i/>
          <w:sz w:val="24"/>
          <w:szCs w:val="24"/>
          <w:lang w:val="ro-RO"/>
        </w:rPr>
      </w:pPr>
      <w:r w:rsidRPr="006A3A34">
        <w:rPr>
          <w:i/>
          <w:sz w:val="24"/>
          <w:szCs w:val="24"/>
          <w:lang w:val="ro-RO"/>
        </w:rPr>
        <w:t xml:space="preserve">Streptococ grup B, </w:t>
      </w:r>
    </w:p>
    <w:p w:rsidR="006A3A34" w:rsidRPr="006A3A34" w:rsidRDefault="003E3987" w:rsidP="00C75718">
      <w:pPr>
        <w:rPr>
          <w:i/>
          <w:sz w:val="24"/>
          <w:szCs w:val="24"/>
          <w:lang w:val="ro-RO"/>
        </w:rPr>
      </w:pPr>
      <w:r w:rsidRPr="006A3A34">
        <w:rPr>
          <w:i/>
          <w:sz w:val="24"/>
          <w:szCs w:val="24"/>
          <w:lang w:val="ro-RO"/>
        </w:rPr>
        <w:t xml:space="preserve">Afecțiunile fungice (speciile Candida) </w:t>
      </w:r>
    </w:p>
    <w:p w:rsidR="004F1405" w:rsidRDefault="006A3A34" w:rsidP="00C75718">
      <w:pPr>
        <w:rPr>
          <w:i/>
          <w:sz w:val="24"/>
          <w:szCs w:val="24"/>
          <w:lang w:val="ro-RO"/>
        </w:rPr>
      </w:pPr>
      <w:r w:rsidRPr="006A3A34">
        <w:rPr>
          <w:i/>
          <w:sz w:val="24"/>
          <w:szCs w:val="24"/>
          <w:lang w:val="ro-RO"/>
        </w:rPr>
        <w:t>Adenoviruși</w:t>
      </w:r>
    </w:p>
    <w:p w:rsidR="006A3A34" w:rsidRPr="006A3A34" w:rsidRDefault="006A3A34" w:rsidP="00C75718">
      <w:pPr>
        <w:rPr>
          <w:i/>
          <w:sz w:val="24"/>
          <w:szCs w:val="24"/>
          <w:lang w:val="ro-RO"/>
        </w:rPr>
      </w:pPr>
    </w:p>
    <w:p w:rsidR="003E3987" w:rsidRPr="00D01F98" w:rsidRDefault="003E3987" w:rsidP="00C75718">
      <w:pPr>
        <w:rPr>
          <w:sz w:val="24"/>
          <w:szCs w:val="24"/>
          <w:lang w:val="ro-RO"/>
        </w:rPr>
      </w:pPr>
      <w:r w:rsidRPr="00D01F98">
        <w:rPr>
          <w:sz w:val="24"/>
          <w:szCs w:val="24"/>
          <w:lang w:val="ro-RO"/>
        </w:rPr>
        <w:t>Factorii de risc în ITU și comorbiditățile severe:</w:t>
      </w:r>
    </w:p>
    <w:p w:rsidR="003E3987" w:rsidRPr="00D01F98" w:rsidRDefault="003E3987" w:rsidP="00C75718">
      <w:pPr>
        <w:rPr>
          <w:sz w:val="24"/>
          <w:szCs w:val="24"/>
          <w:lang w:val="ro-RO"/>
        </w:rPr>
      </w:pPr>
      <w:r w:rsidRPr="00D01F98">
        <w:rPr>
          <w:sz w:val="24"/>
          <w:szCs w:val="24"/>
          <w:lang w:val="ro-RO"/>
        </w:rPr>
        <w:t>fluxul urinar scăzut;</w:t>
      </w:r>
    </w:p>
    <w:p w:rsidR="003E3987" w:rsidRPr="00D01F98" w:rsidRDefault="003E3987" w:rsidP="00C75718">
      <w:pPr>
        <w:rPr>
          <w:sz w:val="24"/>
          <w:szCs w:val="24"/>
          <w:lang w:val="ro-RO"/>
        </w:rPr>
      </w:pPr>
      <w:r w:rsidRPr="00D01F98">
        <w:rPr>
          <w:sz w:val="24"/>
          <w:szCs w:val="24"/>
          <w:lang w:val="ro-RO"/>
        </w:rPr>
        <w:t>istoricul anterior de  ITU, febră recurentă de origine neclară;</w:t>
      </w:r>
    </w:p>
    <w:p w:rsidR="003E3987" w:rsidRPr="00D01F98" w:rsidRDefault="003E3987" w:rsidP="00C75718">
      <w:pPr>
        <w:rPr>
          <w:sz w:val="24"/>
          <w:szCs w:val="24"/>
          <w:lang w:val="ro-RO"/>
        </w:rPr>
      </w:pPr>
      <w:r w:rsidRPr="00D01F98">
        <w:rPr>
          <w:sz w:val="24"/>
          <w:szCs w:val="24"/>
          <w:lang w:val="ro-RO"/>
        </w:rPr>
        <w:t xml:space="preserve">anomaliile renale diagnosticate antenatal; </w:t>
      </w:r>
    </w:p>
    <w:p w:rsidR="003E3987" w:rsidRPr="00D01F98" w:rsidRDefault="003E3987" w:rsidP="00C75718">
      <w:pPr>
        <w:rPr>
          <w:sz w:val="24"/>
          <w:szCs w:val="24"/>
          <w:lang w:val="ro-RO"/>
        </w:rPr>
      </w:pPr>
      <w:r w:rsidRPr="00D01F98">
        <w:rPr>
          <w:sz w:val="24"/>
          <w:szCs w:val="24"/>
          <w:lang w:val="ro-RO"/>
        </w:rPr>
        <w:t xml:space="preserve">antecedentele familiale de reflux vezico-ureteral sau de boală renală; </w:t>
      </w:r>
    </w:p>
    <w:p w:rsidR="003E3987" w:rsidRPr="00D01F98" w:rsidRDefault="003E3987" w:rsidP="00C75718">
      <w:pPr>
        <w:rPr>
          <w:sz w:val="24"/>
          <w:szCs w:val="24"/>
          <w:lang w:val="ro-RO"/>
        </w:rPr>
      </w:pPr>
      <w:r w:rsidRPr="00D01F98">
        <w:rPr>
          <w:sz w:val="24"/>
          <w:szCs w:val="24"/>
          <w:lang w:val="ro-RO"/>
        </w:rPr>
        <w:t>constipația;</w:t>
      </w:r>
    </w:p>
    <w:p w:rsidR="003E3987" w:rsidRPr="00D01F98" w:rsidRDefault="003E3987" w:rsidP="00C75718">
      <w:pPr>
        <w:rPr>
          <w:sz w:val="24"/>
          <w:szCs w:val="24"/>
          <w:lang w:val="ro-RO"/>
        </w:rPr>
      </w:pPr>
      <w:r w:rsidRPr="00D01F98">
        <w:rPr>
          <w:sz w:val="24"/>
          <w:szCs w:val="24"/>
          <w:lang w:val="ro-RO"/>
        </w:rPr>
        <w:t>golirea disfuncțională a vezicii urinare;</w:t>
      </w:r>
    </w:p>
    <w:p w:rsidR="003E3987" w:rsidRPr="00D01F98" w:rsidRDefault="003E3987" w:rsidP="00C75718">
      <w:pPr>
        <w:rPr>
          <w:sz w:val="24"/>
          <w:szCs w:val="24"/>
          <w:lang w:val="ro-RO"/>
        </w:rPr>
      </w:pPr>
      <w:r w:rsidRPr="00D01F98">
        <w:rPr>
          <w:sz w:val="24"/>
          <w:szCs w:val="24"/>
          <w:lang w:val="ro-RO"/>
        </w:rPr>
        <w:t xml:space="preserve">formațiunile abdominale; </w:t>
      </w:r>
    </w:p>
    <w:p w:rsidR="003E3987" w:rsidRPr="00D01F98" w:rsidRDefault="003E3987" w:rsidP="00C75718">
      <w:pPr>
        <w:rPr>
          <w:sz w:val="24"/>
          <w:szCs w:val="24"/>
          <w:lang w:val="ro-RO"/>
        </w:rPr>
      </w:pPr>
      <w:r w:rsidRPr="00D01F98">
        <w:rPr>
          <w:sz w:val="24"/>
          <w:szCs w:val="24"/>
          <w:lang w:val="ro-RO"/>
        </w:rPr>
        <w:t>leziunile spinale evidente;</w:t>
      </w:r>
    </w:p>
    <w:p w:rsidR="003E3987" w:rsidRPr="00D01F98" w:rsidRDefault="003E3987" w:rsidP="00C75718">
      <w:pPr>
        <w:rPr>
          <w:sz w:val="24"/>
          <w:szCs w:val="24"/>
          <w:lang w:val="ro-RO"/>
        </w:rPr>
      </w:pPr>
      <w:r w:rsidRPr="00D01F98">
        <w:rPr>
          <w:sz w:val="24"/>
          <w:szCs w:val="24"/>
          <w:lang w:val="ro-RO"/>
        </w:rPr>
        <w:lastRenderedPageBreak/>
        <w:t>stagnarea în creștere;</w:t>
      </w:r>
    </w:p>
    <w:p w:rsidR="003E3987" w:rsidRDefault="003E3987" w:rsidP="00C75718">
      <w:pPr>
        <w:rPr>
          <w:sz w:val="24"/>
          <w:szCs w:val="24"/>
          <w:lang w:val="ro-RO"/>
        </w:rPr>
      </w:pPr>
      <w:r w:rsidRPr="00D01F98">
        <w:rPr>
          <w:sz w:val="24"/>
          <w:szCs w:val="24"/>
          <w:lang w:val="ro-RO"/>
        </w:rPr>
        <w:t>hipertensiunea arterială.</w:t>
      </w:r>
    </w:p>
    <w:p w:rsidR="00D01F98" w:rsidRPr="00D01F98" w:rsidRDefault="00D01F98"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Patogenie</w:t>
      </w:r>
    </w:p>
    <w:p w:rsidR="003E3987" w:rsidRPr="00D01F98" w:rsidRDefault="003E3987" w:rsidP="00C75718">
      <w:pPr>
        <w:rPr>
          <w:sz w:val="24"/>
          <w:szCs w:val="24"/>
          <w:lang w:val="ro-RO"/>
        </w:rPr>
      </w:pPr>
      <w:r w:rsidRPr="00D01F98">
        <w:rPr>
          <w:sz w:val="24"/>
          <w:szCs w:val="24"/>
          <w:lang w:val="ro-RO"/>
        </w:rPr>
        <w:t xml:space="preserve">Adeziunea bacteriană este un eveniment-cheie, care inițiază fiecare pas în patogenia ITU. Adeziunea  bacteriană se referă la capacitatea germenilor de a adera la mucoase și la celulele uroteliale, colonizând astfel intestinul și apoi perineul, uretra, vezica urinară, sistemul pielo-caliceal și interstițiul renal. Aderarea are loc prin intermediul sistemelor de adeziune (pili sau fimbrii), realizându-se o legătură ireversibilă între adeziunile bacteriene și receptorii celulelor epiteliale. </w:t>
      </w:r>
    </w:p>
    <w:p w:rsidR="003E3987" w:rsidRPr="00D01F98" w:rsidRDefault="003E3987" w:rsidP="00C75718">
      <w:pPr>
        <w:rPr>
          <w:sz w:val="24"/>
          <w:szCs w:val="24"/>
          <w:lang w:val="ro-RO"/>
        </w:rPr>
      </w:pPr>
      <w:r w:rsidRPr="00D01F98">
        <w:rPr>
          <w:sz w:val="24"/>
          <w:szCs w:val="24"/>
          <w:lang w:val="ro-RO"/>
        </w:rPr>
        <w:t xml:space="preserve">. </w:t>
      </w:r>
      <w:r w:rsidRPr="00D01F98">
        <w:rPr>
          <w:sz w:val="24"/>
          <w:szCs w:val="24"/>
          <w:lang w:val="ro-RO"/>
        </w:rPr>
        <w:tab/>
      </w:r>
    </w:p>
    <w:p w:rsidR="003E3987" w:rsidRPr="00D01F98" w:rsidRDefault="003E3987" w:rsidP="00C75718">
      <w:pPr>
        <w:rPr>
          <w:sz w:val="24"/>
          <w:szCs w:val="24"/>
          <w:lang w:val="ro-RO"/>
        </w:rPr>
      </w:pPr>
      <w:r w:rsidRPr="00D01F98">
        <w:rPr>
          <w:sz w:val="24"/>
          <w:szCs w:val="24"/>
          <w:lang w:val="ro-RO"/>
        </w:rPr>
        <w:t>Semne și simptome</w:t>
      </w:r>
    </w:p>
    <w:p w:rsidR="003E3987" w:rsidRPr="00D01F98" w:rsidRDefault="003E3987" w:rsidP="00C75718">
      <w:pPr>
        <w:rPr>
          <w:sz w:val="24"/>
          <w:szCs w:val="24"/>
          <w:lang w:val="ro-RO"/>
        </w:rPr>
      </w:pPr>
      <w:r w:rsidRPr="00D01F98">
        <w:rPr>
          <w:sz w:val="24"/>
          <w:szCs w:val="24"/>
          <w:lang w:val="ro-RO"/>
        </w:rPr>
        <w:t xml:space="preserve">         ITU la copii se traduce prin semne și simptome variate și adesea nespecifice. </w:t>
      </w:r>
    </w:p>
    <w:p w:rsidR="003E3987" w:rsidRPr="00711CF1" w:rsidRDefault="003E3987" w:rsidP="00C75718">
      <w:pPr>
        <w:rPr>
          <w:sz w:val="24"/>
          <w:szCs w:val="24"/>
          <w:lang w:val="ro-RO"/>
        </w:rPr>
      </w:pPr>
      <w:r w:rsidRPr="00D01F98">
        <w:rPr>
          <w:sz w:val="24"/>
          <w:szCs w:val="24"/>
          <w:lang w:val="ro-RO"/>
        </w:rPr>
        <w:t xml:space="preserve">Nou-născuții și sugarii cu vârsta de până la 2 luni </w:t>
      </w:r>
    </w:p>
    <w:p w:rsidR="003E3987" w:rsidRPr="00D01F98" w:rsidRDefault="003E3987" w:rsidP="00C75718">
      <w:pPr>
        <w:rPr>
          <w:sz w:val="24"/>
          <w:szCs w:val="24"/>
          <w:lang w:val="ro-RO"/>
        </w:rPr>
      </w:pPr>
      <w:r w:rsidRPr="00D01F98">
        <w:rPr>
          <w:i/>
          <w:sz w:val="24"/>
          <w:szCs w:val="24"/>
          <w:lang w:val="ro-RO"/>
        </w:rPr>
        <w:t xml:space="preserve">Pielonefrita acută </w:t>
      </w:r>
      <w:r w:rsidRPr="00D01F98">
        <w:rPr>
          <w:sz w:val="24"/>
          <w:szCs w:val="24"/>
          <w:lang w:val="ro-RO"/>
        </w:rPr>
        <w:t>se caracterizează prin</w:t>
      </w:r>
      <w:r w:rsidRPr="00D01F98">
        <w:rPr>
          <w:sz w:val="24"/>
          <w:szCs w:val="24"/>
          <w:lang w:val="en-US"/>
        </w:rPr>
        <w:t>:</w:t>
      </w:r>
    </w:p>
    <w:p w:rsidR="003E3987" w:rsidRPr="00D01F98" w:rsidRDefault="003E3987" w:rsidP="00C75718">
      <w:pPr>
        <w:rPr>
          <w:sz w:val="24"/>
          <w:szCs w:val="24"/>
          <w:lang w:val="ro-RO"/>
        </w:rPr>
      </w:pPr>
      <w:r w:rsidRPr="00D01F98">
        <w:rPr>
          <w:sz w:val="24"/>
          <w:szCs w:val="24"/>
          <w:lang w:val="ro-RO"/>
        </w:rPr>
        <w:t>semne generale: tegumente palide, cianotice, febră neregulată cu debut brusc, în general de scurtă durată;</w:t>
      </w:r>
    </w:p>
    <w:p w:rsidR="003E3987" w:rsidRPr="00D01F98" w:rsidRDefault="003E3987" w:rsidP="00C75718">
      <w:pPr>
        <w:rPr>
          <w:sz w:val="24"/>
          <w:szCs w:val="24"/>
          <w:lang w:val="ro-RO"/>
        </w:rPr>
      </w:pPr>
      <w:r w:rsidRPr="00D01F98">
        <w:rPr>
          <w:sz w:val="24"/>
          <w:szCs w:val="24"/>
          <w:lang w:val="ro-RO"/>
        </w:rPr>
        <w:t>dereglări gastrointestinale: vărsături, diaree, refuz de alimentație, ileus paralitic;</w:t>
      </w:r>
    </w:p>
    <w:p w:rsidR="003E3987" w:rsidRPr="00D01F98" w:rsidRDefault="003E3987" w:rsidP="00C75718">
      <w:pPr>
        <w:rPr>
          <w:sz w:val="24"/>
          <w:szCs w:val="24"/>
          <w:lang w:val="ro-RO"/>
        </w:rPr>
      </w:pPr>
      <w:r w:rsidRPr="00D01F98">
        <w:rPr>
          <w:sz w:val="24"/>
          <w:szCs w:val="24"/>
          <w:lang w:val="ro-RO"/>
        </w:rPr>
        <w:t>manifestări nervoase: convulsii, meningism, stare de letargie sau iritabilitate, hipotonie;</w:t>
      </w:r>
    </w:p>
    <w:p w:rsidR="003E3987" w:rsidRPr="00D01F98" w:rsidRDefault="003E3987" w:rsidP="00C75718">
      <w:pPr>
        <w:rPr>
          <w:sz w:val="24"/>
          <w:szCs w:val="24"/>
          <w:lang w:val="ro-RO"/>
        </w:rPr>
      </w:pPr>
      <w:r w:rsidRPr="00D01F98">
        <w:rPr>
          <w:sz w:val="24"/>
          <w:szCs w:val="24"/>
          <w:lang w:val="ro-RO"/>
        </w:rPr>
        <w:t>manifestări de șoc endotoxinic: colaps, sindrom de coagulare intravasculară;</w:t>
      </w:r>
    </w:p>
    <w:p w:rsidR="003E3987" w:rsidRPr="00D01F98" w:rsidRDefault="003E3987" w:rsidP="00C75718">
      <w:pPr>
        <w:rPr>
          <w:sz w:val="24"/>
          <w:szCs w:val="24"/>
          <w:lang w:val="ro-RO"/>
        </w:rPr>
      </w:pPr>
      <w:r w:rsidRPr="00D01F98">
        <w:rPr>
          <w:sz w:val="24"/>
          <w:szCs w:val="24"/>
          <w:lang w:val="ro-RO"/>
        </w:rPr>
        <w:t>sindrom de deshidratare</w:t>
      </w:r>
      <w:r w:rsidRPr="00D01F98">
        <w:rPr>
          <w:sz w:val="24"/>
          <w:szCs w:val="24"/>
          <w:lang w:val="en-US"/>
        </w:rPr>
        <w:t>:</w:t>
      </w:r>
      <w:r w:rsidR="00BC539A">
        <w:rPr>
          <w:noProof/>
          <w:sz w:val="24"/>
          <w:szCs w:val="24"/>
          <w:lang w:eastAsia="ru-RU"/>
        </w:rPr>
        <w:pict>
          <v:shapetype id="_x0000_t202" coordsize="21600,21600" o:spt="202" path="m,l,21600r21600,l21600,xe">
            <v:stroke joinstyle="miter"/>
            <v:path gradientshapeok="t" o:connecttype="rect"/>
          </v:shapetype>
          <v:shape id="Надпись 7" o:spid="_x0000_s1026" type="#_x0000_t202" style="position:absolute;margin-left:147.55pt;margin-top:13pt;width:3.7pt;height:17.35pt;z-index:25165926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BkwwIAAK0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PMOKkgRbtvu6+7b7vfu5+3H6+/YImpkZdq2JwvW7BWW8vxRZ6bfmq9krk&#10;7xTiYl4RvqIXUoquoqSAHH1z0z262uMoA7LsXogCgpG1FhZoW8rGFBBKggAdenVz6A/dapTDZjiO&#10;IjjI4SQIvNNwZAOQeLjbSqWfUdEgYyRYQvctNtlcKW1yIfHgYkJxkbG6tgqo+b0NcOx3IDJcNWcm&#10;B9vQj5EXLaaLaeiEwXjhhF6aOhfZPHTGmT8ZpafpfJ76n0xcP4wrVhSUmzCDuPzwz5q3l3kvi4O8&#10;lKhZYeBMSkqulvNaog0BcWf22xfkyM29n4YtAnB5QMkPQu8yiJxsPJ04YRaOnGjiTR3Pjy6jsRdG&#10;YZrdp3TFOP13SqhLcDQKRr2UfsvNs99jbiRumIbxUbMmwdODE4mNABe8sK3VhNW9fVQKk/5dKaDd&#10;Q6OtXI1Ce63q7XILKEbDS1HcgHClAGWBCGHmgVEJ+QGjDuZHgtX7NZEUo/o5B/GbYTMYcjCWg0F4&#10;DlcTrDHqzbnuh9K6lWxVAXL/vLi4gAdSMqveuyz2zwpmgiWxn19m6Bz/W6+7KTv7BQAA//8DAFBL&#10;AwQUAAYACAAAACEApF2fN98AAAAJAQAADwAAAGRycy9kb3ducmV2LnhtbEyPwU7DMAyG70i8Q2Qk&#10;bixZ0QorTacJwQkJ0ZUDx7T12miNU5psK2+PObGbLX/6/f35ZnaDOOEUrCcNy4UCgdT41lKn4bN6&#10;vXsEEaKh1gyeUMMPBtgU11e5yVp/phJPu9gJDqGQGQ19jGMmZWh6dCYs/IjEt72fnIm8Tp1sJ3Pm&#10;cDfIRKlUOmOJP/RmxOcem8Pu6DRsv6h8sd/v9Ue5L21VrRW9pQetb2/m7ROIiHP8h+FPn9WhYKfa&#10;H6kNYtCQrFdLRnlIuRMD9ypZgag1pOoBZJHLywbFLwAAAP//AwBQSwECLQAUAAYACAAAACEAtoM4&#10;kv4AAADhAQAAEwAAAAAAAAAAAAAAAAAAAAAAW0NvbnRlbnRfVHlwZXNdLnhtbFBLAQItABQABgAI&#10;AAAAIQA4/SH/1gAAAJQBAAALAAAAAAAAAAAAAAAAAC8BAABfcmVscy8ucmVsc1BLAQItABQABgAI&#10;AAAAIQC6BPBkwwIAAK0FAAAOAAAAAAAAAAAAAAAAAC4CAABkcnMvZTJvRG9jLnhtbFBLAQItABQA&#10;BgAIAAAAIQCkXZ833wAAAAkBAAAPAAAAAAAAAAAAAAAAAB0FAABkcnMvZG93bnJldi54bWxQSwUG&#10;AAAAAAQABADzAAAAKQYAAAAA&#10;" filled="f" stroked="f">
            <v:textbox inset="0,0,0,0">
              <w:txbxContent>
                <w:p w:rsidR="00E5363D" w:rsidRDefault="00E5363D" w:rsidP="003E3987">
                  <w:pPr>
                    <w:spacing w:line="347" w:lineRule="exact"/>
                    <w:rPr>
                      <w:rFonts w:ascii="Arial"/>
                      <w:sz w:val="31"/>
                    </w:rPr>
                  </w:pPr>
                  <w:r>
                    <w:rPr>
                      <w:rFonts w:ascii="Arial"/>
                      <w:color w:val="899389"/>
                      <w:spacing w:val="-7"/>
                      <w:w w:val="45"/>
                      <w:sz w:val="31"/>
                    </w:rPr>
                    <w:t>,</w:t>
                  </w:r>
                  <w:r>
                    <w:rPr>
                      <w:rFonts w:ascii="Arial"/>
                      <w:color w:val="899389"/>
                      <w:w w:val="78"/>
                      <w:sz w:val="31"/>
                    </w:rPr>
                    <w:t>'</w:t>
                  </w:r>
                </w:p>
              </w:txbxContent>
            </v:textbox>
            <w10:wrap anchorx="page"/>
          </v:shape>
        </w:pict>
      </w:r>
      <w:r w:rsidRPr="00D01F98">
        <w:rPr>
          <w:sz w:val="24"/>
          <w:szCs w:val="24"/>
          <w:lang w:val="ro-RO"/>
        </w:rPr>
        <w:t>ascensiune ponderală nesatisfăcătoare;</w:t>
      </w:r>
    </w:p>
    <w:p w:rsidR="003E3987" w:rsidRPr="00D01F98" w:rsidRDefault="003E3987" w:rsidP="00C75718">
      <w:pPr>
        <w:rPr>
          <w:sz w:val="24"/>
          <w:szCs w:val="24"/>
          <w:lang w:val="ro-RO"/>
        </w:rPr>
      </w:pPr>
      <w:r w:rsidRPr="00D01F98">
        <w:rPr>
          <w:sz w:val="24"/>
          <w:szCs w:val="24"/>
          <w:lang w:val="ro-RO"/>
        </w:rPr>
        <w:t xml:space="preserve">icter. </w:t>
      </w:r>
    </w:p>
    <w:p w:rsidR="003E3987" w:rsidRPr="00D01F98" w:rsidRDefault="003E3987" w:rsidP="00C75718">
      <w:pPr>
        <w:rPr>
          <w:sz w:val="24"/>
          <w:szCs w:val="24"/>
          <w:lang w:val="ro-RO"/>
        </w:rPr>
      </w:pPr>
      <w:r w:rsidRPr="00D01F98">
        <w:rPr>
          <w:sz w:val="24"/>
          <w:szCs w:val="24"/>
          <w:lang w:val="ro-RO"/>
        </w:rPr>
        <w:t>În primul an de viață şi la copilul mic (1-3 ani) simptomatologia ITU este nespecifică: stare febrilă prelungită, retard ponderal (pierdere prin vărsături şi diaree), sindrom de deshidratare acută, sindrom neurologic (somnolență, convulsii), stare toxică; rareori, simptome de localizare a suferinței la nivelul tractului urinar: polakiurie, disurie (manifestare prin agitație, plâns în cursul micțiunii), hematurie,  retenție de urină, rinichi palpabili.</w:t>
      </w:r>
    </w:p>
    <w:p w:rsidR="003E3987" w:rsidRPr="00D01F98" w:rsidRDefault="003E3987" w:rsidP="00C75718">
      <w:pPr>
        <w:rPr>
          <w:sz w:val="24"/>
          <w:szCs w:val="24"/>
          <w:lang w:val="ro-RO"/>
        </w:rPr>
      </w:pPr>
      <w:r w:rsidRPr="00D01F98">
        <w:rPr>
          <w:sz w:val="24"/>
          <w:szCs w:val="24"/>
          <w:lang w:val="ro-RO"/>
        </w:rPr>
        <w:t xml:space="preserve">La copilul mare, tabloul clinic al ITU se apropie de cel al adultului. În funcție de localizare, se distinge </w:t>
      </w:r>
      <w:r w:rsidRPr="00D01F98">
        <w:rPr>
          <w:i/>
          <w:sz w:val="24"/>
          <w:szCs w:val="24"/>
          <w:lang w:val="ro-RO"/>
        </w:rPr>
        <w:t>pielonefrita acuta</w:t>
      </w:r>
      <w:r w:rsidRPr="00D01F98">
        <w:rPr>
          <w:sz w:val="24"/>
          <w:szCs w:val="24"/>
          <w:lang w:val="ro-RO"/>
        </w:rPr>
        <w:t xml:space="preserve"> (febră 39-40°C, frison, dureri lombare spontane unilaterale sau bilaterale, la nivelul unghiului costovertebral).</w:t>
      </w:r>
    </w:p>
    <w:p w:rsidR="003E3987" w:rsidRPr="00D01F98" w:rsidRDefault="003E3987" w:rsidP="00C75718">
      <w:pPr>
        <w:rPr>
          <w:sz w:val="24"/>
          <w:szCs w:val="24"/>
          <w:lang w:val="ro-RO"/>
        </w:rPr>
      </w:pPr>
      <w:r w:rsidRPr="00995A2C">
        <w:rPr>
          <w:sz w:val="24"/>
          <w:szCs w:val="24"/>
          <w:lang w:val="ro-RO"/>
        </w:rPr>
        <w:t xml:space="preserve">Semnele specifice ale unei ITU joase </w:t>
      </w:r>
      <w:r w:rsidRPr="00995A2C">
        <w:rPr>
          <w:i/>
          <w:sz w:val="24"/>
          <w:szCs w:val="24"/>
          <w:lang w:val="ro-RO"/>
        </w:rPr>
        <w:t>(cistită acută)</w:t>
      </w:r>
      <w:r w:rsidRPr="00D01F98">
        <w:rPr>
          <w:sz w:val="24"/>
          <w:szCs w:val="24"/>
          <w:lang w:val="ro-RO"/>
        </w:rPr>
        <w:t>sunt: disuria, polakiuria diurnă sau nocturnă, durerile suprapubiene, tenesmele vezicale, urinele tulburi (piurie), urinele hipercrome (hematuria inițială sau terminală).</w:t>
      </w:r>
    </w:p>
    <w:p w:rsidR="003E3987" w:rsidRPr="00D01F98" w:rsidRDefault="003E3987" w:rsidP="00C75718">
      <w:pPr>
        <w:rPr>
          <w:sz w:val="24"/>
          <w:szCs w:val="24"/>
          <w:lang w:val="ro-RO"/>
        </w:rPr>
      </w:pPr>
      <w:r w:rsidRPr="00D01F98">
        <w:rPr>
          <w:sz w:val="24"/>
          <w:szCs w:val="24"/>
          <w:lang w:val="ro-RO"/>
        </w:rPr>
        <w:t>Examene de laborator și instrumentale</w:t>
      </w:r>
    </w:p>
    <w:p w:rsidR="003E3987" w:rsidRPr="00D01F98" w:rsidRDefault="003E3987" w:rsidP="00C75718">
      <w:pPr>
        <w:rPr>
          <w:sz w:val="24"/>
          <w:szCs w:val="24"/>
          <w:lang w:val="ro-RO"/>
        </w:rPr>
      </w:pPr>
      <w:r w:rsidRPr="00D01F98">
        <w:rPr>
          <w:sz w:val="24"/>
          <w:szCs w:val="24"/>
          <w:lang w:val="ro-RO"/>
        </w:rPr>
        <w:t xml:space="preserve">Testele screening pozitive pentru esteraza leucocitară și nitriți sunt foarte sugestive în ITU. Testul negativ pentru esteraza leucocitară și nitriți este foarte specific pentru excluderea ITU.  </w:t>
      </w:r>
      <w:r w:rsidRPr="00D01F98">
        <w:rPr>
          <w:sz w:val="24"/>
          <w:szCs w:val="24"/>
          <w:lang w:val="ro-RO"/>
        </w:rPr>
        <w:lastRenderedPageBreak/>
        <w:t>Esteraza leucocitară și nitriții sunt cei mai frecvenți markeri, combinați, de obicei, în testul „</w:t>
      </w:r>
      <w:r w:rsidRPr="00D01F98">
        <w:rPr>
          <w:i/>
          <w:sz w:val="24"/>
          <w:szCs w:val="24"/>
          <w:lang w:val="ro-RO"/>
        </w:rPr>
        <w:t>dipsticks”</w:t>
      </w:r>
      <w:r w:rsidRPr="00D01F98">
        <w:rPr>
          <w:sz w:val="24"/>
          <w:szCs w:val="24"/>
          <w:lang w:val="ro-RO"/>
        </w:rPr>
        <w:t xml:space="preserve">. Testul este util când rezultatul este pozitiv, deoarece este înalt sensibil cu rezultate fals pozitive foarte puține. </w:t>
      </w:r>
    </w:p>
    <w:p w:rsidR="003E3987" w:rsidRPr="00D01F98" w:rsidRDefault="003E3987" w:rsidP="00C75718">
      <w:pPr>
        <w:rPr>
          <w:sz w:val="24"/>
          <w:szCs w:val="24"/>
          <w:lang w:val="ro-RO"/>
        </w:rPr>
      </w:pPr>
      <w:r w:rsidRPr="00D01F98">
        <w:rPr>
          <w:sz w:val="24"/>
          <w:szCs w:val="24"/>
          <w:lang w:val="ro-RO"/>
        </w:rPr>
        <w:t>Sensibilitatea și spec</w:t>
      </w:r>
      <w:r w:rsidR="00D01F98">
        <w:rPr>
          <w:sz w:val="24"/>
          <w:szCs w:val="24"/>
          <w:lang w:val="ro-RO"/>
        </w:rPr>
        <w:t>ificitatea componentelor urinei</w:t>
      </w:r>
    </w:p>
    <w:tbl>
      <w:tblPr>
        <w:tblW w:w="0" w:type="auto"/>
        <w:tblLook w:val="04A0"/>
      </w:tblPr>
      <w:tblGrid>
        <w:gridCol w:w="3510"/>
        <w:gridCol w:w="2870"/>
        <w:gridCol w:w="2942"/>
      </w:tblGrid>
      <w:tr w:rsidR="003E3987" w:rsidRPr="00D01F98" w:rsidTr="003E3987">
        <w:tc>
          <w:tcPr>
            <w:tcW w:w="351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Parametrii</w:t>
            </w:r>
          </w:p>
        </w:tc>
        <w:tc>
          <w:tcPr>
            <w:tcW w:w="287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Sensibilitatea, %</w:t>
            </w:r>
          </w:p>
        </w:tc>
        <w:tc>
          <w:tcPr>
            <w:tcW w:w="294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Specificitatea,%</w:t>
            </w:r>
          </w:p>
        </w:tc>
      </w:tr>
      <w:tr w:rsidR="003E3987" w:rsidRPr="00D01F98" w:rsidTr="003E3987">
        <w:tc>
          <w:tcPr>
            <w:tcW w:w="351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Testul esterazei leucocitare</w:t>
            </w:r>
          </w:p>
        </w:tc>
        <w:tc>
          <w:tcPr>
            <w:tcW w:w="287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83%</w:t>
            </w:r>
          </w:p>
        </w:tc>
        <w:tc>
          <w:tcPr>
            <w:tcW w:w="294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78%</w:t>
            </w:r>
          </w:p>
        </w:tc>
      </w:tr>
      <w:tr w:rsidR="003E3987" w:rsidRPr="00D01F98" w:rsidTr="003E3987">
        <w:trPr>
          <w:trHeight w:val="139"/>
        </w:trPr>
        <w:tc>
          <w:tcPr>
            <w:tcW w:w="351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Testul cu nitriți</w:t>
            </w:r>
          </w:p>
        </w:tc>
        <w:tc>
          <w:tcPr>
            <w:tcW w:w="287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53%</w:t>
            </w:r>
          </w:p>
        </w:tc>
        <w:tc>
          <w:tcPr>
            <w:tcW w:w="294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98%</w:t>
            </w:r>
          </w:p>
        </w:tc>
      </w:tr>
      <w:tr w:rsidR="003E3987" w:rsidRPr="00D01F98" w:rsidTr="003E3987">
        <w:tc>
          <w:tcPr>
            <w:tcW w:w="351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Testul esterazei leucocitare, testul cu nitriți pozitiv</w:t>
            </w:r>
          </w:p>
        </w:tc>
        <w:tc>
          <w:tcPr>
            <w:tcW w:w="2870"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93%</w:t>
            </w:r>
          </w:p>
        </w:tc>
        <w:tc>
          <w:tcPr>
            <w:tcW w:w="2942"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72%</w:t>
            </w:r>
          </w:p>
        </w:tc>
      </w:tr>
      <w:tr w:rsidR="003E3987" w:rsidRPr="00D01F98" w:rsidTr="003E3987">
        <w:tc>
          <w:tcPr>
            <w:tcW w:w="351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Microscopia, leucocituria</w:t>
            </w:r>
          </w:p>
        </w:tc>
        <w:tc>
          <w:tcPr>
            <w:tcW w:w="287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73%</w:t>
            </w:r>
          </w:p>
        </w:tc>
        <w:tc>
          <w:tcPr>
            <w:tcW w:w="294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81%</w:t>
            </w:r>
          </w:p>
        </w:tc>
      </w:tr>
      <w:tr w:rsidR="003E3987" w:rsidRPr="00D01F98" w:rsidTr="003E3987">
        <w:tc>
          <w:tcPr>
            <w:tcW w:w="351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Microscopia, bacteriuria</w:t>
            </w:r>
          </w:p>
        </w:tc>
        <w:tc>
          <w:tcPr>
            <w:tcW w:w="287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81%</w:t>
            </w:r>
          </w:p>
        </w:tc>
        <w:tc>
          <w:tcPr>
            <w:tcW w:w="294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83%</w:t>
            </w:r>
          </w:p>
        </w:tc>
      </w:tr>
      <w:tr w:rsidR="003E3987" w:rsidRPr="00D01F98" w:rsidTr="003E3987">
        <w:tc>
          <w:tcPr>
            <w:tcW w:w="351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Testul esterazei leucocitare, testul cu nitriți sau bacteriuria pozitivă</w:t>
            </w:r>
          </w:p>
        </w:tc>
        <w:tc>
          <w:tcPr>
            <w:tcW w:w="2870"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99,8%</w:t>
            </w:r>
          </w:p>
        </w:tc>
        <w:tc>
          <w:tcPr>
            <w:tcW w:w="2942"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70%</w:t>
            </w:r>
          </w:p>
        </w:tc>
      </w:tr>
    </w:tbl>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 xml:space="preserve">         Microscopia urinei. Această metodă este standardul de evaluare a piuriei după centrifugarea urinei cu valoarea de referință de 5 leucocite în câmpul  de vedere. În urina necentrifugată,  &gt;10 leucocite/μL prezintă sensibilitate  pentru ITU. Depistarea leucocituriei (piuriei) semnificative constituie un alt criteriu de diagnostic.</w:t>
      </w:r>
    </w:p>
    <w:p w:rsidR="003E3987" w:rsidRPr="00D01F98" w:rsidRDefault="003E3987" w:rsidP="00C75718">
      <w:pPr>
        <w:rPr>
          <w:sz w:val="24"/>
          <w:szCs w:val="24"/>
          <w:lang w:val="ro-RO"/>
        </w:rPr>
      </w:pPr>
      <w:r w:rsidRPr="00D01F98">
        <w:rPr>
          <w:sz w:val="24"/>
          <w:szCs w:val="24"/>
          <w:lang w:val="ro-RO"/>
        </w:rPr>
        <w:t xml:space="preserve">Interpretarea rezultatelor microscopiei urinei </w:t>
      </w:r>
      <w:r w:rsidR="00D01F98">
        <w:rPr>
          <w:sz w:val="24"/>
          <w:szCs w:val="24"/>
          <w:lang w:val="ro-RO"/>
        </w:rPr>
        <w:t>conform ghidului NICE, 2017</w:t>
      </w:r>
    </w:p>
    <w:tbl>
      <w:tblPr>
        <w:tblW w:w="9885" w:type="dxa"/>
        <w:tblLayout w:type="fixed"/>
        <w:tblLook w:val="04A0"/>
      </w:tblPr>
      <w:tblGrid>
        <w:gridCol w:w="2941"/>
        <w:gridCol w:w="3440"/>
        <w:gridCol w:w="3504"/>
      </w:tblGrid>
      <w:tr w:rsidR="003E3987" w:rsidRPr="00D01F98" w:rsidTr="00D01F98">
        <w:tc>
          <w:tcPr>
            <w:tcW w:w="2941"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Rezultatul microscopiei</w:t>
            </w:r>
          </w:p>
        </w:tc>
        <w:tc>
          <w:tcPr>
            <w:tcW w:w="344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Piurie pozitivă</w:t>
            </w:r>
          </w:p>
        </w:tc>
        <w:tc>
          <w:tcPr>
            <w:tcW w:w="3504"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Piurie negativă</w:t>
            </w:r>
          </w:p>
        </w:tc>
      </w:tr>
      <w:tr w:rsidR="003E3987" w:rsidRPr="00C75718" w:rsidTr="00D01F98">
        <w:tc>
          <w:tcPr>
            <w:tcW w:w="2941"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Bacteriurie pozitivă</w:t>
            </w:r>
          </w:p>
        </w:tc>
        <w:tc>
          <w:tcPr>
            <w:tcW w:w="344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Copilul trebuie considerat ca având ITU.</w:t>
            </w:r>
          </w:p>
        </w:tc>
        <w:tc>
          <w:tcPr>
            <w:tcW w:w="3504"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Copilul  trebuie considerat ca având ITU.</w:t>
            </w:r>
          </w:p>
        </w:tc>
      </w:tr>
      <w:tr w:rsidR="003E3987" w:rsidRPr="00C75718" w:rsidTr="00D01F98">
        <w:tc>
          <w:tcPr>
            <w:tcW w:w="2941"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Bacteriurie negativă</w:t>
            </w:r>
          </w:p>
        </w:tc>
        <w:tc>
          <w:tcPr>
            <w:tcW w:w="344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Dacă sunt prezente date clinice de ITU, este necesară inițierea terapiei antibacteriene.</w:t>
            </w:r>
          </w:p>
        </w:tc>
        <w:tc>
          <w:tcPr>
            <w:tcW w:w="3504"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Copilul trebuie considerat că nu are ITU.</w:t>
            </w:r>
          </w:p>
        </w:tc>
      </w:tr>
    </w:tbl>
    <w:p w:rsidR="003E3987" w:rsidRPr="00D01F98" w:rsidRDefault="003E3987" w:rsidP="00C75718">
      <w:pPr>
        <w:rPr>
          <w:sz w:val="24"/>
          <w:szCs w:val="24"/>
          <w:lang w:val="en-US"/>
        </w:rPr>
      </w:pPr>
    </w:p>
    <w:p w:rsidR="003E3987" w:rsidRPr="00D01F98" w:rsidRDefault="003E3987" w:rsidP="00C75718">
      <w:pPr>
        <w:rPr>
          <w:sz w:val="24"/>
          <w:szCs w:val="24"/>
          <w:lang w:val="ro-RO"/>
        </w:rPr>
      </w:pPr>
      <w:r w:rsidRPr="00D01F98">
        <w:rPr>
          <w:sz w:val="24"/>
          <w:szCs w:val="24"/>
          <w:lang w:val="ro-RO"/>
        </w:rPr>
        <w:t>Urocultura reprezintă standardul de aur pentru confirmarea bacteriuriei semnificative şi a infecției urinare. Criteriul standard de diagnostic constituie &gt;100 000 bacterii/ml.</w:t>
      </w:r>
    </w:p>
    <w:p w:rsidR="003E3987" w:rsidRPr="00D01F98" w:rsidRDefault="003E3987" w:rsidP="00C75718">
      <w:pPr>
        <w:rPr>
          <w:sz w:val="24"/>
          <w:szCs w:val="24"/>
          <w:lang w:val="ro-RO"/>
        </w:rPr>
      </w:pPr>
      <w:r w:rsidRPr="00D01F98">
        <w:rPr>
          <w:sz w:val="24"/>
          <w:szCs w:val="24"/>
          <w:lang w:val="ro-RO"/>
        </w:rPr>
        <w:t>Conform ghidului Academiei Americane de Pediatrie (AAP) diagnosticul ITU trebuie să se bazeze pe prezența piuriei și a cel puțin 50 000 colonii/ml. Totuși, unele studii au demonstrat în probele proaspăt eliminate ≤ 10</w:t>
      </w:r>
      <w:r w:rsidRPr="00D01F98">
        <w:rPr>
          <w:sz w:val="24"/>
          <w:szCs w:val="24"/>
          <w:vertAlign w:val="superscript"/>
          <w:lang w:val="ro-RO"/>
        </w:rPr>
        <w:t>4</w:t>
      </w:r>
      <w:r w:rsidRPr="00D01F98">
        <w:rPr>
          <w:sz w:val="24"/>
          <w:szCs w:val="24"/>
          <w:lang w:val="ro-RO"/>
        </w:rPr>
        <w:t xml:space="preserve"> colonii/ml, ceea ce poate indica ITU semnificativă. </w:t>
      </w:r>
    </w:p>
    <w:p w:rsidR="003E3987" w:rsidRPr="00D01F98" w:rsidRDefault="003E3987" w:rsidP="00C75718">
      <w:pPr>
        <w:rPr>
          <w:sz w:val="24"/>
          <w:szCs w:val="24"/>
          <w:lang w:val="ro-RO"/>
        </w:rPr>
      </w:pPr>
      <w:r w:rsidRPr="00D01F98">
        <w:rPr>
          <w:sz w:val="24"/>
          <w:szCs w:val="24"/>
          <w:lang w:val="ro-RO"/>
        </w:rPr>
        <w:t>Dacă urina se obține prin cateterizare, este considerată 1000-50 000 colonii/ml pozitivă și orice evaluări obținute trebuie considerate semnificative. Culturile mixte indică o co</w:t>
      </w:r>
      <w:r w:rsidR="006A3A34">
        <w:rPr>
          <w:sz w:val="24"/>
          <w:szCs w:val="24"/>
          <w:lang w:val="ro-RO"/>
        </w:rPr>
        <w:t>ntaminare.</w:t>
      </w:r>
    </w:p>
    <w:p w:rsidR="003E3987" w:rsidRPr="00D01F98" w:rsidRDefault="003E3987" w:rsidP="00C75718">
      <w:pPr>
        <w:rPr>
          <w:sz w:val="24"/>
          <w:szCs w:val="24"/>
          <w:lang w:val="ro-RO"/>
        </w:rPr>
      </w:pPr>
      <w:r w:rsidRPr="00D01F98">
        <w:rPr>
          <w:sz w:val="24"/>
          <w:szCs w:val="24"/>
          <w:lang w:val="ro-RO"/>
        </w:rPr>
        <w:t>Indicațiile pentru efectuarea uroculturii conform ghidului NICE:</w:t>
      </w:r>
    </w:p>
    <w:p w:rsidR="003E3987" w:rsidRPr="00D01F98" w:rsidRDefault="003E3987" w:rsidP="00C75718">
      <w:pPr>
        <w:rPr>
          <w:sz w:val="24"/>
          <w:szCs w:val="24"/>
          <w:lang w:val="ro-RO"/>
        </w:rPr>
      </w:pPr>
      <w:r w:rsidRPr="00D01F98">
        <w:rPr>
          <w:sz w:val="24"/>
          <w:szCs w:val="24"/>
          <w:lang w:val="ro-RO"/>
        </w:rPr>
        <w:lastRenderedPageBreak/>
        <w:t xml:space="preserve">sugarii și copiii cu pielonefrită acută/infecție a tractului urinar superior; </w:t>
      </w:r>
    </w:p>
    <w:p w:rsidR="003E3987" w:rsidRPr="00D01F98" w:rsidRDefault="003E3987" w:rsidP="00C75718">
      <w:pPr>
        <w:rPr>
          <w:sz w:val="24"/>
          <w:szCs w:val="24"/>
          <w:lang w:val="ro-RO"/>
        </w:rPr>
      </w:pPr>
      <w:r w:rsidRPr="00D01F98">
        <w:rPr>
          <w:sz w:val="24"/>
          <w:szCs w:val="24"/>
          <w:lang w:val="ro-RO"/>
        </w:rPr>
        <w:t>sugarii și copiii cu risc înalt/mediu de afecțiune gravă;</w:t>
      </w:r>
    </w:p>
    <w:p w:rsidR="003E3987" w:rsidRPr="00D01F98" w:rsidRDefault="003E3987" w:rsidP="00C75718">
      <w:pPr>
        <w:rPr>
          <w:sz w:val="24"/>
          <w:szCs w:val="24"/>
          <w:lang w:val="ro-RO"/>
        </w:rPr>
      </w:pPr>
      <w:r w:rsidRPr="00D01F98">
        <w:rPr>
          <w:sz w:val="24"/>
          <w:szCs w:val="24"/>
          <w:lang w:val="ro-RO"/>
        </w:rPr>
        <w:t xml:space="preserve">sugarii &lt; 3 luni; </w:t>
      </w:r>
    </w:p>
    <w:p w:rsidR="003E3987" w:rsidRPr="00D01F98" w:rsidRDefault="003E3987" w:rsidP="00C75718">
      <w:pPr>
        <w:rPr>
          <w:sz w:val="24"/>
          <w:szCs w:val="24"/>
          <w:lang w:val="ro-RO"/>
        </w:rPr>
      </w:pPr>
      <w:r w:rsidRPr="00D01F98">
        <w:rPr>
          <w:sz w:val="24"/>
          <w:szCs w:val="24"/>
          <w:lang w:val="ro-RO"/>
        </w:rPr>
        <w:t xml:space="preserve">sugarii și copiii cu un rezultat pozitiv pentru esteraza leucocitară sau nitriți; </w:t>
      </w:r>
    </w:p>
    <w:p w:rsidR="003E3987" w:rsidRPr="00D01F98" w:rsidRDefault="003E3987" w:rsidP="00C75718">
      <w:pPr>
        <w:rPr>
          <w:sz w:val="24"/>
          <w:szCs w:val="24"/>
          <w:lang w:val="ro-RO"/>
        </w:rPr>
      </w:pPr>
      <w:r w:rsidRPr="00D01F98">
        <w:rPr>
          <w:sz w:val="24"/>
          <w:szCs w:val="24"/>
          <w:lang w:val="ro-RO"/>
        </w:rPr>
        <w:t xml:space="preserve">sugarii și copiii cu ITU recurentă; </w:t>
      </w:r>
    </w:p>
    <w:p w:rsidR="003E3987" w:rsidRDefault="003E3987" w:rsidP="00C75718">
      <w:pPr>
        <w:rPr>
          <w:sz w:val="24"/>
          <w:szCs w:val="24"/>
          <w:lang w:val="ro-RO"/>
        </w:rPr>
      </w:pPr>
      <w:r w:rsidRPr="00D01F98">
        <w:rPr>
          <w:sz w:val="24"/>
          <w:szCs w:val="24"/>
          <w:lang w:val="ro-RO"/>
        </w:rPr>
        <w:t>sugarii și copiii cu o infecție care nu răspunde la tratament în decurs de 24-48 de ore.</w:t>
      </w:r>
    </w:p>
    <w:p w:rsidR="003E3987" w:rsidRPr="00B62E67" w:rsidRDefault="003E3987" w:rsidP="00C75718">
      <w:pPr>
        <w:rPr>
          <w:sz w:val="24"/>
          <w:szCs w:val="24"/>
          <w:lang w:val="en-US"/>
        </w:rPr>
      </w:pPr>
      <w:r w:rsidRPr="00B62E67">
        <w:rPr>
          <w:sz w:val="24"/>
          <w:szCs w:val="24"/>
          <w:lang w:val="en-US"/>
        </w:rPr>
        <w:t>Criteriile ITU la copii.</w:t>
      </w:r>
    </w:p>
    <w:tbl>
      <w:tblPr>
        <w:tblW w:w="0" w:type="auto"/>
        <w:tblInd w:w="-318" w:type="dxa"/>
        <w:tblLook w:val="01E0"/>
      </w:tblPr>
      <w:tblGrid>
        <w:gridCol w:w="3521"/>
        <w:gridCol w:w="3174"/>
        <w:gridCol w:w="3193"/>
      </w:tblGrid>
      <w:tr w:rsidR="003E3987" w:rsidRPr="00D01F98" w:rsidTr="003E3987">
        <w:tc>
          <w:tcPr>
            <w:tcW w:w="3521"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Metode</w:t>
            </w:r>
          </w:p>
        </w:tc>
        <w:tc>
          <w:tcPr>
            <w:tcW w:w="3174"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Ce poate fi depistat</w:t>
            </w:r>
          </w:p>
        </w:tc>
        <w:tc>
          <w:tcPr>
            <w:tcW w:w="3193"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Indicații</w:t>
            </w:r>
          </w:p>
        </w:tc>
      </w:tr>
      <w:tr w:rsidR="003E3987" w:rsidRPr="00D01F98" w:rsidTr="003E3987">
        <w:tc>
          <w:tcPr>
            <w:tcW w:w="3521"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Aspirația suprapubiană</w:t>
            </w:r>
          </w:p>
        </w:tc>
        <w:tc>
          <w:tcPr>
            <w:tcW w:w="3174"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Orice număr de bacterii/ml (cel puțin 10 colonii identice)</w:t>
            </w:r>
          </w:p>
        </w:tc>
        <w:tc>
          <w:tcPr>
            <w:tcW w:w="3193"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Nou-născuți şi sugari</w:t>
            </w:r>
          </w:p>
        </w:tc>
      </w:tr>
      <w:tr w:rsidR="003E3987" w:rsidRPr="00D01F98" w:rsidTr="003E3987">
        <w:tc>
          <w:tcPr>
            <w:tcW w:w="3521"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Cateterizare</w:t>
            </w:r>
          </w:p>
        </w:tc>
        <w:tc>
          <w:tcPr>
            <w:tcW w:w="3174"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≥1000-50000 tulpini/ml</w:t>
            </w:r>
          </w:p>
        </w:tc>
        <w:tc>
          <w:tcPr>
            <w:tcW w:w="3193"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Fetițe</w:t>
            </w:r>
          </w:p>
        </w:tc>
      </w:tr>
      <w:tr w:rsidR="003E3987" w:rsidRPr="00C75718" w:rsidTr="003E3987">
        <w:tc>
          <w:tcPr>
            <w:tcW w:w="3521"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Porția de mijloc a urinei</w:t>
            </w:r>
          </w:p>
        </w:tc>
        <w:tc>
          <w:tcPr>
            <w:tcW w:w="3174"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≥10</w:t>
            </w:r>
            <w:r w:rsidRPr="00D01F98">
              <w:rPr>
                <w:sz w:val="24"/>
                <w:szCs w:val="24"/>
                <w:vertAlign w:val="superscript"/>
                <w:lang w:val="ro-RO"/>
              </w:rPr>
              <w:t xml:space="preserve">4 </w:t>
            </w:r>
            <w:r w:rsidRPr="00D01F98">
              <w:rPr>
                <w:sz w:val="24"/>
                <w:szCs w:val="24"/>
                <w:lang w:val="ro-RO"/>
              </w:rPr>
              <w:t>tulpini/ml</w:t>
            </w:r>
          </w:p>
        </w:tc>
        <w:tc>
          <w:tcPr>
            <w:tcW w:w="3193"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Băieți</w:t>
            </w:r>
          </w:p>
          <w:p w:rsidR="003E3987" w:rsidRPr="00D01F98" w:rsidRDefault="003E3987" w:rsidP="00C75718">
            <w:pPr>
              <w:rPr>
                <w:sz w:val="24"/>
                <w:szCs w:val="24"/>
                <w:lang w:val="ro-RO"/>
              </w:rPr>
            </w:pPr>
            <w:r w:rsidRPr="00D01F98">
              <w:rPr>
                <w:sz w:val="24"/>
                <w:szCs w:val="24"/>
                <w:lang w:val="ro-RO"/>
              </w:rPr>
              <w:t>(dar nu în caz de fimoză)</w:t>
            </w:r>
          </w:p>
        </w:tc>
      </w:tr>
      <w:tr w:rsidR="003E3987" w:rsidRPr="00D01F98" w:rsidTr="003E3987">
        <w:tc>
          <w:tcPr>
            <w:tcW w:w="3521"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Pungi adezive</w:t>
            </w:r>
          </w:p>
        </w:tc>
        <w:tc>
          <w:tcPr>
            <w:tcW w:w="3174"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≥10</w:t>
            </w:r>
            <w:r w:rsidRPr="00D01F98">
              <w:rPr>
                <w:sz w:val="24"/>
                <w:szCs w:val="24"/>
                <w:vertAlign w:val="superscript"/>
                <w:lang w:val="ro-RO"/>
              </w:rPr>
              <w:t xml:space="preserve">5 </w:t>
            </w:r>
            <w:r w:rsidRPr="00D01F98">
              <w:rPr>
                <w:sz w:val="24"/>
                <w:szCs w:val="24"/>
                <w:lang w:val="ro-RO"/>
              </w:rPr>
              <w:t>tulpini/ml</w:t>
            </w:r>
          </w:p>
        </w:tc>
        <w:tc>
          <w:tcPr>
            <w:tcW w:w="3193"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Screeningul leucocituriei</w:t>
            </w:r>
          </w:p>
        </w:tc>
      </w:tr>
    </w:tbl>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Examenul sângelui</w:t>
      </w:r>
    </w:p>
    <w:p w:rsidR="003E3987" w:rsidRDefault="003E3987" w:rsidP="00C75718">
      <w:pPr>
        <w:rPr>
          <w:sz w:val="24"/>
          <w:szCs w:val="24"/>
          <w:lang w:val="ro-RO"/>
        </w:rPr>
      </w:pPr>
      <w:r w:rsidRPr="00D01F98">
        <w:rPr>
          <w:sz w:val="24"/>
          <w:szCs w:val="24"/>
          <w:lang w:val="ro-RO"/>
        </w:rPr>
        <w:tab/>
        <w:t>Pentru monitorizarea pacienților cu ITU febrilă este necesară efectuarea hemoleucogramei și determinarea nivelului electroliților în ser. Proteina C reactivă are o specificitate mai scăzută pentru identificarea pacienților cu afectarea parenchimului renal, în timp ce nivelul procalcitoninei serice (&gt; 0,5 ng/ml) poate fi utilizat ca marker seric sigur. În cazul copiilor gravi, este necesară de asemenea, efectuarea hemoculturii și a ecografiei tractului urinar.</w:t>
      </w:r>
    </w:p>
    <w:p w:rsidR="003E3987" w:rsidRPr="00D01F98" w:rsidRDefault="003E3987" w:rsidP="00C75718">
      <w:pPr>
        <w:rPr>
          <w:sz w:val="24"/>
          <w:szCs w:val="24"/>
          <w:lang w:val="ro-RO"/>
        </w:rPr>
      </w:pPr>
      <w:r w:rsidRPr="00D01F98">
        <w:rPr>
          <w:sz w:val="24"/>
          <w:szCs w:val="24"/>
          <w:lang w:val="ro-RO"/>
        </w:rPr>
        <w:t>Investigațiile imagistice</w:t>
      </w:r>
    </w:p>
    <w:p w:rsidR="003E3987" w:rsidRPr="00D01F98" w:rsidRDefault="003E3987" w:rsidP="00C75718">
      <w:pPr>
        <w:rPr>
          <w:sz w:val="24"/>
          <w:szCs w:val="24"/>
          <w:lang w:val="ro-RO"/>
        </w:rPr>
      </w:pPr>
      <w:r w:rsidRPr="00D01F98">
        <w:rPr>
          <w:sz w:val="24"/>
          <w:szCs w:val="24"/>
          <w:lang w:val="ro-RO"/>
        </w:rPr>
        <w:tab/>
        <w:t>Selectarea copiilor cu infecții urinare, care trebuie supuși investigațiilor imagistice:</w:t>
      </w:r>
    </w:p>
    <w:p w:rsidR="003E3987" w:rsidRPr="00D01F98" w:rsidRDefault="003E3987" w:rsidP="00C75718">
      <w:pPr>
        <w:rPr>
          <w:sz w:val="24"/>
          <w:szCs w:val="24"/>
          <w:lang w:val="ro-RO"/>
        </w:rPr>
      </w:pPr>
      <w:r w:rsidRPr="00D01F98">
        <w:rPr>
          <w:sz w:val="24"/>
          <w:szCs w:val="24"/>
          <w:lang w:val="ro-RO"/>
        </w:rPr>
        <w:t>Toți nou-născuții cu infecție urinară de la primul episod;</w:t>
      </w:r>
    </w:p>
    <w:p w:rsidR="003E3987" w:rsidRPr="00D01F98" w:rsidRDefault="003E3987" w:rsidP="00C75718">
      <w:pPr>
        <w:rPr>
          <w:sz w:val="24"/>
          <w:szCs w:val="24"/>
          <w:lang w:val="ro-RO"/>
        </w:rPr>
      </w:pPr>
      <w:r w:rsidRPr="00D01F98">
        <w:rPr>
          <w:sz w:val="24"/>
          <w:szCs w:val="24"/>
          <w:lang w:val="ro-RO"/>
        </w:rPr>
        <w:t>Toți băieții, de orice vârstă, la primul puseu de infecție urinară;</w:t>
      </w:r>
    </w:p>
    <w:p w:rsidR="003E3987" w:rsidRPr="00D01F98" w:rsidRDefault="003E3987" w:rsidP="00C75718">
      <w:pPr>
        <w:rPr>
          <w:sz w:val="24"/>
          <w:szCs w:val="24"/>
          <w:lang w:val="ro-RO"/>
        </w:rPr>
      </w:pPr>
      <w:r w:rsidRPr="00D01F98">
        <w:rPr>
          <w:sz w:val="24"/>
          <w:szCs w:val="24"/>
          <w:lang w:val="ro-RO"/>
        </w:rPr>
        <w:t>Toți pacienții cu infecții urinare recurente;</w:t>
      </w:r>
    </w:p>
    <w:p w:rsidR="003E3987" w:rsidRDefault="003E3987" w:rsidP="00C75718">
      <w:pPr>
        <w:rPr>
          <w:sz w:val="24"/>
          <w:szCs w:val="24"/>
          <w:lang w:val="ro-RO"/>
        </w:rPr>
      </w:pPr>
      <w:r w:rsidRPr="00D01F98">
        <w:rPr>
          <w:sz w:val="24"/>
          <w:szCs w:val="24"/>
          <w:lang w:val="ro-RO"/>
        </w:rPr>
        <w:t>Toți pacienții cu vârsta &lt; 2 ani sau mai mari, cu risc de malformații congenitale reno-urinare.</w:t>
      </w:r>
    </w:p>
    <w:p w:rsidR="00D934F3" w:rsidRDefault="00D934F3"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Schema de investigare imagistică pentru sugarii &lt; 6 luni</w:t>
      </w:r>
      <w:r w:rsidR="0059248D">
        <w:rPr>
          <w:sz w:val="24"/>
          <w:szCs w:val="24"/>
          <w:lang w:val="ro-RO"/>
        </w:rPr>
        <w:t xml:space="preserve"> (ghidul NICE, 2017)</w:t>
      </w:r>
    </w:p>
    <w:tbl>
      <w:tblPr>
        <w:tblW w:w="9570" w:type="dxa"/>
        <w:tblLayout w:type="fixed"/>
        <w:tblLook w:val="04A0"/>
      </w:tblPr>
      <w:tblGrid>
        <w:gridCol w:w="2800"/>
        <w:gridCol w:w="3541"/>
        <w:gridCol w:w="1417"/>
        <w:gridCol w:w="1812"/>
      </w:tblGrid>
      <w:tr w:rsidR="003E3987" w:rsidRPr="00D01F98" w:rsidTr="003E3987">
        <w:tc>
          <w:tcPr>
            <w:tcW w:w="2802"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Investigația</w:t>
            </w:r>
          </w:p>
        </w:tc>
        <w:tc>
          <w:tcPr>
            <w:tcW w:w="3543"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Răspuns bun la tratament în primele 48 de ore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ITU</w:t>
            </w:r>
            <w:r w:rsidRPr="00D01F98">
              <w:rPr>
                <w:sz w:val="24"/>
                <w:szCs w:val="24"/>
                <w:vertAlign w:val="superscript"/>
                <w:lang w:val="ro-RO"/>
              </w:rPr>
              <w:t>a</w:t>
            </w:r>
            <w:r w:rsidRPr="00D01F98">
              <w:rPr>
                <w:sz w:val="24"/>
                <w:szCs w:val="24"/>
                <w:lang w:val="ro-RO"/>
              </w:rPr>
              <w:t xml:space="preserve"> atipică</w:t>
            </w:r>
          </w:p>
        </w:tc>
        <w:tc>
          <w:tcPr>
            <w:tcW w:w="1813"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ITU</w:t>
            </w:r>
            <w:r w:rsidRPr="00D01F98">
              <w:rPr>
                <w:sz w:val="24"/>
                <w:szCs w:val="24"/>
                <w:vertAlign w:val="superscript"/>
                <w:lang w:val="ro-RO"/>
              </w:rPr>
              <w:t>a</w:t>
            </w:r>
            <w:r w:rsidRPr="00D01F98">
              <w:rPr>
                <w:sz w:val="24"/>
                <w:szCs w:val="24"/>
                <w:lang w:val="ro-RO"/>
              </w:rPr>
              <w:t xml:space="preserve"> recurentă</w:t>
            </w:r>
          </w:p>
        </w:tc>
      </w:tr>
      <w:tr w:rsidR="003E3987" w:rsidRPr="00D01F98" w:rsidTr="003E3987">
        <w:tc>
          <w:tcPr>
            <w:tcW w:w="280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lastRenderedPageBreak/>
              <w:t>USG în timpul infecției acute</w:t>
            </w:r>
          </w:p>
        </w:tc>
        <w:tc>
          <w:tcPr>
            <w:tcW w:w="3543"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418"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r w:rsidRPr="00D01F98">
              <w:rPr>
                <w:sz w:val="24"/>
                <w:szCs w:val="24"/>
                <w:vertAlign w:val="superscript"/>
                <w:lang w:val="ro-RO"/>
              </w:rPr>
              <w:t>a</w:t>
            </w:r>
          </w:p>
        </w:tc>
        <w:tc>
          <w:tcPr>
            <w:tcW w:w="1813"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p>
        </w:tc>
      </w:tr>
      <w:tr w:rsidR="003E3987" w:rsidRPr="00D01F98" w:rsidTr="003E3987">
        <w:tc>
          <w:tcPr>
            <w:tcW w:w="280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USG în primele 6 săptămâni</w:t>
            </w:r>
          </w:p>
        </w:tc>
        <w:tc>
          <w:tcPr>
            <w:tcW w:w="3543"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r w:rsidRPr="00D01F98">
              <w:rPr>
                <w:sz w:val="24"/>
                <w:szCs w:val="24"/>
                <w:vertAlign w:val="superscript"/>
                <w:lang w:val="ro-RO"/>
              </w:rPr>
              <w:t>b</w:t>
            </w:r>
          </w:p>
        </w:tc>
        <w:tc>
          <w:tcPr>
            <w:tcW w:w="1418"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813"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r>
      <w:tr w:rsidR="003E3987" w:rsidRPr="00D01F98" w:rsidTr="003E3987">
        <w:tc>
          <w:tcPr>
            <w:tcW w:w="280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Scintigrafia cu DMSA după 4-6 luni de la infecția acută</w:t>
            </w:r>
          </w:p>
        </w:tc>
        <w:tc>
          <w:tcPr>
            <w:tcW w:w="3543"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418"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p>
        </w:tc>
        <w:tc>
          <w:tcPr>
            <w:tcW w:w="1813"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p>
        </w:tc>
      </w:tr>
      <w:tr w:rsidR="003E3987" w:rsidRPr="00D01F98" w:rsidTr="003E3987">
        <w:tc>
          <w:tcPr>
            <w:tcW w:w="280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Cistografia</w:t>
            </w:r>
          </w:p>
        </w:tc>
        <w:tc>
          <w:tcPr>
            <w:tcW w:w="3543"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418"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p>
        </w:tc>
        <w:tc>
          <w:tcPr>
            <w:tcW w:w="1813"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p>
        </w:tc>
      </w:tr>
    </w:tbl>
    <w:p w:rsidR="003E3987" w:rsidRPr="00D01F98" w:rsidRDefault="003E3987" w:rsidP="00C75718">
      <w:pPr>
        <w:rPr>
          <w:sz w:val="24"/>
          <w:szCs w:val="24"/>
          <w:lang w:val="ro-RO"/>
        </w:rPr>
      </w:pPr>
    </w:p>
    <w:p w:rsidR="003E3987" w:rsidRPr="00995A2C" w:rsidRDefault="003E3987" w:rsidP="00C75718">
      <w:pPr>
        <w:rPr>
          <w:sz w:val="20"/>
          <w:szCs w:val="20"/>
          <w:lang w:val="ro-RO"/>
        </w:rPr>
      </w:pPr>
      <w:r w:rsidRPr="00995A2C">
        <w:rPr>
          <w:sz w:val="20"/>
          <w:szCs w:val="20"/>
          <w:lang w:val="ro-RO"/>
        </w:rPr>
        <w:t>Daca sunt modificări patologice, se ia în considerație cistografia.</w:t>
      </w:r>
    </w:p>
    <w:p w:rsidR="003E3987" w:rsidRPr="00995A2C" w:rsidRDefault="003E3987" w:rsidP="00C75718">
      <w:pPr>
        <w:rPr>
          <w:sz w:val="20"/>
          <w:szCs w:val="20"/>
          <w:lang w:val="ro-RO"/>
        </w:rPr>
      </w:pPr>
      <w:r w:rsidRPr="00995A2C">
        <w:rPr>
          <w:sz w:val="20"/>
          <w:szCs w:val="20"/>
          <w:lang w:val="ro-RO"/>
        </w:rPr>
        <w:t>La un sugar sau copil cu ITU non-</w:t>
      </w:r>
      <w:r w:rsidRPr="00995A2C">
        <w:rPr>
          <w:i/>
          <w:sz w:val="20"/>
          <w:szCs w:val="20"/>
          <w:lang w:val="ro-RO"/>
        </w:rPr>
        <w:t>E.coli</w:t>
      </w:r>
      <w:r w:rsidRPr="00995A2C">
        <w:rPr>
          <w:sz w:val="20"/>
          <w:szCs w:val="20"/>
          <w:lang w:val="ro-RO"/>
        </w:rPr>
        <w:t>, care răspunde bine la antibiotice și fără alte caracteristici ale infecției atipice, USG  poate fi efectuată planic în timp de 6 săptămâni.</w:t>
      </w:r>
    </w:p>
    <w:p w:rsidR="003E3987" w:rsidRPr="00D01F98" w:rsidRDefault="003E3987" w:rsidP="00C75718">
      <w:pPr>
        <w:rPr>
          <w:sz w:val="24"/>
          <w:szCs w:val="24"/>
          <w:lang w:val="ro-RO"/>
        </w:rPr>
      </w:pPr>
    </w:p>
    <w:p w:rsidR="00916A0D" w:rsidRDefault="003E3987" w:rsidP="00C75718">
      <w:pPr>
        <w:rPr>
          <w:sz w:val="24"/>
          <w:szCs w:val="24"/>
          <w:lang w:val="ro-RO"/>
        </w:rPr>
      </w:pPr>
      <w:r w:rsidRPr="00D01F98">
        <w:rPr>
          <w:sz w:val="24"/>
          <w:szCs w:val="24"/>
          <w:lang w:val="ro-RO"/>
        </w:rPr>
        <w:t xml:space="preserve">Schema de investigare imagistică pentru sugarii și copiii &gt; 6 luni, </w:t>
      </w:r>
      <w:r w:rsidR="0059248D">
        <w:rPr>
          <w:sz w:val="24"/>
          <w:szCs w:val="24"/>
          <w:lang w:val="ro-RO"/>
        </w:rPr>
        <w:t xml:space="preserve">dar &lt; 3 ani </w:t>
      </w:r>
    </w:p>
    <w:p w:rsidR="003E3987" w:rsidRPr="00D01F98" w:rsidRDefault="0059248D" w:rsidP="00C75718">
      <w:pPr>
        <w:rPr>
          <w:sz w:val="24"/>
          <w:szCs w:val="24"/>
          <w:lang w:val="ro-RO"/>
        </w:rPr>
      </w:pPr>
      <w:r>
        <w:rPr>
          <w:sz w:val="24"/>
          <w:szCs w:val="24"/>
          <w:lang w:val="ro-RO"/>
        </w:rPr>
        <w:t>(ghidul NICE, 2017)</w:t>
      </w:r>
    </w:p>
    <w:tbl>
      <w:tblPr>
        <w:tblW w:w="9570" w:type="dxa"/>
        <w:tblLayout w:type="fixed"/>
        <w:tblLook w:val="04A0"/>
      </w:tblPr>
      <w:tblGrid>
        <w:gridCol w:w="3508"/>
        <w:gridCol w:w="3259"/>
        <w:gridCol w:w="1274"/>
        <w:gridCol w:w="1529"/>
      </w:tblGrid>
      <w:tr w:rsidR="003E3987" w:rsidRPr="00D01F98" w:rsidTr="003E3987">
        <w:tc>
          <w:tcPr>
            <w:tcW w:w="3510"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Investigația</w:t>
            </w:r>
          </w:p>
        </w:tc>
        <w:tc>
          <w:tcPr>
            <w:tcW w:w="3261"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Răspuns bun la tratament în primele 48 de ore</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ITU atipică</w:t>
            </w:r>
          </w:p>
        </w:tc>
        <w:tc>
          <w:tcPr>
            <w:tcW w:w="1530"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ITU recurentă</w:t>
            </w:r>
          </w:p>
        </w:tc>
      </w:tr>
      <w:tr w:rsidR="003E3987" w:rsidRPr="00D01F98" w:rsidTr="003E3987">
        <w:tc>
          <w:tcPr>
            <w:tcW w:w="351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USG în timpul infecției acute</w:t>
            </w:r>
          </w:p>
        </w:tc>
        <w:tc>
          <w:tcPr>
            <w:tcW w:w="3261"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275"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r w:rsidRPr="00D01F98">
              <w:rPr>
                <w:sz w:val="24"/>
                <w:szCs w:val="24"/>
                <w:vertAlign w:val="superscript"/>
                <w:lang w:val="ro-RO"/>
              </w:rPr>
              <w:t>b</w:t>
            </w:r>
          </w:p>
        </w:tc>
        <w:tc>
          <w:tcPr>
            <w:tcW w:w="153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r>
      <w:tr w:rsidR="003E3987" w:rsidRPr="00D01F98" w:rsidTr="003E3987">
        <w:tc>
          <w:tcPr>
            <w:tcW w:w="351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USG în primele 6 săptămâni</w:t>
            </w:r>
          </w:p>
        </w:tc>
        <w:tc>
          <w:tcPr>
            <w:tcW w:w="3261"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275"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53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p>
        </w:tc>
      </w:tr>
      <w:tr w:rsidR="003E3987" w:rsidRPr="00D01F98" w:rsidTr="003E3987">
        <w:tc>
          <w:tcPr>
            <w:tcW w:w="351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Scintigrafia cu DMSA după 4-6 luni de la infecția acută</w:t>
            </w:r>
          </w:p>
        </w:tc>
        <w:tc>
          <w:tcPr>
            <w:tcW w:w="3261"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275"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p>
        </w:tc>
        <w:tc>
          <w:tcPr>
            <w:tcW w:w="153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p>
        </w:tc>
      </w:tr>
      <w:tr w:rsidR="003E3987" w:rsidRPr="00D01F98" w:rsidTr="003E3987">
        <w:tc>
          <w:tcPr>
            <w:tcW w:w="351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Cistografia</w:t>
            </w:r>
          </w:p>
        </w:tc>
        <w:tc>
          <w:tcPr>
            <w:tcW w:w="3261"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275"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r w:rsidRPr="00D01F98">
              <w:rPr>
                <w:sz w:val="24"/>
                <w:szCs w:val="24"/>
                <w:vertAlign w:val="superscript"/>
                <w:lang w:val="ro-RO"/>
              </w:rPr>
              <w:t>a</w:t>
            </w:r>
          </w:p>
        </w:tc>
        <w:tc>
          <w:tcPr>
            <w:tcW w:w="153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r w:rsidRPr="00D01F98">
              <w:rPr>
                <w:sz w:val="24"/>
                <w:szCs w:val="24"/>
                <w:vertAlign w:val="superscript"/>
                <w:lang w:val="ro-RO"/>
              </w:rPr>
              <w:t>a</w:t>
            </w:r>
          </w:p>
        </w:tc>
      </w:tr>
    </w:tbl>
    <w:p w:rsidR="003E3987" w:rsidRPr="00995A2C" w:rsidRDefault="003E3987" w:rsidP="00C75718">
      <w:pPr>
        <w:rPr>
          <w:sz w:val="20"/>
          <w:szCs w:val="20"/>
          <w:lang w:val="ro-RO"/>
        </w:rPr>
      </w:pPr>
      <w:r w:rsidRPr="00995A2C">
        <w:rPr>
          <w:sz w:val="20"/>
          <w:szCs w:val="20"/>
          <w:lang w:val="ro-RO"/>
        </w:rPr>
        <w:t>Deoarece cistografia nu este o investigație de rutină, trebuie luată în considerare prezența:</w:t>
      </w:r>
    </w:p>
    <w:p w:rsidR="003E3987" w:rsidRPr="00995A2C" w:rsidRDefault="003E3987" w:rsidP="00C75718">
      <w:pPr>
        <w:rPr>
          <w:sz w:val="20"/>
          <w:szCs w:val="20"/>
          <w:lang w:val="ro-RO"/>
        </w:rPr>
      </w:pPr>
      <w:r w:rsidRPr="00995A2C">
        <w:rPr>
          <w:sz w:val="20"/>
          <w:szCs w:val="20"/>
          <w:lang w:val="ro-RO"/>
        </w:rPr>
        <w:t>Dilatării bazinetelor;</w:t>
      </w:r>
    </w:p>
    <w:p w:rsidR="003E3987" w:rsidRPr="00995A2C" w:rsidRDefault="003E3987" w:rsidP="00C75718">
      <w:pPr>
        <w:rPr>
          <w:sz w:val="20"/>
          <w:szCs w:val="20"/>
          <w:lang w:val="ro-RO"/>
        </w:rPr>
      </w:pPr>
      <w:r w:rsidRPr="00995A2C">
        <w:rPr>
          <w:sz w:val="20"/>
          <w:szCs w:val="20"/>
          <w:lang w:val="ro-RO"/>
        </w:rPr>
        <w:t>fluxului urinar scăzut;</w:t>
      </w:r>
    </w:p>
    <w:p w:rsidR="003E3987" w:rsidRPr="00995A2C" w:rsidRDefault="003E3987" w:rsidP="00C75718">
      <w:pPr>
        <w:rPr>
          <w:i/>
          <w:sz w:val="20"/>
          <w:szCs w:val="20"/>
          <w:lang w:val="ro-RO"/>
        </w:rPr>
      </w:pPr>
      <w:r w:rsidRPr="00995A2C">
        <w:rPr>
          <w:sz w:val="20"/>
          <w:szCs w:val="20"/>
          <w:lang w:val="ro-RO"/>
        </w:rPr>
        <w:t>infecției non-</w:t>
      </w:r>
      <w:r w:rsidRPr="00995A2C">
        <w:rPr>
          <w:i/>
          <w:sz w:val="20"/>
          <w:szCs w:val="20"/>
          <w:lang w:val="ro-RO"/>
        </w:rPr>
        <w:t>E.coli</w:t>
      </w:r>
      <w:r w:rsidRPr="00995A2C">
        <w:rPr>
          <w:sz w:val="20"/>
          <w:szCs w:val="20"/>
          <w:lang w:val="ro-RO"/>
        </w:rPr>
        <w:t>;</w:t>
      </w:r>
    </w:p>
    <w:p w:rsidR="003E3987" w:rsidRPr="00995A2C" w:rsidRDefault="003E3987" w:rsidP="00C75718">
      <w:pPr>
        <w:rPr>
          <w:i/>
          <w:sz w:val="20"/>
          <w:szCs w:val="20"/>
          <w:lang w:val="ro-RO"/>
        </w:rPr>
      </w:pPr>
      <w:r w:rsidRPr="00995A2C">
        <w:rPr>
          <w:sz w:val="20"/>
          <w:szCs w:val="20"/>
          <w:lang w:val="ro-RO"/>
        </w:rPr>
        <w:t>istoricului familial de RVU.</w:t>
      </w:r>
    </w:p>
    <w:p w:rsidR="003E3987" w:rsidRPr="00995A2C" w:rsidRDefault="003E3987" w:rsidP="00C75718">
      <w:pPr>
        <w:rPr>
          <w:sz w:val="20"/>
          <w:szCs w:val="20"/>
          <w:lang w:val="en-US"/>
        </w:rPr>
      </w:pPr>
      <w:r w:rsidRPr="00995A2C">
        <w:rPr>
          <w:sz w:val="20"/>
          <w:szCs w:val="20"/>
          <w:lang w:val="ro-RO"/>
        </w:rPr>
        <w:t>La un sugar sau copil cu ITU non-</w:t>
      </w:r>
      <w:r w:rsidRPr="00995A2C">
        <w:rPr>
          <w:i/>
          <w:sz w:val="20"/>
          <w:szCs w:val="20"/>
          <w:lang w:val="ro-RO"/>
        </w:rPr>
        <w:t>E.coli</w:t>
      </w:r>
      <w:r w:rsidRPr="00995A2C">
        <w:rPr>
          <w:sz w:val="20"/>
          <w:szCs w:val="20"/>
          <w:lang w:val="ro-RO"/>
        </w:rPr>
        <w:t>, care răspunde bine la antibiotice și fără alte caracteristici ale infecției atipice, USG  poate fi efectuată planic pe parcursul a 6 săptămâni.</w:t>
      </w:r>
    </w:p>
    <w:p w:rsidR="00B62E67" w:rsidRPr="00D01F98" w:rsidRDefault="00B62E67" w:rsidP="00C75718">
      <w:pPr>
        <w:rPr>
          <w:sz w:val="24"/>
          <w:szCs w:val="24"/>
          <w:lang w:val="en-US"/>
        </w:rPr>
      </w:pPr>
    </w:p>
    <w:p w:rsidR="003E3987" w:rsidRPr="00D01F98" w:rsidRDefault="003E3987" w:rsidP="00C75718">
      <w:pPr>
        <w:rPr>
          <w:sz w:val="24"/>
          <w:szCs w:val="24"/>
          <w:lang w:val="ro-RO"/>
        </w:rPr>
      </w:pPr>
      <w:r w:rsidRPr="00D01F98">
        <w:rPr>
          <w:sz w:val="24"/>
          <w:szCs w:val="24"/>
          <w:lang w:val="ro-RO"/>
        </w:rPr>
        <w:t>Schema de investigare imagistică pentru copiii &gt;3 ani</w:t>
      </w:r>
      <w:r w:rsidR="0059248D">
        <w:rPr>
          <w:sz w:val="24"/>
          <w:szCs w:val="24"/>
          <w:lang w:val="ro-RO"/>
        </w:rPr>
        <w:t xml:space="preserve"> (ghidul NICE, 2017)</w:t>
      </w:r>
    </w:p>
    <w:tbl>
      <w:tblPr>
        <w:tblW w:w="9570" w:type="dxa"/>
        <w:tblLayout w:type="fixed"/>
        <w:tblLook w:val="04A0"/>
      </w:tblPr>
      <w:tblGrid>
        <w:gridCol w:w="3083"/>
        <w:gridCol w:w="3684"/>
        <w:gridCol w:w="1416"/>
        <w:gridCol w:w="1387"/>
      </w:tblGrid>
      <w:tr w:rsidR="003E3987" w:rsidRPr="00D01F98" w:rsidTr="003E3987">
        <w:tc>
          <w:tcPr>
            <w:tcW w:w="3085"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Investigația</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Răspuns bun la tratament în primele 48 de ore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ITU atipică</w:t>
            </w:r>
          </w:p>
        </w:tc>
        <w:tc>
          <w:tcPr>
            <w:tcW w:w="1388"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ITU recurentă</w:t>
            </w:r>
          </w:p>
        </w:tc>
      </w:tr>
      <w:tr w:rsidR="003E3987" w:rsidRPr="00D01F98" w:rsidTr="003E3987">
        <w:tc>
          <w:tcPr>
            <w:tcW w:w="3085"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USG în timpul infecției acute</w:t>
            </w:r>
          </w:p>
        </w:tc>
        <w:tc>
          <w:tcPr>
            <w:tcW w:w="3686"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417"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r w:rsidRPr="00D01F98">
              <w:rPr>
                <w:sz w:val="24"/>
                <w:szCs w:val="24"/>
                <w:vertAlign w:val="superscript"/>
                <w:lang w:val="ro-RO"/>
              </w:rPr>
              <w:t>a,b</w:t>
            </w:r>
          </w:p>
        </w:tc>
        <w:tc>
          <w:tcPr>
            <w:tcW w:w="1388"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r>
      <w:tr w:rsidR="003E3987" w:rsidRPr="00D01F98" w:rsidTr="003E3987">
        <w:tc>
          <w:tcPr>
            <w:tcW w:w="3085"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lastRenderedPageBreak/>
              <w:t>USG în primele 6 săptămâni</w:t>
            </w:r>
          </w:p>
        </w:tc>
        <w:tc>
          <w:tcPr>
            <w:tcW w:w="3686"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417"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388"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r w:rsidRPr="00D01F98">
              <w:rPr>
                <w:sz w:val="24"/>
                <w:szCs w:val="24"/>
                <w:vertAlign w:val="superscript"/>
                <w:lang w:val="ro-RO"/>
              </w:rPr>
              <w:t>b</w:t>
            </w:r>
          </w:p>
        </w:tc>
      </w:tr>
      <w:tr w:rsidR="003E3987" w:rsidRPr="00D01F98" w:rsidTr="003E3987">
        <w:tc>
          <w:tcPr>
            <w:tcW w:w="3085"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Scintigrafia cu DMSA după 4-6 luni de la infecția acută</w:t>
            </w:r>
          </w:p>
        </w:tc>
        <w:tc>
          <w:tcPr>
            <w:tcW w:w="3686"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417"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388"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Da</w:t>
            </w:r>
          </w:p>
        </w:tc>
      </w:tr>
      <w:tr w:rsidR="003E3987" w:rsidRPr="00D01F98" w:rsidTr="003E3987">
        <w:tc>
          <w:tcPr>
            <w:tcW w:w="3085"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Cistografie</w:t>
            </w:r>
          </w:p>
        </w:tc>
        <w:tc>
          <w:tcPr>
            <w:tcW w:w="3686"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417"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c>
          <w:tcPr>
            <w:tcW w:w="1388"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Nu</w:t>
            </w:r>
          </w:p>
        </w:tc>
      </w:tr>
    </w:tbl>
    <w:p w:rsidR="003E3987" w:rsidRPr="00995A2C" w:rsidRDefault="003E3987" w:rsidP="00C75718">
      <w:pPr>
        <w:rPr>
          <w:sz w:val="20"/>
          <w:szCs w:val="20"/>
          <w:lang w:val="ro-RO"/>
        </w:rPr>
      </w:pPr>
      <w:r w:rsidRPr="00995A2C">
        <w:rPr>
          <w:sz w:val="20"/>
          <w:szCs w:val="20"/>
          <w:lang w:val="ro-RO"/>
        </w:rPr>
        <w:t>USG la copiii complianți trebuie să fie efectuată cu vezica urinară plină, pentru a evalua volumul vezicii urinare până la și după micțiune.</w:t>
      </w:r>
    </w:p>
    <w:p w:rsidR="003E3987" w:rsidRDefault="003E3987" w:rsidP="00C75718">
      <w:pPr>
        <w:rPr>
          <w:sz w:val="20"/>
          <w:szCs w:val="20"/>
          <w:lang w:val="ro-RO"/>
        </w:rPr>
      </w:pPr>
      <w:r w:rsidRPr="00995A2C">
        <w:rPr>
          <w:sz w:val="20"/>
          <w:szCs w:val="20"/>
          <w:lang w:val="ro-RO"/>
        </w:rPr>
        <w:t>La copilul cu ITU non-</w:t>
      </w:r>
      <w:r w:rsidRPr="00995A2C">
        <w:rPr>
          <w:i/>
          <w:sz w:val="20"/>
          <w:szCs w:val="20"/>
          <w:lang w:val="ro-RO"/>
        </w:rPr>
        <w:t>E. coli</w:t>
      </w:r>
      <w:r w:rsidRPr="00995A2C">
        <w:rPr>
          <w:sz w:val="20"/>
          <w:szCs w:val="20"/>
          <w:lang w:val="ro-RO"/>
        </w:rPr>
        <w:t xml:space="preserve"> care răspunde bine la antibioterapie și nu prezintă semne de infecție atipică, USG poate fi efectuată în mod planic în decursul a 2 săptămâni.</w:t>
      </w:r>
    </w:p>
    <w:p w:rsidR="00995A2C" w:rsidRPr="00995A2C" w:rsidRDefault="00995A2C" w:rsidP="00C75718">
      <w:pPr>
        <w:rPr>
          <w:sz w:val="20"/>
          <w:szCs w:val="20"/>
          <w:lang w:val="ro-RO"/>
        </w:rPr>
      </w:pPr>
    </w:p>
    <w:p w:rsidR="00952DE0" w:rsidRDefault="00952DE0" w:rsidP="00C75718">
      <w:pPr>
        <w:rPr>
          <w:rFonts w:eastAsia="Times New Roman"/>
          <w:sz w:val="24"/>
          <w:szCs w:val="24"/>
          <w:lang w:val="ro-RO" w:eastAsia="ru-RU"/>
        </w:rPr>
      </w:pPr>
      <w:r w:rsidRPr="00AB16AE">
        <w:rPr>
          <w:rFonts w:eastAsia="Times New Roman"/>
          <w:sz w:val="24"/>
          <w:szCs w:val="24"/>
          <w:lang w:val="ro-RO" w:eastAsia="ru-RU"/>
        </w:rPr>
        <w:t>Diagnostic</w:t>
      </w:r>
      <w:r>
        <w:rPr>
          <w:rFonts w:eastAsia="Times New Roman"/>
          <w:sz w:val="24"/>
          <w:szCs w:val="24"/>
          <w:lang w:val="ro-RO" w:eastAsia="ru-RU"/>
        </w:rPr>
        <w:t>ul</w:t>
      </w:r>
      <w:r w:rsidRPr="00AB16AE">
        <w:rPr>
          <w:rFonts w:eastAsia="Times New Roman"/>
          <w:sz w:val="24"/>
          <w:szCs w:val="24"/>
          <w:lang w:val="ro-RO" w:eastAsia="ru-RU"/>
        </w:rPr>
        <w:t xml:space="preserve"> diferențial</w:t>
      </w:r>
    </w:p>
    <w:p w:rsidR="00952DE0" w:rsidRPr="00AB16AE" w:rsidRDefault="00952DE0" w:rsidP="00C75718">
      <w:pPr>
        <w:rPr>
          <w:rFonts w:eastAsia="Times New Roman"/>
          <w:sz w:val="24"/>
          <w:szCs w:val="24"/>
          <w:lang w:val="ro-RO" w:eastAsia="ru-RU"/>
        </w:rPr>
      </w:pPr>
      <w:r w:rsidRPr="00AB16AE">
        <w:rPr>
          <w:rFonts w:eastAsia="Times New Roman"/>
          <w:sz w:val="24"/>
          <w:szCs w:val="24"/>
          <w:lang w:val="ro-RO" w:eastAsia="ru-RU"/>
        </w:rPr>
        <w:t xml:space="preserve">Diferențierea inițială dintre ITU „joasă” şi ITU „înaltă” se bazează pe manifestările clinice ale pacientului. ITU „joasă” (uretrocistita) se caracterizează </w:t>
      </w:r>
      <w:r>
        <w:rPr>
          <w:rFonts w:eastAsia="Times New Roman"/>
          <w:sz w:val="24"/>
          <w:szCs w:val="24"/>
          <w:lang w:val="ro-RO" w:eastAsia="ru-RU"/>
        </w:rPr>
        <w:t xml:space="preserve">atât </w:t>
      </w:r>
      <w:r w:rsidRPr="00AB16AE">
        <w:rPr>
          <w:rFonts w:eastAsia="Times New Roman"/>
          <w:sz w:val="24"/>
          <w:szCs w:val="24"/>
          <w:lang w:val="ro-RO" w:eastAsia="ru-RU"/>
        </w:rPr>
        <w:t xml:space="preserve">prin disurie, frecvența şi urgența micțiunilor, cât  şi prin sensibilitate suprapubiană. În contrast, prezența febrei şi sensibilității la nivelul unghiului costovertebral/costomuscular în asociere cu alte simptome clinice de infecție urinară la un pacient cu piurie şi bacteriurie este sugestivă pentru pielonefrita acută. În timp ce diferențierea clinică poate fi uşoară la cei mai mulți copii mari, semnele paraclinice de localizare a infecției urinare sunt, uneori, necesare la copilul mic, deoarece semnele clinice de pielonefrită nu sunt întotdeauna clare. </w:t>
      </w:r>
    </w:p>
    <w:p w:rsidR="003E3987" w:rsidRDefault="003E3987" w:rsidP="00C75718">
      <w:pPr>
        <w:rPr>
          <w:sz w:val="24"/>
          <w:szCs w:val="24"/>
          <w:lang w:val="ro-RO"/>
        </w:rPr>
      </w:pPr>
      <w:r w:rsidRPr="00D01F98">
        <w:rPr>
          <w:sz w:val="24"/>
          <w:szCs w:val="24"/>
          <w:lang w:val="ro-RO"/>
        </w:rPr>
        <w:t>Tratamentul</w:t>
      </w:r>
    </w:p>
    <w:p w:rsidR="004F1405" w:rsidRPr="00AB16AE" w:rsidRDefault="004F1405" w:rsidP="00C75718">
      <w:pPr>
        <w:rPr>
          <w:rFonts w:eastAsia="Times New Roman"/>
          <w:color w:val="FF0000"/>
          <w:sz w:val="24"/>
          <w:szCs w:val="24"/>
          <w:lang w:val="ro-RO" w:eastAsia="ru-RU"/>
        </w:rPr>
      </w:pPr>
      <w:r w:rsidRPr="00D01F98">
        <w:rPr>
          <w:sz w:val="24"/>
          <w:szCs w:val="24"/>
          <w:lang w:val="ro-RO"/>
        </w:rPr>
        <w:t xml:space="preserve">La copilul febril, tratamentul empiric trebuie început înainte de rezultatele uroculturii. </w:t>
      </w:r>
      <w:r w:rsidRPr="00AB16AE">
        <w:rPr>
          <w:rFonts w:eastAsia="Times New Roman"/>
          <w:sz w:val="24"/>
          <w:szCs w:val="24"/>
          <w:lang w:val="ro-RO" w:eastAsia="ru-RU"/>
        </w:rPr>
        <w:t xml:space="preserve">Antibioticele vor fi administrate oral sau intravenos. Antibioticele trebuie administrate intravenos atunci când copilul prezintă aspect toxic și poate avea bacteriemie și/sau sepsis sau în cazul când nu poate tolera antibioticele orale. </w:t>
      </w:r>
    </w:p>
    <w:p w:rsidR="004F1405" w:rsidRDefault="004F1405" w:rsidP="00C75718">
      <w:pPr>
        <w:rPr>
          <w:rFonts w:eastAsia="Times New Roman"/>
          <w:sz w:val="24"/>
          <w:szCs w:val="24"/>
          <w:lang w:val="ro-RO" w:eastAsia="ru-RU"/>
        </w:rPr>
      </w:pPr>
      <w:r w:rsidRPr="00AB16AE">
        <w:rPr>
          <w:rFonts w:eastAsia="Times New Roman"/>
          <w:sz w:val="24"/>
          <w:szCs w:val="24"/>
          <w:lang w:val="ro-RO" w:eastAsia="ru-RU"/>
        </w:rPr>
        <w:t>În ceea ce privește durata tratamentului, ghidurile NICE recomandă tratamentul cu antibiotice timp de 7-10 zile. Conform ghidului AAP, durata tratamentului în ITU constituie 7-14 zile</w:t>
      </w:r>
      <w:r>
        <w:rPr>
          <w:rFonts w:eastAsia="Times New Roman"/>
          <w:sz w:val="24"/>
          <w:szCs w:val="24"/>
          <w:lang w:val="ro-RO" w:eastAsia="ru-RU"/>
        </w:rPr>
        <w:t>.</w:t>
      </w:r>
    </w:p>
    <w:p w:rsidR="006A3A34" w:rsidRPr="00AB16AE" w:rsidRDefault="006A3A34" w:rsidP="00C75718">
      <w:pPr>
        <w:rPr>
          <w:rFonts w:eastAsia="Times New Roman"/>
          <w:sz w:val="24"/>
          <w:szCs w:val="24"/>
          <w:lang w:val="ro-RO" w:eastAsia="ru-RU"/>
        </w:rPr>
      </w:pPr>
    </w:p>
    <w:p w:rsidR="003E3987" w:rsidRPr="00D01F98" w:rsidRDefault="006A3A34" w:rsidP="00C75718">
      <w:pPr>
        <w:rPr>
          <w:sz w:val="24"/>
          <w:szCs w:val="24"/>
          <w:lang w:val="ro-RO"/>
        </w:rPr>
      </w:pPr>
      <w:r>
        <w:rPr>
          <w:sz w:val="24"/>
          <w:szCs w:val="24"/>
          <w:lang w:val="ro-RO"/>
        </w:rPr>
        <w:t>Indicații pentru s</w:t>
      </w:r>
      <w:r w:rsidR="003E3987" w:rsidRPr="00D01F98">
        <w:rPr>
          <w:sz w:val="24"/>
          <w:szCs w:val="24"/>
          <w:lang w:val="ro-RO"/>
        </w:rPr>
        <w:t>pitalizarea pacienți</w:t>
      </w:r>
      <w:r>
        <w:rPr>
          <w:sz w:val="24"/>
          <w:szCs w:val="24"/>
          <w:lang w:val="ro-RO"/>
        </w:rPr>
        <w:t>lor</w:t>
      </w:r>
      <w:r w:rsidR="003E3987" w:rsidRPr="00D01F98">
        <w:rPr>
          <w:sz w:val="24"/>
          <w:szCs w:val="24"/>
          <w:lang w:val="ro-RO"/>
        </w:rPr>
        <w:t xml:space="preserve"> cu ITU:</w:t>
      </w:r>
    </w:p>
    <w:p w:rsidR="003E3987" w:rsidRPr="00D01F98" w:rsidRDefault="003E3987" w:rsidP="00C75718">
      <w:pPr>
        <w:rPr>
          <w:sz w:val="24"/>
          <w:szCs w:val="24"/>
          <w:lang w:val="ro-RO"/>
        </w:rPr>
      </w:pPr>
      <w:r w:rsidRPr="00D01F98">
        <w:rPr>
          <w:sz w:val="24"/>
          <w:szCs w:val="24"/>
          <w:lang w:val="ro-RO"/>
        </w:rPr>
        <w:t>Pacienți toxici sau septici</w:t>
      </w:r>
    </w:p>
    <w:p w:rsidR="003E3987" w:rsidRPr="00D01F98" w:rsidRDefault="003E3987" w:rsidP="00C75718">
      <w:pPr>
        <w:rPr>
          <w:sz w:val="24"/>
          <w:szCs w:val="24"/>
          <w:lang w:val="ro-RO"/>
        </w:rPr>
      </w:pPr>
      <w:r w:rsidRPr="00D01F98">
        <w:rPr>
          <w:sz w:val="24"/>
          <w:szCs w:val="24"/>
          <w:lang w:val="ro-RO"/>
        </w:rPr>
        <w:t>Pacienții cu semne de obstrucție urinară sau boală de bază semnificativă</w:t>
      </w:r>
    </w:p>
    <w:p w:rsidR="003E3987" w:rsidRPr="00D01F98" w:rsidRDefault="003E3987" w:rsidP="00C75718">
      <w:pPr>
        <w:rPr>
          <w:sz w:val="24"/>
          <w:szCs w:val="24"/>
          <w:lang w:val="ro-RO"/>
        </w:rPr>
      </w:pPr>
      <w:r w:rsidRPr="00D01F98">
        <w:rPr>
          <w:sz w:val="24"/>
          <w:szCs w:val="24"/>
          <w:lang w:val="ro-RO"/>
        </w:rPr>
        <w:t>Pacienții care nu pot tolera lichide orale sau medicamente adecvate</w:t>
      </w:r>
    </w:p>
    <w:p w:rsidR="003E3987" w:rsidRPr="00D01F98" w:rsidRDefault="003E3987" w:rsidP="00C75718">
      <w:pPr>
        <w:rPr>
          <w:sz w:val="24"/>
          <w:szCs w:val="24"/>
          <w:lang w:val="ro-RO"/>
        </w:rPr>
      </w:pPr>
      <w:r w:rsidRPr="00D01F98">
        <w:rPr>
          <w:sz w:val="24"/>
          <w:szCs w:val="24"/>
          <w:lang w:val="ro-RO"/>
        </w:rPr>
        <w:t>Sugari cu vârsta sub 2 luni cu ITU febrilă (prezumată pielonefrită)</w:t>
      </w:r>
    </w:p>
    <w:p w:rsidR="003E3987" w:rsidRDefault="003E3987" w:rsidP="00C75718">
      <w:pPr>
        <w:rPr>
          <w:sz w:val="24"/>
          <w:szCs w:val="24"/>
          <w:lang w:val="ro-RO"/>
        </w:rPr>
      </w:pPr>
      <w:r w:rsidRPr="00D01F98">
        <w:rPr>
          <w:sz w:val="24"/>
          <w:szCs w:val="24"/>
          <w:lang w:val="ro-RO"/>
        </w:rPr>
        <w:t>Toți sugarii cu vârsta mai mică de 1 lună cu ITU suspectată, chiar dacă nu febrilă</w:t>
      </w:r>
    </w:p>
    <w:p w:rsidR="006A3A34" w:rsidRPr="00D01F98" w:rsidRDefault="006A3A34" w:rsidP="00C75718">
      <w:pPr>
        <w:rPr>
          <w:sz w:val="24"/>
          <w:szCs w:val="24"/>
          <w:lang w:val="ro-RO"/>
        </w:rPr>
      </w:pPr>
    </w:p>
    <w:p w:rsidR="003E3987" w:rsidRPr="00D01F98" w:rsidRDefault="003E3987" w:rsidP="00C75718">
      <w:pPr>
        <w:rPr>
          <w:sz w:val="24"/>
          <w:szCs w:val="24"/>
          <w:lang w:val="en-US"/>
        </w:rPr>
      </w:pPr>
      <w:r w:rsidRPr="00D01F98">
        <w:rPr>
          <w:sz w:val="24"/>
          <w:szCs w:val="24"/>
          <w:lang w:val="ro-RO"/>
        </w:rPr>
        <w:t>Agenții antibacterieni utilizați în tratamentul infecțiilor urinare la copii</w:t>
      </w:r>
      <w:r w:rsidRPr="00D01F98">
        <w:rPr>
          <w:sz w:val="24"/>
          <w:szCs w:val="24"/>
          <w:lang w:val="en-US"/>
        </w:rPr>
        <w:t xml:space="preserve"> (ghidul </w:t>
      </w:r>
      <w:r w:rsidRPr="00D01F98">
        <w:rPr>
          <w:i/>
          <w:sz w:val="24"/>
          <w:szCs w:val="24"/>
          <w:lang w:val="en-US"/>
        </w:rPr>
        <w:t>European Association of Urology</w:t>
      </w:r>
      <w:r w:rsidR="004F1405">
        <w:rPr>
          <w:sz w:val="24"/>
          <w:szCs w:val="24"/>
          <w:lang w:val="en-US"/>
        </w:rPr>
        <w:t xml:space="preserve"> (EAU/ESPU), 2015)</w:t>
      </w:r>
    </w:p>
    <w:tbl>
      <w:tblPr>
        <w:tblW w:w="10632" w:type="dxa"/>
        <w:tblInd w:w="-885" w:type="dxa"/>
        <w:tblLook w:val="04A0"/>
      </w:tblPr>
      <w:tblGrid>
        <w:gridCol w:w="4322"/>
        <w:gridCol w:w="2200"/>
        <w:gridCol w:w="2268"/>
        <w:gridCol w:w="1842"/>
      </w:tblGrid>
      <w:tr w:rsidR="003E3987" w:rsidRPr="00D01F98" w:rsidTr="003E3987">
        <w:trPr>
          <w:trHeight w:val="255"/>
        </w:trPr>
        <w:tc>
          <w:tcPr>
            <w:tcW w:w="4322" w:type="dxa"/>
            <w:vMerge w:val="restart"/>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Chemoterapice</w:t>
            </w:r>
          </w:p>
        </w:tc>
        <w:tc>
          <w:tcPr>
            <w:tcW w:w="4468" w:type="dxa"/>
            <w:gridSpan w:val="2"/>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Doza zilnică</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Administrare</w:t>
            </w:r>
          </w:p>
        </w:tc>
      </w:tr>
      <w:tr w:rsidR="003E3987" w:rsidRPr="00D01F98" w:rsidTr="003E398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p>
        </w:tc>
        <w:tc>
          <w:tcPr>
            <w:tcW w:w="2200"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0-12 ani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Adolescenți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p>
        </w:tc>
      </w:tr>
      <w:tr w:rsidR="003E3987" w:rsidRPr="00D01F98" w:rsidTr="003E3987">
        <w:tc>
          <w:tcPr>
            <w:tcW w:w="432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Cefalosporine parenterale:</w:t>
            </w:r>
          </w:p>
          <w:p w:rsidR="003E3987" w:rsidRPr="00D01F98" w:rsidRDefault="003E3987" w:rsidP="00C75718">
            <w:pPr>
              <w:rPr>
                <w:sz w:val="24"/>
                <w:szCs w:val="24"/>
                <w:lang w:val="ro-RO"/>
              </w:rPr>
            </w:pPr>
            <w:r w:rsidRPr="00D01F98">
              <w:rPr>
                <w:sz w:val="24"/>
                <w:szCs w:val="24"/>
                <w:lang w:val="ro-RO"/>
              </w:rPr>
              <w:t>de generația 3a (cefotaxim)</w:t>
            </w:r>
          </w:p>
          <w:p w:rsidR="003E3987" w:rsidRPr="00D01F98" w:rsidRDefault="003E3987" w:rsidP="00C75718">
            <w:pPr>
              <w:rPr>
                <w:sz w:val="24"/>
                <w:szCs w:val="24"/>
                <w:lang w:val="ro-RO"/>
              </w:rPr>
            </w:pPr>
            <w:r w:rsidRPr="00D01F98">
              <w:rPr>
                <w:sz w:val="24"/>
                <w:szCs w:val="24"/>
                <w:lang w:val="ro-RO"/>
              </w:rPr>
              <w:t>de generația 3b (ceftazidim)</w:t>
            </w:r>
          </w:p>
          <w:p w:rsidR="003E3987" w:rsidRPr="00D01F98" w:rsidRDefault="003E3987" w:rsidP="00C75718">
            <w:pPr>
              <w:rPr>
                <w:sz w:val="24"/>
                <w:szCs w:val="24"/>
                <w:lang w:val="ro-RO"/>
              </w:rPr>
            </w:pPr>
            <w:r w:rsidRPr="00D01F98">
              <w:rPr>
                <w:sz w:val="24"/>
                <w:szCs w:val="24"/>
                <w:lang w:val="ro-RO"/>
              </w:rPr>
              <w:t xml:space="preserve">ceftriaxon </w:t>
            </w:r>
          </w:p>
        </w:tc>
        <w:tc>
          <w:tcPr>
            <w:tcW w:w="2200"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100-200 mg/kg</w:t>
            </w:r>
          </w:p>
          <w:p w:rsidR="003E3987" w:rsidRPr="00D01F98" w:rsidRDefault="003E3987" w:rsidP="00C75718">
            <w:pPr>
              <w:rPr>
                <w:sz w:val="24"/>
                <w:szCs w:val="24"/>
                <w:lang w:val="ro-RO"/>
              </w:rPr>
            </w:pPr>
            <w:r w:rsidRPr="00D01F98">
              <w:rPr>
                <w:sz w:val="24"/>
                <w:szCs w:val="24"/>
                <w:lang w:val="ro-RO"/>
              </w:rPr>
              <w:t>100-150 mg/kg</w:t>
            </w:r>
          </w:p>
          <w:p w:rsidR="003E3987" w:rsidRPr="00D01F98" w:rsidRDefault="003E3987" w:rsidP="00C75718">
            <w:pPr>
              <w:rPr>
                <w:sz w:val="24"/>
                <w:szCs w:val="24"/>
                <w:lang w:val="ro-RO"/>
              </w:rPr>
            </w:pPr>
            <w:r w:rsidRPr="00D01F98">
              <w:rPr>
                <w:sz w:val="24"/>
                <w:szCs w:val="24"/>
                <w:lang w:val="ro-RO"/>
              </w:rPr>
              <w:t>75 mg/kg</w:t>
            </w:r>
          </w:p>
        </w:tc>
        <w:tc>
          <w:tcPr>
            <w:tcW w:w="2268"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3-6 g</w:t>
            </w:r>
          </w:p>
          <w:p w:rsidR="003E3987" w:rsidRPr="00D01F98" w:rsidRDefault="003E3987" w:rsidP="00C75718">
            <w:pPr>
              <w:rPr>
                <w:sz w:val="24"/>
                <w:szCs w:val="24"/>
                <w:lang w:val="ro-RO"/>
              </w:rPr>
            </w:pPr>
            <w:r w:rsidRPr="00D01F98">
              <w:rPr>
                <w:sz w:val="24"/>
                <w:szCs w:val="24"/>
                <w:lang w:val="ro-RO"/>
              </w:rPr>
              <w:t>2-6 g</w:t>
            </w:r>
          </w:p>
        </w:tc>
        <w:tc>
          <w:tcPr>
            <w:tcW w:w="1842"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i/v în 2-3 prize</w:t>
            </w:r>
          </w:p>
          <w:p w:rsidR="003E3987" w:rsidRPr="00D01F98" w:rsidRDefault="003E3987" w:rsidP="00C75718">
            <w:pPr>
              <w:rPr>
                <w:sz w:val="24"/>
                <w:szCs w:val="24"/>
                <w:lang w:val="ro-RO"/>
              </w:rPr>
            </w:pPr>
            <w:r w:rsidRPr="00D01F98">
              <w:rPr>
                <w:sz w:val="24"/>
                <w:szCs w:val="24"/>
                <w:lang w:val="ro-RO"/>
              </w:rPr>
              <w:t>i/v în 2-3 prize</w:t>
            </w:r>
          </w:p>
          <w:p w:rsidR="003E3987" w:rsidRPr="00D01F98" w:rsidRDefault="003E3987" w:rsidP="00C75718">
            <w:pPr>
              <w:rPr>
                <w:sz w:val="24"/>
                <w:szCs w:val="24"/>
                <w:lang w:val="ro-RO"/>
              </w:rPr>
            </w:pPr>
            <w:r w:rsidRPr="00D01F98">
              <w:rPr>
                <w:sz w:val="24"/>
                <w:szCs w:val="24"/>
                <w:lang w:val="ro-RO"/>
              </w:rPr>
              <w:t>i/v în 1 priză</w:t>
            </w:r>
          </w:p>
        </w:tc>
      </w:tr>
      <w:tr w:rsidR="003E3987" w:rsidRPr="00D01F98" w:rsidTr="003E3987">
        <w:tc>
          <w:tcPr>
            <w:tcW w:w="432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Cefalosporine orale:</w:t>
            </w:r>
          </w:p>
          <w:p w:rsidR="003E3987" w:rsidRPr="00D01F98" w:rsidRDefault="003E3987" w:rsidP="00C75718">
            <w:pPr>
              <w:rPr>
                <w:sz w:val="24"/>
                <w:szCs w:val="24"/>
                <w:lang w:val="ro-RO"/>
              </w:rPr>
            </w:pPr>
            <w:r w:rsidRPr="00D01F98">
              <w:rPr>
                <w:sz w:val="24"/>
                <w:szCs w:val="24"/>
                <w:lang w:val="ro-RO"/>
              </w:rPr>
              <w:t>de generația 3 (ceftibuten)</w:t>
            </w:r>
          </w:p>
          <w:p w:rsidR="003E3987" w:rsidRPr="00D01F98" w:rsidRDefault="003E3987" w:rsidP="00C75718">
            <w:pPr>
              <w:rPr>
                <w:sz w:val="24"/>
                <w:szCs w:val="24"/>
                <w:lang w:val="ro-RO"/>
              </w:rPr>
            </w:pPr>
            <w:r w:rsidRPr="00D01F98">
              <w:rPr>
                <w:sz w:val="24"/>
                <w:szCs w:val="24"/>
                <w:lang w:val="ro-RO"/>
              </w:rPr>
              <w:t>de generația 3 (cefixim)</w:t>
            </w:r>
          </w:p>
          <w:p w:rsidR="003E3987" w:rsidRPr="00D01F98" w:rsidRDefault="003E3987" w:rsidP="00C75718">
            <w:pPr>
              <w:rPr>
                <w:sz w:val="24"/>
                <w:szCs w:val="24"/>
                <w:lang w:val="ro-RO"/>
              </w:rPr>
            </w:pPr>
            <w:r w:rsidRPr="00D01F98">
              <w:rPr>
                <w:sz w:val="24"/>
                <w:szCs w:val="24"/>
                <w:lang w:val="ro-RO"/>
              </w:rPr>
              <w:t>de generația 2 (cefpodoxim axetil)</w:t>
            </w:r>
          </w:p>
          <w:p w:rsidR="003E3987" w:rsidRPr="00D01F98" w:rsidRDefault="003E3987" w:rsidP="00C75718">
            <w:pPr>
              <w:rPr>
                <w:sz w:val="24"/>
                <w:szCs w:val="24"/>
                <w:lang w:val="ro-RO"/>
              </w:rPr>
            </w:pPr>
            <w:r w:rsidRPr="00D01F98">
              <w:rPr>
                <w:sz w:val="24"/>
                <w:szCs w:val="24"/>
                <w:lang w:val="ro-RO"/>
              </w:rPr>
              <w:t>de generația 2 (cefuroxim axetil)</w:t>
            </w:r>
          </w:p>
          <w:p w:rsidR="003E3987" w:rsidRPr="00D01F98" w:rsidRDefault="003E3987" w:rsidP="00C75718">
            <w:pPr>
              <w:rPr>
                <w:sz w:val="24"/>
                <w:szCs w:val="24"/>
                <w:lang w:val="ro-RO"/>
              </w:rPr>
            </w:pPr>
            <w:r w:rsidRPr="00D01F98">
              <w:rPr>
                <w:sz w:val="24"/>
                <w:szCs w:val="24"/>
                <w:lang w:val="ro-RO"/>
              </w:rPr>
              <w:t>de generația 1 (cefaclor)</w:t>
            </w:r>
          </w:p>
        </w:tc>
        <w:tc>
          <w:tcPr>
            <w:tcW w:w="2200"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9 mg/kg</w:t>
            </w:r>
          </w:p>
          <w:p w:rsidR="003E3987" w:rsidRPr="00D01F98" w:rsidRDefault="003E3987" w:rsidP="00C75718">
            <w:pPr>
              <w:rPr>
                <w:sz w:val="24"/>
                <w:szCs w:val="24"/>
                <w:lang w:val="ro-RO"/>
              </w:rPr>
            </w:pPr>
            <w:r w:rsidRPr="00D01F98">
              <w:rPr>
                <w:sz w:val="24"/>
                <w:szCs w:val="24"/>
                <w:lang w:val="ro-RO"/>
              </w:rPr>
              <w:t>8-12 mg/kg</w:t>
            </w:r>
          </w:p>
          <w:p w:rsidR="003E3987" w:rsidRPr="00D01F98" w:rsidRDefault="003E3987" w:rsidP="00C75718">
            <w:pPr>
              <w:rPr>
                <w:sz w:val="24"/>
                <w:szCs w:val="24"/>
                <w:lang w:val="ro-RO"/>
              </w:rPr>
            </w:pPr>
            <w:r w:rsidRPr="00D01F98">
              <w:rPr>
                <w:sz w:val="24"/>
                <w:szCs w:val="24"/>
                <w:lang w:val="ro-RO"/>
              </w:rPr>
              <w:t>8-10 mg/kg</w:t>
            </w:r>
          </w:p>
          <w:p w:rsidR="003E3987" w:rsidRPr="00D01F98" w:rsidRDefault="003E3987" w:rsidP="00C75718">
            <w:pPr>
              <w:rPr>
                <w:sz w:val="24"/>
                <w:szCs w:val="24"/>
                <w:lang w:val="ro-RO"/>
              </w:rPr>
            </w:pPr>
            <w:r w:rsidRPr="00D01F98">
              <w:rPr>
                <w:sz w:val="24"/>
                <w:szCs w:val="24"/>
                <w:lang w:val="ro-RO"/>
              </w:rPr>
              <w:t>20-30 mg/kg</w:t>
            </w:r>
          </w:p>
          <w:p w:rsidR="003E3987" w:rsidRPr="00D01F98" w:rsidRDefault="003E3987" w:rsidP="00C75718">
            <w:pPr>
              <w:rPr>
                <w:sz w:val="24"/>
                <w:szCs w:val="24"/>
                <w:lang w:val="ro-RO"/>
              </w:rPr>
            </w:pPr>
            <w:r w:rsidRPr="00D01F98">
              <w:rPr>
                <w:sz w:val="24"/>
                <w:szCs w:val="24"/>
                <w:lang w:val="ro-RO"/>
              </w:rPr>
              <w:t>50-100 mg/kg</w:t>
            </w:r>
          </w:p>
        </w:tc>
        <w:tc>
          <w:tcPr>
            <w:tcW w:w="2268"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0,4 g</w:t>
            </w:r>
          </w:p>
          <w:p w:rsidR="003E3987" w:rsidRPr="00D01F98" w:rsidRDefault="003E3987" w:rsidP="00C75718">
            <w:pPr>
              <w:rPr>
                <w:sz w:val="24"/>
                <w:szCs w:val="24"/>
                <w:lang w:val="ro-RO"/>
              </w:rPr>
            </w:pPr>
            <w:r w:rsidRPr="00D01F98">
              <w:rPr>
                <w:sz w:val="24"/>
                <w:szCs w:val="24"/>
                <w:lang w:val="ro-RO"/>
              </w:rPr>
              <w:t>0,4 g</w:t>
            </w:r>
          </w:p>
          <w:p w:rsidR="003E3987" w:rsidRPr="00D01F98" w:rsidRDefault="003E3987" w:rsidP="00C75718">
            <w:pPr>
              <w:rPr>
                <w:sz w:val="24"/>
                <w:szCs w:val="24"/>
                <w:lang w:val="ro-RO"/>
              </w:rPr>
            </w:pPr>
            <w:r w:rsidRPr="00D01F98">
              <w:rPr>
                <w:sz w:val="24"/>
                <w:szCs w:val="24"/>
                <w:lang w:val="ro-RO"/>
              </w:rPr>
              <w:t>0,4 g</w:t>
            </w:r>
          </w:p>
          <w:p w:rsidR="003E3987" w:rsidRPr="00D01F98" w:rsidRDefault="003E3987" w:rsidP="00C75718">
            <w:pPr>
              <w:rPr>
                <w:sz w:val="24"/>
                <w:szCs w:val="24"/>
                <w:lang w:val="ro-RO"/>
              </w:rPr>
            </w:pPr>
            <w:r w:rsidRPr="00D01F98">
              <w:rPr>
                <w:sz w:val="24"/>
                <w:szCs w:val="24"/>
                <w:lang w:val="ro-RO"/>
              </w:rPr>
              <w:t>0,5-1,0 g</w:t>
            </w:r>
          </w:p>
          <w:p w:rsidR="003E3987" w:rsidRPr="00D01F98" w:rsidRDefault="003E3987" w:rsidP="00C75718">
            <w:pPr>
              <w:rPr>
                <w:sz w:val="24"/>
                <w:szCs w:val="24"/>
                <w:lang w:val="ro-RO"/>
              </w:rPr>
            </w:pPr>
            <w:r w:rsidRPr="00D01F98">
              <w:rPr>
                <w:sz w:val="24"/>
                <w:szCs w:val="24"/>
                <w:lang w:val="ro-RO"/>
              </w:rPr>
              <w:t>1,5-4,0 g</w:t>
            </w:r>
          </w:p>
        </w:tc>
        <w:tc>
          <w:tcPr>
            <w:tcW w:w="1842"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p/o în 1-2 prize</w:t>
            </w:r>
          </w:p>
          <w:p w:rsidR="003E3987" w:rsidRPr="00D01F98" w:rsidRDefault="003E3987" w:rsidP="00C75718">
            <w:pPr>
              <w:rPr>
                <w:sz w:val="24"/>
                <w:szCs w:val="24"/>
                <w:lang w:val="ro-RO"/>
              </w:rPr>
            </w:pPr>
            <w:r w:rsidRPr="00D01F98">
              <w:rPr>
                <w:sz w:val="24"/>
                <w:szCs w:val="24"/>
                <w:lang w:val="ro-RO"/>
              </w:rPr>
              <w:t>p/o în 1-2 prize</w:t>
            </w:r>
          </w:p>
          <w:p w:rsidR="003E3987" w:rsidRPr="00D01F98" w:rsidRDefault="003E3987" w:rsidP="00C75718">
            <w:pPr>
              <w:rPr>
                <w:sz w:val="24"/>
                <w:szCs w:val="24"/>
                <w:lang w:val="ro-RO"/>
              </w:rPr>
            </w:pPr>
            <w:r w:rsidRPr="00D01F98">
              <w:rPr>
                <w:sz w:val="24"/>
                <w:szCs w:val="24"/>
                <w:lang w:val="ro-RO"/>
              </w:rPr>
              <w:t>p/o în 2 prize</w:t>
            </w:r>
          </w:p>
          <w:p w:rsidR="003E3987" w:rsidRPr="00D01F98" w:rsidRDefault="003E3987" w:rsidP="00C75718">
            <w:pPr>
              <w:rPr>
                <w:sz w:val="24"/>
                <w:szCs w:val="24"/>
                <w:lang w:val="ro-RO"/>
              </w:rPr>
            </w:pPr>
            <w:r w:rsidRPr="00D01F98">
              <w:rPr>
                <w:sz w:val="24"/>
                <w:szCs w:val="24"/>
                <w:lang w:val="ro-RO"/>
              </w:rPr>
              <w:t>p/o în 3 prize</w:t>
            </w:r>
          </w:p>
          <w:p w:rsidR="003E3987" w:rsidRPr="00D01F98" w:rsidRDefault="003E3987" w:rsidP="00C75718">
            <w:pPr>
              <w:rPr>
                <w:sz w:val="24"/>
                <w:szCs w:val="24"/>
                <w:lang w:val="ro-RO"/>
              </w:rPr>
            </w:pPr>
            <w:r w:rsidRPr="00D01F98">
              <w:rPr>
                <w:sz w:val="24"/>
                <w:szCs w:val="24"/>
                <w:lang w:val="ro-RO"/>
              </w:rPr>
              <w:t>p/o în 2-3 prize</w:t>
            </w:r>
          </w:p>
        </w:tc>
      </w:tr>
      <w:tr w:rsidR="003E3987" w:rsidRPr="00C75718" w:rsidTr="003E3987">
        <w:tc>
          <w:tcPr>
            <w:tcW w:w="432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Trimetoprim</w:t>
            </w:r>
          </w:p>
          <w:p w:rsidR="003E3987" w:rsidRPr="00D01F98" w:rsidRDefault="003E3987" w:rsidP="00C75718">
            <w:pPr>
              <w:rPr>
                <w:sz w:val="24"/>
                <w:szCs w:val="24"/>
                <w:lang w:val="ro-RO"/>
              </w:rPr>
            </w:pPr>
            <w:r w:rsidRPr="00D01F98">
              <w:rPr>
                <w:sz w:val="24"/>
                <w:szCs w:val="24"/>
                <w:lang w:val="ro-RO"/>
              </w:rPr>
              <w:t>Trimetoprim/sulfametoxazol</w:t>
            </w:r>
          </w:p>
        </w:tc>
        <w:tc>
          <w:tcPr>
            <w:tcW w:w="220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5-6 mg/kg</w:t>
            </w:r>
          </w:p>
          <w:p w:rsidR="003E3987" w:rsidRPr="00D01F98" w:rsidRDefault="003E3987" w:rsidP="00C75718">
            <w:pPr>
              <w:rPr>
                <w:sz w:val="24"/>
                <w:szCs w:val="24"/>
                <w:lang w:val="ro-RO"/>
              </w:rPr>
            </w:pPr>
            <w:r w:rsidRPr="00D01F98">
              <w:rPr>
                <w:sz w:val="24"/>
                <w:szCs w:val="24"/>
                <w:lang w:val="ro-RO"/>
              </w:rPr>
              <w:t>5-6 mg/kg (TMP)</w:t>
            </w:r>
          </w:p>
        </w:tc>
        <w:tc>
          <w:tcPr>
            <w:tcW w:w="2268"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w:t>
            </w:r>
          </w:p>
          <w:p w:rsidR="003E3987" w:rsidRPr="00D01F98" w:rsidRDefault="003E3987" w:rsidP="00C75718">
            <w:pPr>
              <w:rPr>
                <w:sz w:val="24"/>
                <w:szCs w:val="24"/>
                <w:lang w:val="ro-RO"/>
              </w:rPr>
            </w:pPr>
            <w:r w:rsidRPr="00D01F98">
              <w:rPr>
                <w:sz w:val="24"/>
                <w:szCs w:val="24"/>
                <w:lang w:val="ro-RO"/>
              </w:rPr>
              <w:t>320 mg</w:t>
            </w:r>
          </w:p>
        </w:tc>
        <w:tc>
          <w:tcPr>
            <w:tcW w:w="184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p/o în 2 prize</w:t>
            </w:r>
          </w:p>
          <w:p w:rsidR="003E3987" w:rsidRPr="00D01F98" w:rsidRDefault="003E3987" w:rsidP="00C75718">
            <w:pPr>
              <w:rPr>
                <w:sz w:val="24"/>
                <w:szCs w:val="24"/>
                <w:lang w:val="ro-RO"/>
              </w:rPr>
            </w:pPr>
            <w:r w:rsidRPr="00D01F98">
              <w:rPr>
                <w:sz w:val="24"/>
                <w:szCs w:val="24"/>
                <w:lang w:val="ro-RO"/>
              </w:rPr>
              <w:t>p/o în 2 prize</w:t>
            </w:r>
          </w:p>
        </w:tc>
      </w:tr>
      <w:tr w:rsidR="003E3987" w:rsidRPr="00C75718" w:rsidTr="003E3987">
        <w:tc>
          <w:tcPr>
            <w:tcW w:w="4322"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r w:rsidRPr="00D01F98">
              <w:rPr>
                <w:sz w:val="24"/>
                <w:szCs w:val="24"/>
                <w:lang w:val="ro-RO"/>
              </w:rPr>
              <w:t>Ampicilină</w:t>
            </w:r>
          </w:p>
          <w:p w:rsidR="003E3987" w:rsidRPr="00D01F98" w:rsidRDefault="003E3987" w:rsidP="00C75718">
            <w:pPr>
              <w:rPr>
                <w:sz w:val="24"/>
                <w:szCs w:val="24"/>
                <w:lang w:val="ro-RO"/>
              </w:rPr>
            </w:pPr>
            <w:r w:rsidRPr="00D01F98">
              <w:rPr>
                <w:sz w:val="24"/>
                <w:szCs w:val="24"/>
                <w:lang w:val="ro-RO"/>
              </w:rPr>
              <w:t>Amoxicilină</w:t>
            </w:r>
          </w:p>
          <w:p w:rsidR="003E3987" w:rsidRPr="00D01F98" w:rsidRDefault="003E3987" w:rsidP="00C75718">
            <w:pPr>
              <w:rPr>
                <w:sz w:val="24"/>
                <w:szCs w:val="24"/>
                <w:lang w:val="ro-RO"/>
              </w:rPr>
            </w:pPr>
            <w:r w:rsidRPr="00D01F98">
              <w:rPr>
                <w:sz w:val="24"/>
                <w:szCs w:val="24"/>
                <w:lang w:val="ro-RO"/>
              </w:rPr>
              <w:t>Amoxicilină/acid clavulanic (parenteral)</w:t>
            </w:r>
          </w:p>
          <w:p w:rsidR="003E3987" w:rsidRPr="00D01F98" w:rsidRDefault="003E3987" w:rsidP="00C75718">
            <w:pPr>
              <w:rPr>
                <w:sz w:val="24"/>
                <w:szCs w:val="24"/>
                <w:lang w:val="ro-RO"/>
              </w:rPr>
            </w:pPr>
            <w:r w:rsidRPr="00D01F98">
              <w:rPr>
                <w:sz w:val="24"/>
                <w:szCs w:val="24"/>
                <w:lang w:val="ro-RO"/>
              </w:rPr>
              <w:t>Amoxicilină/acid clavulanic (p/o)</w:t>
            </w:r>
          </w:p>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 xml:space="preserve">Piperacilină </w:t>
            </w:r>
          </w:p>
        </w:tc>
        <w:tc>
          <w:tcPr>
            <w:tcW w:w="220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100-200 mg/kg</w:t>
            </w:r>
          </w:p>
          <w:p w:rsidR="003E3987" w:rsidRPr="00D01F98" w:rsidRDefault="003E3987" w:rsidP="00C75718">
            <w:pPr>
              <w:rPr>
                <w:sz w:val="24"/>
                <w:szCs w:val="24"/>
                <w:lang w:val="ro-RO"/>
              </w:rPr>
            </w:pPr>
            <w:r w:rsidRPr="00D01F98">
              <w:rPr>
                <w:sz w:val="24"/>
                <w:szCs w:val="24"/>
                <w:lang w:val="ro-RO"/>
              </w:rPr>
              <w:t>50-100 mg/kg</w:t>
            </w:r>
          </w:p>
          <w:p w:rsidR="003E3987" w:rsidRPr="00D01F98" w:rsidRDefault="003E3987" w:rsidP="00C75718">
            <w:pPr>
              <w:rPr>
                <w:sz w:val="24"/>
                <w:szCs w:val="24"/>
                <w:lang w:val="ro-RO"/>
              </w:rPr>
            </w:pPr>
            <w:r w:rsidRPr="00D01F98">
              <w:rPr>
                <w:sz w:val="24"/>
                <w:szCs w:val="24"/>
                <w:lang w:val="ro-RO"/>
              </w:rPr>
              <w:t>60-100 mg/kg</w:t>
            </w:r>
          </w:p>
          <w:p w:rsidR="003E3987" w:rsidRPr="00D01F98" w:rsidRDefault="003E3987" w:rsidP="00C75718">
            <w:pPr>
              <w:rPr>
                <w:sz w:val="24"/>
                <w:szCs w:val="24"/>
                <w:lang w:val="ro-RO"/>
              </w:rPr>
            </w:pPr>
            <w:r w:rsidRPr="00D01F98">
              <w:rPr>
                <w:sz w:val="24"/>
                <w:szCs w:val="24"/>
                <w:lang w:val="ro-RO"/>
              </w:rPr>
              <w:t>45 mg/kg (amoxicilină)</w:t>
            </w:r>
          </w:p>
          <w:p w:rsidR="003E3987" w:rsidRPr="00D01F98" w:rsidRDefault="003E3987" w:rsidP="00C75718">
            <w:pPr>
              <w:rPr>
                <w:sz w:val="24"/>
                <w:szCs w:val="24"/>
                <w:lang w:val="ro-RO"/>
              </w:rPr>
            </w:pPr>
            <w:r w:rsidRPr="00D01F98">
              <w:rPr>
                <w:sz w:val="24"/>
                <w:szCs w:val="24"/>
                <w:lang w:val="ro-RO"/>
              </w:rPr>
              <w:t>300 mg/kg/zi</w:t>
            </w:r>
          </w:p>
        </w:tc>
        <w:tc>
          <w:tcPr>
            <w:tcW w:w="2268"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r w:rsidRPr="00D01F98">
              <w:rPr>
                <w:sz w:val="24"/>
                <w:szCs w:val="24"/>
                <w:lang w:val="ro-RO"/>
              </w:rPr>
              <w:t>3-6 g</w:t>
            </w:r>
          </w:p>
          <w:p w:rsidR="003E3987" w:rsidRPr="00D01F98" w:rsidRDefault="003E3987" w:rsidP="00C75718">
            <w:pPr>
              <w:rPr>
                <w:sz w:val="24"/>
                <w:szCs w:val="24"/>
                <w:lang w:val="ro-RO"/>
              </w:rPr>
            </w:pPr>
            <w:r w:rsidRPr="00D01F98">
              <w:rPr>
                <w:sz w:val="24"/>
                <w:szCs w:val="24"/>
                <w:lang w:val="ro-RO"/>
              </w:rPr>
              <w:t>1,5-6,0 g</w:t>
            </w:r>
          </w:p>
          <w:p w:rsidR="003E3987" w:rsidRPr="00D01F98" w:rsidRDefault="003E3987" w:rsidP="00C75718">
            <w:pPr>
              <w:rPr>
                <w:sz w:val="24"/>
                <w:szCs w:val="24"/>
                <w:lang w:val="ro-RO"/>
              </w:rPr>
            </w:pPr>
            <w:r w:rsidRPr="00D01F98">
              <w:rPr>
                <w:sz w:val="24"/>
                <w:szCs w:val="24"/>
                <w:lang w:val="ro-RO"/>
              </w:rPr>
              <w:t>3,6-6,6 g</w:t>
            </w:r>
          </w:p>
          <w:p w:rsidR="003E3987" w:rsidRPr="00D01F98" w:rsidRDefault="003E3987" w:rsidP="00C75718">
            <w:pPr>
              <w:rPr>
                <w:sz w:val="24"/>
                <w:szCs w:val="24"/>
                <w:lang w:val="ro-RO"/>
              </w:rPr>
            </w:pPr>
            <w:r w:rsidRPr="00D01F98">
              <w:rPr>
                <w:sz w:val="24"/>
                <w:szCs w:val="24"/>
                <w:lang w:val="ro-RO"/>
              </w:rPr>
              <w:t>1500/375mg</w:t>
            </w:r>
          </w:p>
          <w:p w:rsidR="003E3987" w:rsidRPr="00D01F98" w:rsidRDefault="003E3987" w:rsidP="00C75718">
            <w:pPr>
              <w:rPr>
                <w:sz w:val="24"/>
                <w:szCs w:val="24"/>
                <w:lang w:val="ro-RO"/>
              </w:rPr>
            </w:pPr>
          </w:p>
        </w:tc>
        <w:tc>
          <w:tcPr>
            <w:tcW w:w="1842"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r w:rsidRPr="00D01F98">
              <w:rPr>
                <w:sz w:val="24"/>
                <w:szCs w:val="24"/>
                <w:lang w:val="ro-RO"/>
              </w:rPr>
              <w:t>i/v în 3-4 prize</w:t>
            </w:r>
          </w:p>
          <w:p w:rsidR="003E3987" w:rsidRPr="00D01F98" w:rsidRDefault="003E3987" w:rsidP="00C75718">
            <w:pPr>
              <w:rPr>
                <w:sz w:val="24"/>
                <w:szCs w:val="24"/>
                <w:lang w:val="ro-RO"/>
              </w:rPr>
            </w:pPr>
            <w:r w:rsidRPr="00D01F98">
              <w:rPr>
                <w:sz w:val="24"/>
                <w:szCs w:val="24"/>
                <w:lang w:val="ro-RO"/>
              </w:rPr>
              <w:t>p/o în 2-3 prize</w:t>
            </w:r>
          </w:p>
          <w:p w:rsidR="003E3987" w:rsidRPr="00D01F98" w:rsidRDefault="003E3987" w:rsidP="00C75718">
            <w:pPr>
              <w:rPr>
                <w:sz w:val="24"/>
                <w:szCs w:val="24"/>
                <w:lang w:val="ro-RO"/>
              </w:rPr>
            </w:pPr>
            <w:r w:rsidRPr="00D01F98">
              <w:rPr>
                <w:sz w:val="24"/>
                <w:szCs w:val="24"/>
                <w:lang w:val="ro-RO"/>
              </w:rPr>
              <w:t>i/v în 3 prize</w:t>
            </w:r>
          </w:p>
          <w:p w:rsidR="003E3987" w:rsidRPr="00D01F98" w:rsidRDefault="003E3987" w:rsidP="00C75718">
            <w:pPr>
              <w:rPr>
                <w:sz w:val="24"/>
                <w:szCs w:val="24"/>
                <w:lang w:val="ro-RO"/>
              </w:rPr>
            </w:pPr>
            <w:r w:rsidRPr="00D01F98">
              <w:rPr>
                <w:sz w:val="24"/>
                <w:szCs w:val="24"/>
                <w:lang w:val="ro-RO"/>
              </w:rPr>
              <w:t>p/o în 3 prize</w:t>
            </w:r>
          </w:p>
          <w:p w:rsidR="003E3987" w:rsidRPr="00D01F98" w:rsidRDefault="003E3987" w:rsidP="00C75718">
            <w:pPr>
              <w:rPr>
                <w:sz w:val="24"/>
                <w:szCs w:val="24"/>
                <w:lang w:val="ro-RO"/>
              </w:rPr>
            </w:pPr>
          </w:p>
          <w:p w:rsidR="003E3987" w:rsidRPr="00D01F98" w:rsidRDefault="003E3987" w:rsidP="00C75718">
            <w:pPr>
              <w:rPr>
                <w:sz w:val="24"/>
                <w:szCs w:val="24"/>
                <w:lang w:val="ro-RO"/>
              </w:rPr>
            </w:pPr>
          </w:p>
        </w:tc>
      </w:tr>
      <w:tr w:rsidR="003E3987" w:rsidRPr="00C75718" w:rsidTr="003E3987">
        <w:tc>
          <w:tcPr>
            <w:tcW w:w="4322"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r w:rsidRPr="00D01F98">
              <w:rPr>
                <w:sz w:val="24"/>
                <w:szCs w:val="24"/>
                <w:lang w:val="ro-RO"/>
              </w:rPr>
              <w:t xml:space="preserve">Tobramicină </w:t>
            </w:r>
          </w:p>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 xml:space="preserve">Gentamicină </w:t>
            </w:r>
          </w:p>
        </w:tc>
        <w:tc>
          <w:tcPr>
            <w:tcW w:w="2200"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r w:rsidRPr="00D01F98">
              <w:rPr>
                <w:sz w:val="24"/>
                <w:szCs w:val="24"/>
                <w:lang w:val="ro-RO"/>
              </w:rPr>
              <w:t>5 mg/kg</w:t>
            </w:r>
          </w:p>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5 mg/kg</w:t>
            </w:r>
          </w:p>
        </w:tc>
        <w:tc>
          <w:tcPr>
            <w:tcW w:w="2268"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3-5 mg/kg,</w:t>
            </w:r>
          </w:p>
          <w:p w:rsidR="003E3987" w:rsidRPr="00D01F98" w:rsidRDefault="003E3987" w:rsidP="00C75718">
            <w:pPr>
              <w:rPr>
                <w:sz w:val="24"/>
                <w:szCs w:val="24"/>
                <w:lang w:val="ro-RO"/>
              </w:rPr>
            </w:pPr>
            <w:r w:rsidRPr="00D01F98">
              <w:rPr>
                <w:sz w:val="24"/>
                <w:szCs w:val="24"/>
                <w:lang w:val="ro-RO"/>
              </w:rPr>
              <w:t>max. 0,4 g</w:t>
            </w:r>
          </w:p>
          <w:p w:rsidR="003E3987" w:rsidRPr="00D01F98" w:rsidRDefault="003E3987" w:rsidP="00C75718">
            <w:pPr>
              <w:rPr>
                <w:sz w:val="24"/>
                <w:szCs w:val="24"/>
                <w:lang w:val="ro-RO"/>
              </w:rPr>
            </w:pPr>
            <w:r w:rsidRPr="00D01F98">
              <w:rPr>
                <w:sz w:val="24"/>
                <w:szCs w:val="24"/>
                <w:lang w:val="ro-RO"/>
              </w:rPr>
              <w:t>3-5 mg/kg,</w:t>
            </w:r>
          </w:p>
          <w:p w:rsidR="003E3987" w:rsidRPr="00D01F98" w:rsidRDefault="003E3987" w:rsidP="00C75718">
            <w:pPr>
              <w:rPr>
                <w:sz w:val="24"/>
                <w:szCs w:val="24"/>
                <w:lang w:val="ro-RO"/>
              </w:rPr>
            </w:pPr>
            <w:r w:rsidRPr="00D01F98">
              <w:rPr>
                <w:sz w:val="24"/>
                <w:szCs w:val="24"/>
                <w:lang w:val="ro-RO"/>
              </w:rPr>
              <w:t>max. 0,4 g</w:t>
            </w:r>
          </w:p>
        </w:tc>
        <w:tc>
          <w:tcPr>
            <w:tcW w:w="1842"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r w:rsidRPr="00D01F98">
              <w:rPr>
                <w:sz w:val="24"/>
                <w:szCs w:val="24"/>
                <w:lang w:val="ro-RO"/>
              </w:rPr>
              <w:t>i/v în 1 priză</w:t>
            </w:r>
          </w:p>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i/v în 1 priză</w:t>
            </w:r>
          </w:p>
        </w:tc>
      </w:tr>
      <w:tr w:rsidR="003E3987" w:rsidRPr="00C75718" w:rsidTr="003E3987">
        <w:tc>
          <w:tcPr>
            <w:tcW w:w="432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 xml:space="preserve">Ciprofloxacină </w:t>
            </w:r>
          </w:p>
        </w:tc>
        <w:tc>
          <w:tcPr>
            <w:tcW w:w="4468" w:type="dxa"/>
            <w:gridSpan w:val="2"/>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Copii și adolescenți (1-17 ani)</w:t>
            </w:r>
            <w:r w:rsidRPr="00D01F98">
              <w:rPr>
                <w:sz w:val="24"/>
                <w:szCs w:val="24"/>
                <w:lang w:val="en-US"/>
              </w:rPr>
              <w:t xml:space="preserve">: </w:t>
            </w:r>
            <w:r w:rsidRPr="00D01F98">
              <w:rPr>
                <w:sz w:val="24"/>
                <w:szCs w:val="24"/>
                <w:lang w:val="ro-RO"/>
              </w:rPr>
              <w:t>20-30 mg/kg (max. 400 mg) (parenteral)</w:t>
            </w:r>
          </w:p>
          <w:p w:rsidR="003E3987" w:rsidRPr="00D01F98" w:rsidRDefault="003E3987" w:rsidP="00C75718">
            <w:pPr>
              <w:rPr>
                <w:sz w:val="24"/>
                <w:szCs w:val="24"/>
                <w:lang w:val="ro-RO"/>
              </w:rPr>
            </w:pPr>
            <w:r w:rsidRPr="00D01F98">
              <w:rPr>
                <w:sz w:val="24"/>
                <w:szCs w:val="24"/>
                <w:lang w:val="ro-RO"/>
              </w:rPr>
              <w:t>Copii și adolescenți (1-17 ani)</w:t>
            </w:r>
            <w:r w:rsidRPr="00D01F98">
              <w:rPr>
                <w:sz w:val="24"/>
                <w:szCs w:val="24"/>
                <w:lang w:val="en-US"/>
              </w:rPr>
              <w:t xml:space="preserve">: </w:t>
            </w:r>
            <w:r w:rsidRPr="00D01F98">
              <w:rPr>
                <w:sz w:val="24"/>
                <w:szCs w:val="24"/>
                <w:lang w:val="ro-RO"/>
              </w:rPr>
              <w:t>20-40 mg/kg (max. 750 mg) (p/o)</w:t>
            </w:r>
          </w:p>
        </w:tc>
        <w:tc>
          <w:tcPr>
            <w:tcW w:w="1842"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i/v în 3 prize</w:t>
            </w:r>
          </w:p>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p/o în 2 prize</w:t>
            </w:r>
          </w:p>
        </w:tc>
      </w:tr>
      <w:tr w:rsidR="003E3987" w:rsidRPr="00D01F98" w:rsidTr="003E3987">
        <w:tc>
          <w:tcPr>
            <w:tcW w:w="432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 xml:space="preserve">Nitrofurantoină </w:t>
            </w:r>
          </w:p>
        </w:tc>
        <w:tc>
          <w:tcPr>
            <w:tcW w:w="220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3-5 mg/kg</w:t>
            </w:r>
          </w:p>
        </w:tc>
        <w:tc>
          <w:tcPr>
            <w:tcW w:w="2268"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w:t>
            </w:r>
          </w:p>
        </w:tc>
        <w:tc>
          <w:tcPr>
            <w:tcW w:w="184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p/o în 2 prize</w:t>
            </w:r>
          </w:p>
        </w:tc>
      </w:tr>
    </w:tbl>
    <w:p w:rsidR="003E3987" w:rsidRPr="00D01F98" w:rsidRDefault="003E3987" w:rsidP="00C75718">
      <w:pPr>
        <w:rPr>
          <w:sz w:val="24"/>
          <w:szCs w:val="24"/>
          <w:lang w:val="ro-RO"/>
        </w:rPr>
      </w:pPr>
    </w:p>
    <w:p w:rsidR="004F1405" w:rsidRDefault="004F1405" w:rsidP="00C75718">
      <w:pPr>
        <w:rPr>
          <w:sz w:val="24"/>
          <w:szCs w:val="24"/>
          <w:lang w:val="ro-RO"/>
        </w:rPr>
      </w:pPr>
    </w:p>
    <w:p w:rsidR="003E3987" w:rsidRPr="00D01F98" w:rsidRDefault="003E3987" w:rsidP="00C75718">
      <w:pPr>
        <w:rPr>
          <w:sz w:val="24"/>
          <w:szCs w:val="24"/>
          <w:lang w:val="ro-RO"/>
        </w:rPr>
      </w:pPr>
      <w:r w:rsidRPr="00D01F98">
        <w:rPr>
          <w:sz w:val="24"/>
          <w:szCs w:val="24"/>
          <w:lang w:val="ro-RO"/>
        </w:rPr>
        <w:lastRenderedPageBreak/>
        <w:t>Recomandări pentru terapia antibacteriană în pielonefrită,în funcție de vârsta pacientului și severitatea infecției(</w:t>
      </w:r>
      <w:r w:rsidR="004F1405">
        <w:rPr>
          <w:sz w:val="24"/>
          <w:szCs w:val="24"/>
          <w:lang w:val="en-US"/>
        </w:rPr>
        <w:t>ghidul EAU/ESPU, 2015)</w:t>
      </w:r>
    </w:p>
    <w:tbl>
      <w:tblPr>
        <w:tblW w:w="10350" w:type="dxa"/>
        <w:tblInd w:w="-743" w:type="dxa"/>
        <w:tblLayout w:type="fixed"/>
        <w:tblLook w:val="04A0"/>
      </w:tblPr>
      <w:tblGrid>
        <w:gridCol w:w="2802"/>
        <w:gridCol w:w="2268"/>
        <w:gridCol w:w="3295"/>
        <w:gridCol w:w="1985"/>
      </w:tblGrid>
      <w:tr w:rsidR="003E3987" w:rsidRPr="00D01F98" w:rsidTr="004F1405">
        <w:trPr>
          <w:trHeight w:val="562"/>
        </w:trPr>
        <w:tc>
          <w:tcPr>
            <w:tcW w:w="2802"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Diagnosticul</w:t>
            </w:r>
          </w:p>
        </w:tc>
        <w:tc>
          <w:tcPr>
            <w:tcW w:w="2268"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Antibioticul</w:t>
            </w:r>
          </w:p>
        </w:tc>
        <w:tc>
          <w:tcPr>
            <w:tcW w:w="3295"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Modul de administrare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Durata terapiei</w:t>
            </w:r>
          </w:p>
        </w:tc>
      </w:tr>
      <w:tr w:rsidR="003E3987" w:rsidRPr="00D01F98" w:rsidTr="004F1405">
        <w:tc>
          <w:tcPr>
            <w:tcW w:w="2802" w:type="dxa"/>
            <w:vMerge w:val="restart"/>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 xml:space="preserve">Pielonefrită în primele </w:t>
            </w:r>
          </w:p>
          <w:p w:rsidR="003E3987" w:rsidRPr="00D01F98" w:rsidRDefault="003E3987" w:rsidP="00C75718">
            <w:pPr>
              <w:rPr>
                <w:sz w:val="24"/>
                <w:szCs w:val="24"/>
                <w:lang w:val="ro-RO"/>
              </w:rPr>
            </w:pPr>
            <w:r w:rsidRPr="00D01F98">
              <w:rPr>
                <w:sz w:val="24"/>
                <w:szCs w:val="24"/>
                <w:lang w:val="ro-RO"/>
              </w:rPr>
              <w:t>6 luni de viață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Ceftazidim și ampicilină sau aminoglicozide și ampicilină</w:t>
            </w:r>
          </w:p>
        </w:tc>
        <w:tc>
          <w:tcPr>
            <w:tcW w:w="3295"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 xml:space="preserve">3-7 zile, parenteral în  perioada febrilă + 2 zile afebrile, apoi </w:t>
            </w:r>
            <w:r w:rsidRPr="00D01F98">
              <w:rPr>
                <w:i/>
                <w:sz w:val="24"/>
                <w:szCs w:val="24"/>
                <w:lang w:val="ro-RO"/>
              </w:rPr>
              <w:t xml:space="preserve">per os </w:t>
            </w:r>
          </w:p>
        </w:tc>
        <w:tc>
          <w:tcPr>
            <w:tcW w:w="1985"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10 - 14 zile</w:t>
            </w:r>
          </w:p>
        </w:tc>
      </w:tr>
      <w:tr w:rsidR="003E3987" w:rsidRPr="00D01F98" w:rsidTr="004F1405">
        <w:tc>
          <w:tcPr>
            <w:tcW w:w="2802" w:type="dxa"/>
            <w:vMerge/>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p>
        </w:tc>
        <w:tc>
          <w:tcPr>
            <w:tcW w:w="3295"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i/>
                <w:sz w:val="24"/>
                <w:szCs w:val="24"/>
                <w:lang w:val="ro-RO"/>
              </w:rPr>
            </w:pPr>
            <w:r w:rsidRPr="00D01F98">
              <w:rPr>
                <w:sz w:val="24"/>
                <w:szCs w:val="24"/>
                <w:lang w:val="ro-RO"/>
              </w:rPr>
              <w:t xml:space="preserve">Nou-născuți: terapie parenterală 7-14 zile, apoi terapie </w:t>
            </w:r>
            <w:r w:rsidRPr="00D01F98">
              <w:rPr>
                <w:i/>
                <w:sz w:val="24"/>
                <w:szCs w:val="24"/>
                <w:lang w:val="ro-RO"/>
              </w:rPr>
              <w:t>per os</w:t>
            </w:r>
          </w:p>
        </w:tc>
        <w:tc>
          <w:tcPr>
            <w:tcW w:w="1985"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r w:rsidRPr="00D01F98">
              <w:rPr>
                <w:sz w:val="24"/>
                <w:szCs w:val="24"/>
                <w:lang w:val="ro-RO"/>
              </w:rPr>
              <w:t>14-21 zile</w:t>
            </w:r>
          </w:p>
          <w:p w:rsidR="003E3987" w:rsidRPr="00D01F98" w:rsidRDefault="003E3987" w:rsidP="00C75718">
            <w:pPr>
              <w:rPr>
                <w:sz w:val="24"/>
                <w:szCs w:val="24"/>
                <w:lang w:val="ro-RO"/>
              </w:rPr>
            </w:pPr>
          </w:p>
        </w:tc>
      </w:tr>
      <w:tr w:rsidR="003E3987" w:rsidRPr="00D01F98" w:rsidTr="004F1405">
        <w:tc>
          <w:tcPr>
            <w:tcW w:w="280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Pielonefrită necomplicată (fără dilatare sau RVU) după 6 luni de viață</w:t>
            </w:r>
          </w:p>
        </w:tc>
        <w:tc>
          <w:tcPr>
            <w:tcW w:w="2268"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Cefalosporine de generația 3</w:t>
            </w:r>
          </w:p>
        </w:tc>
        <w:tc>
          <w:tcPr>
            <w:tcW w:w="3295"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i/>
                <w:sz w:val="24"/>
                <w:szCs w:val="24"/>
                <w:lang w:val="ro-RO"/>
              </w:rPr>
              <w:t>Per os</w:t>
            </w:r>
            <w:r w:rsidRPr="00D01F98">
              <w:rPr>
                <w:sz w:val="24"/>
                <w:szCs w:val="24"/>
                <w:lang w:val="ro-RO"/>
              </w:rPr>
              <w:t xml:space="preserve"> (inițial parenteral, în caz de necesitate) </w:t>
            </w:r>
          </w:p>
        </w:tc>
        <w:tc>
          <w:tcPr>
            <w:tcW w:w="1985"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7-10 zile</w:t>
            </w:r>
          </w:p>
        </w:tc>
      </w:tr>
      <w:tr w:rsidR="003E3987" w:rsidRPr="00D01F98" w:rsidTr="004F1405">
        <w:tc>
          <w:tcPr>
            <w:tcW w:w="2802"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 xml:space="preserve">Pielonefrită complicată (cu dilatare/reflux, disfuncție severă a vezicii) și/sau urosepsis la orice vârstă </w:t>
            </w:r>
          </w:p>
        </w:tc>
        <w:tc>
          <w:tcPr>
            <w:tcW w:w="2268"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Ceftazidim și ampicilină sau aminoglicozide și ampicilină</w:t>
            </w:r>
          </w:p>
        </w:tc>
        <w:tc>
          <w:tcPr>
            <w:tcW w:w="3295"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r w:rsidRPr="00D01F98">
              <w:rPr>
                <w:sz w:val="24"/>
                <w:szCs w:val="24"/>
                <w:lang w:val="ro-RO"/>
              </w:rPr>
              <w:t xml:space="preserve">7 zile parenteral, apoi </w:t>
            </w:r>
            <w:r w:rsidRPr="00D01F98">
              <w:rPr>
                <w:i/>
                <w:sz w:val="24"/>
                <w:szCs w:val="24"/>
                <w:lang w:val="ro-RO"/>
              </w:rPr>
              <w:t>per os</w:t>
            </w:r>
          </w:p>
          <w:p w:rsidR="003E3987" w:rsidRPr="00D01F98" w:rsidRDefault="003E3987" w:rsidP="00C75718">
            <w:pPr>
              <w:rPr>
                <w:sz w:val="24"/>
                <w:szCs w:val="24"/>
                <w:lang w:val="ro-RO"/>
              </w:rPr>
            </w:pPr>
          </w:p>
        </w:tc>
        <w:tc>
          <w:tcPr>
            <w:tcW w:w="1985"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10-14 zile</w:t>
            </w:r>
          </w:p>
        </w:tc>
      </w:tr>
    </w:tbl>
    <w:p w:rsidR="003E3987" w:rsidRPr="00D01F98" w:rsidRDefault="003E3987" w:rsidP="00C75718">
      <w:pPr>
        <w:rPr>
          <w:sz w:val="24"/>
          <w:szCs w:val="24"/>
          <w:lang w:val="ro-RO"/>
        </w:rPr>
      </w:pPr>
    </w:p>
    <w:p w:rsidR="004F1405" w:rsidRDefault="003E3987" w:rsidP="00C75718">
      <w:pPr>
        <w:rPr>
          <w:sz w:val="24"/>
          <w:szCs w:val="24"/>
          <w:lang w:val="ro-RO"/>
        </w:rPr>
      </w:pPr>
      <w:r w:rsidRPr="004F1405">
        <w:rPr>
          <w:sz w:val="24"/>
          <w:szCs w:val="24"/>
          <w:lang w:val="ro-RO"/>
        </w:rPr>
        <w:t>Recomandări pentru terapia antibacteriană în cistită și cistouretrită</w:t>
      </w:r>
    </w:p>
    <w:p w:rsidR="003E3987" w:rsidRPr="004F1405" w:rsidRDefault="003E3987" w:rsidP="00C75718">
      <w:pPr>
        <w:rPr>
          <w:sz w:val="24"/>
          <w:szCs w:val="24"/>
          <w:lang w:val="en-US"/>
        </w:rPr>
      </w:pPr>
      <w:r w:rsidRPr="004F1405">
        <w:rPr>
          <w:sz w:val="24"/>
          <w:szCs w:val="24"/>
          <w:lang w:val="en-US"/>
        </w:rPr>
        <w:t xml:space="preserve"> (ghidul EAU/ESPU, 2015).</w:t>
      </w:r>
    </w:p>
    <w:tbl>
      <w:tblPr>
        <w:tblW w:w="10485" w:type="dxa"/>
        <w:tblInd w:w="-743" w:type="dxa"/>
        <w:tblLayout w:type="fixed"/>
        <w:tblLook w:val="04A0"/>
      </w:tblPr>
      <w:tblGrid>
        <w:gridCol w:w="3970"/>
        <w:gridCol w:w="3969"/>
        <w:gridCol w:w="2546"/>
      </w:tblGrid>
      <w:tr w:rsidR="003E3987" w:rsidRPr="00D01F98" w:rsidTr="004F1405">
        <w:trPr>
          <w:trHeight w:val="562"/>
        </w:trPr>
        <w:tc>
          <w:tcPr>
            <w:tcW w:w="3970"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Chemoterapice</w:t>
            </w:r>
          </w:p>
        </w:tc>
        <w:tc>
          <w:tcPr>
            <w:tcW w:w="3969"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Doza zilnică</w:t>
            </w:r>
          </w:p>
        </w:tc>
        <w:tc>
          <w:tcPr>
            <w:tcW w:w="2546" w:type="dxa"/>
            <w:tcBorders>
              <w:top w:val="single" w:sz="4" w:space="0" w:color="auto"/>
              <w:left w:val="single" w:sz="4" w:space="0" w:color="auto"/>
              <w:bottom w:val="single" w:sz="4" w:space="0" w:color="auto"/>
              <w:right w:val="single" w:sz="4" w:space="0" w:color="auto"/>
            </w:tcBorders>
            <w:vAlign w:val="center"/>
            <w:hideMark/>
          </w:tcPr>
          <w:p w:rsidR="003E3987" w:rsidRPr="00D01F98" w:rsidRDefault="003E3987" w:rsidP="00C75718">
            <w:pPr>
              <w:rPr>
                <w:sz w:val="24"/>
                <w:szCs w:val="24"/>
                <w:lang w:val="ro-RO"/>
              </w:rPr>
            </w:pPr>
            <w:r w:rsidRPr="00D01F98">
              <w:rPr>
                <w:sz w:val="24"/>
                <w:szCs w:val="24"/>
                <w:lang w:val="ro-RO"/>
              </w:rPr>
              <w:t>Administrare</w:t>
            </w:r>
          </w:p>
        </w:tc>
      </w:tr>
      <w:tr w:rsidR="003E3987" w:rsidRPr="00D01F98" w:rsidTr="004F1405">
        <w:tc>
          <w:tcPr>
            <w:tcW w:w="397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Cefalosporine orale:</w:t>
            </w:r>
          </w:p>
          <w:p w:rsidR="003E3987" w:rsidRPr="00D01F98" w:rsidRDefault="003E3987" w:rsidP="00C75718">
            <w:pPr>
              <w:rPr>
                <w:sz w:val="24"/>
                <w:szCs w:val="24"/>
                <w:lang w:val="ro-RO"/>
              </w:rPr>
            </w:pPr>
            <w:r w:rsidRPr="00D01F98">
              <w:rPr>
                <w:sz w:val="24"/>
                <w:szCs w:val="24"/>
                <w:lang w:val="ro-RO"/>
              </w:rPr>
              <w:t>de generația 1 (cefaclor)</w:t>
            </w:r>
          </w:p>
          <w:p w:rsidR="003E3987" w:rsidRPr="00D01F98" w:rsidRDefault="003E3987" w:rsidP="00C75718">
            <w:pPr>
              <w:rPr>
                <w:sz w:val="24"/>
                <w:szCs w:val="24"/>
                <w:lang w:val="ro-RO"/>
              </w:rPr>
            </w:pPr>
            <w:r w:rsidRPr="00D01F98">
              <w:rPr>
                <w:sz w:val="24"/>
                <w:szCs w:val="24"/>
                <w:lang w:val="ro-RO"/>
              </w:rPr>
              <w:t xml:space="preserve">de generația 1 (cefalexin) </w:t>
            </w:r>
          </w:p>
          <w:p w:rsidR="003E3987" w:rsidRPr="00D01F98" w:rsidRDefault="003E3987" w:rsidP="00C75718">
            <w:pPr>
              <w:rPr>
                <w:sz w:val="24"/>
                <w:szCs w:val="24"/>
                <w:lang w:val="ro-RO"/>
              </w:rPr>
            </w:pPr>
            <w:r w:rsidRPr="00D01F98">
              <w:rPr>
                <w:sz w:val="24"/>
                <w:szCs w:val="24"/>
                <w:lang w:val="ro-RO"/>
              </w:rPr>
              <w:t>de generația 2 (cefuroxim axetil)</w:t>
            </w:r>
          </w:p>
          <w:p w:rsidR="003E3987" w:rsidRPr="00D01F98" w:rsidRDefault="003E3987" w:rsidP="00C75718">
            <w:pPr>
              <w:rPr>
                <w:sz w:val="24"/>
                <w:szCs w:val="24"/>
                <w:lang w:val="ro-RO"/>
              </w:rPr>
            </w:pPr>
            <w:r w:rsidRPr="00D01F98">
              <w:rPr>
                <w:sz w:val="24"/>
                <w:szCs w:val="24"/>
                <w:lang w:val="ro-RO"/>
              </w:rPr>
              <w:t>de generația 2 (cefpodoxim axetil)</w:t>
            </w:r>
          </w:p>
          <w:p w:rsidR="003E3987" w:rsidRPr="00D01F98" w:rsidRDefault="003E3987" w:rsidP="00C75718">
            <w:pPr>
              <w:rPr>
                <w:sz w:val="24"/>
                <w:szCs w:val="24"/>
                <w:lang w:val="ro-RO"/>
              </w:rPr>
            </w:pPr>
            <w:r w:rsidRPr="00D01F98">
              <w:rPr>
                <w:sz w:val="24"/>
                <w:szCs w:val="24"/>
                <w:lang w:val="ro-RO"/>
              </w:rPr>
              <w:t>de generația 3 (ceftibuten)</w:t>
            </w:r>
          </w:p>
        </w:tc>
        <w:tc>
          <w:tcPr>
            <w:tcW w:w="3969"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50-100 mg/kg</w:t>
            </w:r>
          </w:p>
          <w:p w:rsidR="003E3987" w:rsidRPr="00D01F98" w:rsidRDefault="003E3987" w:rsidP="00C75718">
            <w:pPr>
              <w:rPr>
                <w:sz w:val="24"/>
                <w:szCs w:val="24"/>
                <w:lang w:val="ro-RO"/>
              </w:rPr>
            </w:pPr>
            <w:r w:rsidRPr="00D01F98">
              <w:rPr>
                <w:sz w:val="24"/>
                <w:szCs w:val="24"/>
                <w:lang w:val="ro-RO"/>
              </w:rPr>
              <w:t>50 mg/kg</w:t>
            </w:r>
          </w:p>
          <w:p w:rsidR="003E3987" w:rsidRPr="00D01F98" w:rsidRDefault="003E3987" w:rsidP="00C75718">
            <w:pPr>
              <w:rPr>
                <w:sz w:val="24"/>
                <w:szCs w:val="24"/>
                <w:lang w:val="ro-RO"/>
              </w:rPr>
            </w:pPr>
            <w:r w:rsidRPr="00D01F98">
              <w:rPr>
                <w:sz w:val="24"/>
                <w:szCs w:val="24"/>
                <w:lang w:val="ro-RO"/>
              </w:rPr>
              <w:t>20-30 mg/kg</w:t>
            </w:r>
          </w:p>
          <w:p w:rsidR="003E3987" w:rsidRPr="00D01F98" w:rsidRDefault="003E3987" w:rsidP="00C75718">
            <w:pPr>
              <w:rPr>
                <w:sz w:val="24"/>
                <w:szCs w:val="24"/>
                <w:lang w:val="ro-RO"/>
              </w:rPr>
            </w:pPr>
            <w:r w:rsidRPr="00D01F98">
              <w:rPr>
                <w:sz w:val="24"/>
                <w:szCs w:val="24"/>
                <w:lang w:val="ro-RO"/>
              </w:rPr>
              <w:t>8-10 mg/kg</w:t>
            </w:r>
          </w:p>
          <w:p w:rsidR="003E3987" w:rsidRPr="00D01F98" w:rsidRDefault="003E3987" w:rsidP="00C75718">
            <w:pPr>
              <w:rPr>
                <w:sz w:val="24"/>
                <w:szCs w:val="24"/>
                <w:lang w:val="ro-RO"/>
              </w:rPr>
            </w:pPr>
            <w:r w:rsidRPr="00D01F98">
              <w:rPr>
                <w:sz w:val="24"/>
                <w:szCs w:val="24"/>
                <w:lang w:val="ro-RO"/>
              </w:rPr>
              <w:t>9 mg/kg</w:t>
            </w:r>
          </w:p>
        </w:tc>
        <w:tc>
          <w:tcPr>
            <w:tcW w:w="2546" w:type="dxa"/>
            <w:tcBorders>
              <w:top w:val="single" w:sz="4" w:space="0" w:color="auto"/>
              <w:left w:val="single" w:sz="4" w:space="0" w:color="auto"/>
              <w:bottom w:val="single" w:sz="4" w:space="0" w:color="auto"/>
              <w:right w:val="single" w:sz="4" w:space="0" w:color="auto"/>
            </w:tcBorders>
          </w:tcPr>
          <w:p w:rsidR="003E3987" w:rsidRPr="00D01F98" w:rsidRDefault="003E3987" w:rsidP="00C75718">
            <w:pPr>
              <w:rPr>
                <w:sz w:val="24"/>
                <w:szCs w:val="24"/>
                <w:lang w:val="ro-RO"/>
              </w:rPr>
            </w:pPr>
          </w:p>
          <w:p w:rsidR="003E3987" w:rsidRPr="00D01F98" w:rsidRDefault="003E3987" w:rsidP="00C75718">
            <w:pPr>
              <w:rPr>
                <w:sz w:val="24"/>
                <w:szCs w:val="24"/>
                <w:lang w:val="ro-RO"/>
              </w:rPr>
            </w:pPr>
            <w:r w:rsidRPr="00D01F98">
              <w:rPr>
                <w:sz w:val="24"/>
                <w:szCs w:val="24"/>
                <w:lang w:val="ro-RO"/>
              </w:rPr>
              <w:t>p/o în 2-3 prize</w:t>
            </w:r>
          </w:p>
          <w:p w:rsidR="003E3987" w:rsidRPr="00D01F98" w:rsidRDefault="003E3987" w:rsidP="00C75718">
            <w:pPr>
              <w:rPr>
                <w:sz w:val="24"/>
                <w:szCs w:val="24"/>
                <w:lang w:val="ro-RO"/>
              </w:rPr>
            </w:pPr>
            <w:r w:rsidRPr="00D01F98">
              <w:rPr>
                <w:sz w:val="24"/>
                <w:szCs w:val="24"/>
                <w:lang w:val="ro-RO"/>
              </w:rPr>
              <w:t>p/o în 3-4 prize</w:t>
            </w:r>
          </w:p>
          <w:p w:rsidR="003E3987" w:rsidRPr="00D01F98" w:rsidRDefault="003E3987" w:rsidP="00C75718">
            <w:pPr>
              <w:rPr>
                <w:sz w:val="24"/>
                <w:szCs w:val="24"/>
                <w:lang w:val="ro-RO"/>
              </w:rPr>
            </w:pPr>
            <w:r w:rsidRPr="00D01F98">
              <w:rPr>
                <w:sz w:val="24"/>
                <w:szCs w:val="24"/>
                <w:lang w:val="ro-RO"/>
              </w:rPr>
              <w:t>p/o în 2 prize</w:t>
            </w:r>
          </w:p>
          <w:p w:rsidR="003E3987" w:rsidRPr="00D01F98" w:rsidRDefault="003E3987" w:rsidP="00C75718">
            <w:pPr>
              <w:rPr>
                <w:sz w:val="24"/>
                <w:szCs w:val="24"/>
                <w:lang w:val="ro-RO"/>
              </w:rPr>
            </w:pPr>
            <w:r w:rsidRPr="00D01F98">
              <w:rPr>
                <w:sz w:val="24"/>
                <w:szCs w:val="24"/>
                <w:lang w:val="ro-RO"/>
              </w:rPr>
              <w:t>p/o în 2 prize</w:t>
            </w:r>
          </w:p>
          <w:p w:rsidR="003E3987" w:rsidRPr="00D01F98" w:rsidRDefault="003E3987" w:rsidP="00C75718">
            <w:pPr>
              <w:rPr>
                <w:sz w:val="24"/>
                <w:szCs w:val="24"/>
                <w:lang w:val="ro-RO"/>
              </w:rPr>
            </w:pPr>
            <w:r w:rsidRPr="00D01F98">
              <w:rPr>
                <w:sz w:val="24"/>
                <w:szCs w:val="24"/>
                <w:lang w:val="ro-RO"/>
              </w:rPr>
              <w:t>p/o în 1 prize</w:t>
            </w:r>
          </w:p>
        </w:tc>
      </w:tr>
      <w:tr w:rsidR="003E3987" w:rsidRPr="00C75718" w:rsidTr="004F1405">
        <w:tc>
          <w:tcPr>
            <w:tcW w:w="397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Trimetoprim</w:t>
            </w:r>
          </w:p>
          <w:p w:rsidR="003E3987" w:rsidRPr="00D01F98" w:rsidRDefault="003E3987" w:rsidP="00C75718">
            <w:pPr>
              <w:rPr>
                <w:sz w:val="24"/>
                <w:szCs w:val="24"/>
                <w:lang w:val="ro-RO"/>
              </w:rPr>
            </w:pPr>
            <w:r w:rsidRPr="00D01F98">
              <w:rPr>
                <w:sz w:val="24"/>
                <w:szCs w:val="24"/>
                <w:lang w:val="ro-RO"/>
              </w:rPr>
              <w:t>Trimetoprim/sulfametoxazol</w:t>
            </w:r>
          </w:p>
        </w:tc>
        <w:tc>
          <w:tcPr>
            <w:tcW w:w="3969"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5-6 mg/kg</w:t>
            </w:r>
          </w:p>
          <w:p w:rsidR="003E3987" w:rsidRPr="00D01F98" w:rsidRDefault="003E3987" w:rsidP="00C75718">
            <w:pPr>
              <w:rPr>
                <w:sz w:val="24"/>
                <w:szCs w:val="24"/>
                <w:lang w:val="ro-RO"/>
              </w:rPr>
            </w:pPr>
            <w:r w:rsidRPr="00D01F98">
              <w:rPr>
                <w:sz w:val="24"/>
                <w:szCs w:val="24"/>
                <w:lang w:val="ro-RO"/>
              </w:rPr>
              <w:t>5-6 mg/kg (TMP)</w:t>
            </w:r>
          </w:p>
        </w:tc>
        <w:tc>
          <w:tcPr>
            <w:tcW w:w="2546"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p/o în 2 prize</w:t>
            </w:r>
          </w:p>
          <w:p w:rsidR="003E3987" w:rsidRPr="00D01F98" w:rsidRDefault="003E3987" w:rsidP="00C75718">
            <w:pPr>
              <w:rPr>
                <w:sz w:val="24"/>
                <w:szCs w:val="24"/>
                <w:lang w:val="ro-RO"/>
              </w:rPr>
            </w:pPr>
            <w:r w:rsidRPr="00D01F98">
              <w:rPr>
                <w:sz w:val="24"/>
                <w:szCs w:val="24"/>
                <w:lang w:val="ro-RO"/>
              </w:rPr>
              <w:t>p/o în 3 prize</w:t>
            </w:r>
          </w:p>
        </w:tc>
      </w:tr>
      <w:tr w:rsidR="003E3987" w:rsidRPr="00D01F98" w:rsidTr="004F1405">
        <w:tc>
          <w:tcPr>
            <w:tcW w:w="397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 xml:space="preserve">Amoxicilină/acid clavulanic </w:t>
            </w:r>
          </w:p>
        </w:tc>
        <w:tc>
          <w:tcPr>
            <w:tcW w:w="3969"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37,5-75,0 mg/kg</w:t>
            </w:r>
          </w:p>
        </w:tc>
        <w:tc>
          <w:tcPr>
            <w:tcW w:w="2546"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p/o în 3 prize</w:t>
            </w:r>
          </w:p>
        </w:tc>
      </w:tr>
      <w:tr w:rsidR="003E3987" w:rsidRPr="00D01F98" w:rsidTr="004F1405">
        <w:tc>
          <w:tcPr>
            <w:tcW w:w="3970"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 xml:space="preserve">Nitrofurantoin </w:t>
            </w:r>
          </w:p>
        </w:tc>
        <w:tc>
          <w:tcPr>
            <w:tcW w:w="3969"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3-5 mg/kg</w:t>
            </w:r>
          </w:p>
        </w:tc>
        <w:tc>
          <w:tcPr>
            <w:tcW w:w="2546" w:type="dxa"/>
            <w:tcBorders>
              <w:top w:val="single" w:sz="4" w:space="0" w:color="auto"/>
              <w:left w:val="single" w:sz="4" w:space="0" w:color="auto"/>
              <w:bottom w:val="single" w:sz="4" w:space="0" w:color="auto"/>
              <w:right w:val="single" w:sz="4" w:space="0" w:color="auto"/>
            </w:tcBorders>
            <w:hideMark/>
          </w:tcPr>
          <w:p w:rsidR="003E3987" w:rsidRPr="00D01F98" w:rsidRDefault="003E3987" w:rsidP="00C75718">
            <w:pPr>
              <w:rPr>
                <w:sz w:val="24"/>
                <w:szCs w:val="24"/>
                <w:lang w:val="ro-RO"/>
              </w:rPr>
            </w:pPr>
            <w:r w:rsidRPr="00D01F98">
              <w:rPr>
                <w:sz w:val="24"/>
                <w:szCs w:val="24"/>
                <w:lang w:val="ro-RO"/>
              </w:rPr>
              <w:t>p/o în 2 prize</w:t>
            </w:r>
          </w:p>
        </w:tc>
      </w:tr>
    </w:tbl>
    <w:p w:rsidR="003E3987" w:rsidRPr="00D01F98" w:rsidRDefault="003E3987" w:rsidP="00C75718">
      <w:pPr>
        <w:rPr>
          <w:sz w:val="24"/>
          <w:szCs w:val="24"/>
          <w:lang w:val="en-US"/>
        </w:rPr>
      </w:pPr>
    </w:p>
    <w:p w:rsidR="003D341B" w:rsidRPr="003D341B" w:rsidRDefault="003D341B" w:rsidP="00C75718">
      <w:pPr>
        <w:rPr>
          <w:rStyle w:val="a4"/>
          <w:rFonts w:ascii="Times New Roman" w:hAnsi="Times New Roman" w:cs="Times New Roman"/>
          <w:sz w:val="24"/>
          <w:szCs w:val="24"/>
          <w:lang w:val="en-US"/>
        </w:rPr>
      </w:pPr>
      <w:r w:rsidRPr="003D341B">
        <w:rPr>
          <w:sz w:val="24"/>
          <w:szCs w:val="24"/>
          <w:lang w:val="ro-RO"/>
        </w:rPr>
        <w:t>Profilaxia antibacteriană în ITU (</w:t>
      </w:r>
      <w:r w:rsidRPr="003D341B">
        <w:rPr>
          <w:rStyle w:val="a4"/>
          <w:rFonts w:ascii="Times New Roman" w:hAnsi="Times New Roman" w:cs="Times New Roman"/>
          <w:sz w:val="24"/>
          <w:szCs w:val="24"/>
          <w:lang w:val="en-US"/>
        </w:rPr>
        <w:t>ghidul EAU/ESPU, 2015)</w:t>
      </w:r>
    </w:p>
    <w:p w:rsidR="003D341B" w:rsidRPr="003D341B" w:rsidRDefault="003D341B" w:rsidP="00C75718">
      <w:pPr>
        <w:rPr>
          <w:sz w:val="24"/>
          <w:szCs w:val="24"/>
          <w:lang w:val="ro-RO"/>
        </w:rPr>
      </w:pPr>
    </w:p>
    <w:tbl>
      <w:tblPr>
        <w:tblStyle w:val="a3"/>
        <w:tblW w:w="9639" w:type="dxa"/>
        <w:tblInd w:w="108" w:type="dxa"/>
        <w:tblLayout w:type="fixed"/>
        <w:tblLook w:val="04A0"/>
      </w:tblPr>
      <w:tblGrid>
        <w:gridCol w:w="2126"/>
        <w:gridCol w:w="2410"/>
        <w:gridCol w:w="5103"/>
      </w:tblGrid>
      <w:tr w:rsidR="003D341B" w:rsidRPr="003D341B" w:rsidTr="002E1DF2">
        <w:trPr>
          <w:trHeight w:val="562"/>
        </w:trPr>
        <w:tc>
          <w:tcPr>
            <w:tcW w:w="2126" w:type="dxa"/>
            <w:tcBorders>
              <w:top w:val="single" w:sz="4" w:space="0" w:color="auto"/>
              <w:left w:val="single" w:sz="4" w:space="0" w:color="auto"/>
              <w:bottom w:val="single" w:sz="4" w:space="0" w:color="auto"/>
              <w:right w:val="single" w:sz="4" w:space="0" w:color="auto"/>
            </w:tcBorders>
            <w:vAlign w:val="center"/>
            <w:hideMark/>
          </w:tcPr>
          <w:p w:rsidR="003D341B" w:rsidRPr="003D341B" w:rsidRDefault="003D341B" w:rsidP="00C75718">
            <w:pPr>
              <w:rPr>
                <w:sz w:val="24"/>
                <w:szCs w:val="24"/>
                <w:lang w:val="ro-RO"/>
              </w:rPr>
            </w:pPr>
            <w:r w:rsidRPr="003D341B">
              <w:rPr>
                <w:sz w:val="24"/>
                <w:szCs w:val="24"/>
                <w:lang w:val="ro-RO"/>
              </w:rPr>
              <w:lastRenderedPageBreak/>
              <w:t>Chemoterapice</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341B" w:rsidRPr="003D341B" w:rsidRDefault="003D341B" w:rsidP="00C75718">
            <w:pPr>
              <w:rPr>
                <w:sz w:val="24"/>
                <w:szCs w:val="24"/>
                <w:lang w:val="ro-RO"/>
              </w:rPr>
            </w:pPr>
            <w:r w:rsidRPr="003D341B">
              <w:rPr>
                <w:sz w:val="24"/>
                <w:szCs w:val="24"/>
                <w:lang w:val="ro-RO"/>
              </w:rPr>
              <w:t>Doza profilactică, mg/kg/zi</w:t>
            </w:r>
          </w:p>
        </w:tc>
        <w:tc>
          <w:tcPr>
            <w:tcW w:w="5103" w:type="dxa"/>
            <w:tcBorders>
              <w:top w:val="single" w:sz="4" w:space="0" w:color="auto"/>
              <w:left w:val="single" w:sz="4" w:space="0" w:color="auto"/>
              <w:bottom w:val="single" w:sz="4" w:space="0" w:color="auto"/>
              <w:right w:val="single" w:sz="4" w:space="0" w:color="auto"/>
            </w:tcBorders>
            <w:vAlign w:val="center"/>
            <w:hideMark/>
          </w:tcPr>
          <w:p w:rsidR="003D341B" w:rsidRPr="003D341B" w:rsidRDefault="003D341B" w:rsidP="00C75718">
            <w:pPr>
              <w:rPr>
                <w:sz w:val="24"/>
                <w:szCs w:val="24"/>
                <w:lang w:val="ro-RO"/>
              </w:rPr>
            </w:pPr>
            <w:r w:rsidRPr="003D341B">
              <w:rPr>
                <w:sz w:val="24"/>
                <w:szCs w:val="24"/>
                <w:lang w:val="ro-RO"/>
              </w:rPr>
              <w:t>Limitările la sugarii mici</w:t>
            </w:r>
          </w:p>
        </w:tc>
      </w:tr>
      <w:tr w:rsidR="003D341B" w:rsidRPr="00C75718" w:rsidTr="002E1DF2">
        <w:tc>
          <w:tcPr>
            <w:tcW w:w="2126"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Trimetoprim</w:t>
            </w:r>
          </w:p>
        </w:tc>
        <w:tc>
          <w:tcPr>
            <w:tcW w:w="2410"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1</w:t>
            </w:r>
          </w:p>
        </w:tc>
        <w:tc>
          <w:tcPr>
            <w:tcW w:w="5103"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Nu se recomandă la copiii &lt;6 săpt.</w:t>
            </w:r>
          </w:p>
        </w:tc>
      </w:tr>
      <w:tr w:rsidR="003D341B" w:rsidRPr="00C75718" w:rsidTr="002E1DF2">
        <w:tc>
          <w:tcPr>
            <w:tcW w:w="2126" w:type="dxa"/>
            <w:vMerge w:val="restart"/>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Trimetoprim/</w:t>
            </w:r>
          </w:p>
          <w:p w:rsidR="003D341B" w:rsidRPr="003D341B" w:rsidRDefault="003D341B" w:rsidP="00C75718">
            <w:pPr>
              <w:rPr>
                <w:sz w:val="24"/>
                <w:szCs w:val="24"/>
                <w:lang w:val="ro-RO"/>
              </w:rPr>
            </w:pPr>
            <w:r w:rsidRPr="003D341B">
              <w:rPr>
                <w:sz w:val="24"/>
                <w:szCs w:val="24"/>
                <w:lang w:val="ro-RO"/>
              </w:rPr>
              <w:t>sulfametoxazol</w:t>
            </w:r>
          </w:p>
        </w:tc>
        <w:tc>
          <w:tcPr>
            <w:tcW w:w="2410"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1-2</w:t>
            </w:r>
          </w:p>
        </w:tc>
        <w:tc>
          <w:tcPr>
            <w:tcW w:w="5103" w:type="dxa"/>
            <w:vMerge w:val="restart"/>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Nu se recomandă la copiii &lt;2 luni.</w:t>
            </w:r>
          </w:p>
        </w:tc>
      </w:tr>
      <w:tr w:rsidR="003D341B" w:rsidRPr="003D341B" w:rsidTr="002E1DF2">
        <w:tc>
          <w:tcPr>
            <w:tcW w:w="2126" w:type="dxa"/>
            <w:vMerge/>
            <w:tcBorders>
              <w:top w:val="single" w:sz="4" w:space="0" w:color="auto"/>
              <w:left w:val="single" w:sz="4" w:space="0" w:color="auto"/>
              <w:bottom w:val="single" w:sz="4" w:space="0" w:color="auto"/>
              <w:right w:val="single" w:sz="4" w:space="0" w:color="auto"/>
            </w:tcBorders>
            <w:vAlign w:val="center"/>
            <w:hideMark/>
          </w:tcPr>
          <w:p w:rsidR="003D341B" w:rsidRPr="003D341B" w:rsidRDefault="003D341B" w:rsidP="00C75718">
            <w:pPr>
              <w:rPr>
                <w:sz w:val="24"/>
                <w:szCs w:val="24"/>
                <w:lang w:val="ro-RO"/>
              </w:rPr>
            </w:pPr>
          </w:p>
        </w:tc>
        <w:tc>
          <w:tcPr>
            <w:tcW w:w="2410"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10-15</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D341B" w:rsidRPr="003D341B" w:rsidRDefault="003D341B" w:rsidP="00C75718">
            <w:pPr>
              <w:rPr>
                <w:sz w:val="24"/>
                <w:szCs w:val="24"/>
                <w:lang w:val="ro-RO"/>
              </w:rPr>
            </w:pPr>
          </w:p>
        </w:tc>
      </w:tr>
      <w:tr w:rsidR="003D341B" w:rsidRPr="00C75718" w:rsidTr="002E1DF2">
        <w:tc>
          <w:tcPr>
            <w:tcW w:w="2126"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Nitrofurantoin</w:t>
            </w:r>
          </w:p>
        </w:tc>
        <w:tc>
          <w:tcPr>
            <w:tcW w:w="2410"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1</w:t>
            </w:r>
          </w:p>
        </w:tc>
        <w:tc>
          <w:tcPr>
            <w:tcW w:w="5103"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Nu se recomandă la copiii &lt;3 luni.</w:t>
            </w:r>
          </w:p>
        </w:tc>
      </w:tr>
      <w:tr w:rsidR="003D341B" w:rsidRPr="003D341B" w:rsidTr="002E1DF2">
        <w:tc>
          <w:tcPr>
            <w:tcW w:w="2126"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Cefaclor</w:t>
            </w:r>
          </w:p>
        </w:tc>
        <w:tc>
          <w:tcPr>
            <w:tcW w:w="2410"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10</w:t>
            </w:r>
          </w:p>
        </w:tc>
        <w:tc>
          <w:tcPr>
            <w:tcW w:w="5103"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Fără limitări.</w:t>
            </w:r>
          </w:p>
        </w:tc>
      </w:tr>
      <w:tr w:rsidR="003D341B" w:rsidRPr="00C75718" w:rsidTr="002E1DF2">
        <w:tc>
          <w:tcPr>
            <w:tcW w:w="2126"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Cefixim</w:t>
            </w:r>
          </w:p>
        </w:tc>
        <w:tc>
          <w:tcPr>
            <w:tcW w:w="2410"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2</w:t>
            </w:r>
          </w:p>
        </w:tc>
        <w:tc>
          <w:tcPr>
            <w:tcW w:w="5103"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Nu se recomandă la prematuri și nou-nascuți.</w:t>
            </w:r>
          </w:p>
        </w:tc>
      </w:tr>
      <w:tr w:rsidR="003D341B" w:rsidRPr="003D341B" w:rsidTr="002E1DF2">
        <w:tc>
          <w:tcPr>
            <w:tcW w:w="2126"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Ceftibuten</w:t>
            </w:r>
          </w:p>
        </w:tc>
        <w:tc>
          <w:tcPr>
            <w:tcW w:w="2410"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2</w:t>
            </w:r>
          </w:p>
        </w:tc>
        <w:tc>
          <w:tcPr>
            <w:tcW w:w="5103" w:type="dxa"/>
            <w:tcBorders>
              <w:top w:val="single" w:sz="4" w:space="0" w:color="auto"/>
              <w:left w:val="single" w:sz="4" w:space="0" w:color="auto"/>
              <w:bottom w:val="single" w:sz="4" w:space="0" w:color="auto"/>
              <w:right w:val="single" w:sz="4" w:space="0" w:color="auto"/>
            </w:tcBorders>
          </w:tcPr>
          <w:p w:rsidR="003D341B" w:rsidRPr="003D341B" w:rsidRDefault="003D341B" w:rsidP="00C75718">
            <w:pPr>
              <w:rPr>
                <w:sz w:val="24"/>
                <w:szCs w:val="24"/>
                <w:lang w:val="ro-RO"/>
              </w:rPr>
            </w:pPr>
          </w:p>
        </w:tc>
      </w:tr>
      <w:tr w:rsidR="003D341B" w:rsidRPr="003D341B" w:rsidTr="002E1DF2">
        <w:tc>
          <w:tcPr>
            <w:tcW w:w="2126"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Cefuroxim axetil</w:t>
            </w:r>
          </w:p>
        </w:tc>
        <w:tc>
          <w:tcPr>
            <w:tcW w:w="2410" w:type="dxa"/>
            <w:tcBorders>
              <w:top w:val="single" w:sz="4" w:space="0" w:color="auto"/>
              <w:left w:val="single" w:sz="4" w:space="0" w:color="auto"/>
              <w:bottom w:val="single" w:sz="4" w:space="0" w:color="auto"/>
              <w:right w:val="single" w:sz="4" w:space="0" w:color="auto"/>
            </w:tcBorders>
            <w:hideMark/>
          </w:tcPr>
          <w:p w:rsidR="003D341B" w:rsidRPr="003D341B" w:rsidRDefault="003D341B" w:rsidP="00C75718">
            <w:pPr>
              <w:rPr>
                <w:sz w:val="24"/>
                <w:szCs w:val="24"/>
                <w:lang w:val="ro-RO"/>
              </w:rPr>
            </w:pPr>
            <w:r w:rsidRPr="003D341B">
              <w:rPr>
                <w:sz w:val="24"/>
                <w:szCs w:val="24"/>
                <w:lang w:val="ro-RO"/>
              </w:rPr>
              <w:t>5</w:t>
            </w:r>
          </w:p>
        </w:tc>
        <w:tc>
          <w:tcPr>
            <w:tcW w:w="5103" w:type="dxa"/>
            <w:tcBorders>
              <w:top w:val="single" w:sz="4" w:space="0" w:color="auto"/>
              <w:left w:val="single" w:sz="4" w:space="0" w:color="auto"/>
              <w:bottom w:val="single" w:sz="4" w:space="0" w:color="auto"/>
              <w:right w:val="single" w:sz="4" w:space="0" w:color="auto"/>
            </w:tcBorders>
          </w:tcPr>
          <w:p w:rsidR="003D341B" w:rsidRPr="003D341B" w:rsidRDefault="003D341B" w:rsidP="00C75718">
            <w:pPr>
              <w:rPr>
                <w:sz w:val="24"/>
                <w:szCs w:val="24"/>
                <w:lang w:val="ro-RO"/>
              </w:rPr>
            </w:pPr>
          </w:p>
        </w:tc>
      </w:tr>
    </w:tbl>
    <w:p w:rsidR="003D341B" w:rsidRPr="003D341B" w:rsidRDefault="003D341B" w:rsidP="00C75718">
      <w:pPr>
        <w:rPr>
          <w:sz w:val="24"/>
          <w:szCs w:val="24"/>
          <w:lang w:val="ro-RO"/>
        </w:rPr>
      </w:pPr>
    </w:p>
    <w:p w:rsidR="003D341B" w:rsidRPr="003D341B" w:rsidRDefault="003D341B" w:rsidP="00C75718">
      <w:pPr>
        <w:rPr>
          <w:rFonts w:eastAsia="Calibri"/>
          <w:iCs/>
          <w:sz w:val="24"/>
          <w:szCs w:val="24"/>
          <w:lang w:val="ro-RO" w:eastAsia="ro-RO" w:bidi="ro-RO"/>
        </w:rPr>
      </w:pPr>
      <w:r w:rsidRPr="003D341B">
        <w:rPr>
          <w:rFonts w:eastAsia="Calibri"/>
          <w:iCs/>
          <w:sz w:val="24"/>
          <w:szCs w:val="24"/>
          <w:lang w:val="ro-RO" w:eastAsia="ro-RO" w:bidi="ro-RO"/>
        </w:rPr>
        <w:t>Complicaţii</w:t>
      </w:r>
    </w:p>
    <w:p w:rsidR="003D341B" w:rsidRPr="003D341B" w:rsidRDefault="003D341B" w:rsidP="00C75718">
      <w:pPr>
        <w:rPr>
          <w:sz w:val="24"/>
          <w:szCs w:val="24"/>
          <w:lang w:val="en-US"/>
        </w:rPr>
      </w:pPr>
      <w:r w:rsidRPr="003D341B">
        <w:rPr>
          <w:sz w:val="24"/>
          <w:szCs w:val="24"/>
          <w:lang w:val="ro-RO" w:eastAsia="ro-RO" w:bidi="ro-RO"/>
        </w:rPr>
        <w:t xml:space="preserve">Recurenţa ITU </w:t>
      </w:r>
    </w:p>
    <w:p w:rsidR="003D341B" w:rsidRPr="003D341B" w:rsidRDefault="003D341B" w:rsidP="00C75718">
      <w:pPr>
        <w:rPr>
          <w:rStyle w:val="10105pt"/>
          <w:rFonts w:eastAsiaTheme="minorHAnsi"/>
          <w:b w:val="0"/>
          <w:bCs w:val="0"/>
          <w:color w:val="auto"/>
          <w:sz w:val="24"/>
          <w:szCs w:val="24"/>
          <w:shd w:val="clear" w:color="auto" w:fill="auto"/>
          <w:lang w:eastAsia="en-US" w:bidi="ar-SA"/>
        </w:rPr>
      </w:pPr>
      <w:r w:rsidRPr="003D341B">
        <w:rPr>
          <w:rStyle w:val="10105pt"/>
          <w:rFonts w:eastAsiaTheme="minorHAnsi"/>
          <w:b w:val="0"/>
          <w:sz w:val="24"/>
          <w:szCs w:val="24"/>
        </w:rPr>
        <w:t>Cicatricele renale</w:t>
      </w:r>
    </w:p>
    <w:p w:rsidR="003D341B" w:rsidRDefault="003D341B" w:rsidP="00C75718">
      <w:pPr>
        <w:rPr>
          <w:sz w:val="24"/>
          <w:szCs w:val="24"/>
          <w:lang w:val="ro-RO"/>
        </w:rPr>
      </w:pPr>
      <w:r w:rsidRPr="003D341B">
        <w:rPr>
          <w:sz w:val="24"/>
          <w:szCs w:val="24"/>
          <w:lang w:val="ro-RO"/>
        </w:rPr>
        <w:t xml:space="preserve">Hipertensiunea arterială </w:t>
      </w:r>
    </w:p>
    <w:p w:rsidR="003D341B" w:rsidRPr="003D341B" w:rsidRDefault="003D341B" w:rsidP="00C75718">
      <w:pPr>
        <w:rPr>
          <w:sz w:val="24"/>
          <w:szCs w:val="24"/>
          <w:lang w:val="ro-RO"/>
        </w:rPr>
      </w:pPr>
    </w:p>
    <w:p w:rsidR="003D341B" w:rsidRPr="003D341B" w:rsidRDefault="003D341B" w:rsidP="00C75718">
      <w:pPr>
        <w:rPr>
          <w:sz w:val="24"/>
          <w:szCs w:val="24"/>
          <w:lang w:val="ro-RO"/>
        </w:rPr>
      </w:pPr>
      <w:r w:rsidRPr="003D341B">
        <w:rPr>
          <w:sz w:val="24"/>
          <w:szCs w:val="24"/>
          <w:lang w:val="ro-RO"/>
        </w:rPr>
        <w:t>Supravegherea copiilor cu ITU</w:t>
      </w:r>
    </w:p>
    <w:p w:rsidR="003D341B" w:rsidRPr="003D341B" w:rsidRDefault="003D341B" w:rsidP="00C75718">
      <w:pPr>
        <w:rPr>
          <w:sz w:val="24"/>
          <w:szCs w:val="24"/>
          <w:lang w:val="ro-RO"/>
        </w:rPr>
      </w:pPr>
      <w:r w:rsidRPr="003D341B">
        <w:rPr>
          <w:sz w:val="24"/>
          <w:szCs w:val="24"/>
          <w:lang w:val="ro-RO"/>
        </w:rPr>
        <w:t>Sugarii și copiii cu ITU recurente sau cu rezultate anormale ale ecografiei renale trebuie evaluați de către un specialist pediatru.</w:t>
      </w:r>
    </w:p>
    <w:p w:rsidR="003D341B" w:rsidRPr="003D341B" w:rsidRDefault="003D341B" w:rsidP="00C75718">
      <w:pPr>
        <w:rPr>
          <w:sz w:val="24"/>
          <w:szCs w:val="24"/>
          <w:lang w:val="ro-RO"/>
        </w:rPr>
      </w:pPr>
      <w:r w:rsidRPr="003D341B">
        <w:rPr>
          <w:sz w:val="24"/>
          <w:szCs w:val="24"/>
          <w:lang w:val="ro-RO"/>
        </w:rPr>
        <w:t>Evaluarea sugarilor și copiilor cu defecte parenchimale renale trebuie să includă</w:t>
      </w:r>
      <w:r w:rsidRPr="003D341B">
        <w:rPr>
          <w:sz w:val="24"/>
          <w:szCs w:val="24"/>
          <w:lang w:val="en-US"/>
        </w:rPr>
        <w:t xml:space="preserve">: </w:t>
      </w:r>
      <w:r w:rsidRPr="003D341B">
        <w:rPr>
          <w:sz w:val="24"/>
          <w:szCs w:val="24"/>
          <w:lang w:val="ro-RO"/>
        </w:rPr>
        <w:t>evaluarea taliei, masei corporale și tensiunii arteriale, cât și testarea de rutină a proteinuriei.</w:t>
      </w:r>
    </w:p>
    <w:p w:rsidR="003D341B" w:rsidRPr="003D341B" w:rsidRDefault="003D341B" w:rsidP="00C75718">
      <w:pPr>
        <w:rPr>
          <w:sz w:val="24"/>
          <w:szCs w:val="24"/>
          <w:lang w:val="ro-RO"/>
        </w:rPr>
      </w:pPr>
      <w:r w:rsidRPr="003D341B">
        <w:rPr>
          <w:sz w:val="24"/>
          <w:szCs w:val="24"/>
          <w:lang w:val="ro-RO"/>
        </w:rPr>
        <w:t>Sugarii și copiii cu defecte minore, cu modificări parenchimale unilaterale renale nu necesită supraveghere pe termen lung, cu excepția ITU recurente sau cu istoric familial și factori de risc pentru hipertensiunea arterială.</w:t>
      </w:r>
    </w:p>
    <w:p w:rsidR="003D341B" w:rsidRPr="003D341B" w:rsidRDefault="003D341B" w:rsidP="00C75718">
      <w:pPr>
        <w:rPr>
          <w:sz w:val="24"/>
          <w:szCs w:val="24"/>
          <w:lang w:val="ro-RO"/>
        </w:rPr>
      </w:pPr>
      <w:r w:rsidRPr="003D341B">
        <w:rPr>
          <w:sz w:val="24"/>
          <w:szCs w:val="24"/>
          <w:lang w:val="ro-RO"/>
        </w:rPr>
        <w:t>Sugarii și copiii cu tulburări renale bilaterale, cu funcția renală afectată, cu hipertensiune arterială și/sau proteinurie au nevoie de monitorizarea nefrologului pediatru, cu scopul încetinirii progresării BRC.</w:t>
      </w:r>
    </w:p>
    <w:p w:rsidR="003D341B" w:rsidRPr="003D341B" w:rsidRDefault="003D341B" w:rsidP="00C75718">
      <w:pPr>
        <w:rPr>
          <w:sz w:val="24"/>
          <w:szCs w:val="24"/>
          <w:lang w:val="ro-RO"/>
        </w:rPr>
      </w:pPr>
      <w:r w:rsidRPr="003D341B">
        <w:rPr>
          <w:sz w:val="24"/>
          <w:szCs w:val="24"/>
          <w:lang w:val="ro-RO"/>
        </w:rPr>
        <w:t>Sugarii și copiii asimptomatici în urma unui episod de UTI nu necesită reevaluarea urinei pentru infecția urinară.</w:t>
      </w:r>
    </w:p>
    <w:p w:rsidR="003D341B" w:rsidRPr="00290067" w:rsidRDefault="003D341B" w:rsidP="00C75718">
      <w:pPr>
        <w:rPr>
          <w:lang w:val="ro-RO"/>
        </w:rPr>
      </w:pPr>
      <w:r w:rsidRPr="003D341B">
        <w:rPr>
          <w:sz w:val="24"/>
          <w:szCs w:val="24"/>
          <w:lang w:val="ro-RO"/>
        </w:rPr>
        <w:t>Bacteriuria asimptomatică nu necesită supraveghere medicală.</w:t>
      </w:r>
    </w:p>
    <w:p w:rsidR="006A3A34" w:rsidRPr="003D341B" w:rsidRDefault="006A3A34" w:rsidP="00C75718">
      <w:pPr>
        <w:rPr>
          <w:sz w:val="24"/>
          <w:szCs w:val="24"/>
          <w:lang w:val="ro-RO"/>
        </w:rPr>
      </w:pPr>
    </w:p>
    <w:p w:rsidR="006A3A34" w:rsidRPr="00E5363D" w:rsidRDefault="00916A0D" w:rsidP="00C75718">
      <w:pPr>
        <w:rPr>
          <w:rFonts w:eastAsia="Calibri"/>
          <w:sz w:val="24"/>
          <w:szCs w:val="24"/>
          <w:lang w:val="ro-RO"/>
        </w:rPr>
      </w:pPr>
      <w:r w:rsidRPr="00E5363D">
        <w:rPr>
          <w:rFonts w:eastAsia="Calibri"/>
          <w:sz w:val="24"/>
          <w:szCs w:val="24"/>
          <w:lang w:val="ro-RO"/>
        </w:rPr>
        <w:t>3.</w:t>
      </w:r>
      <w:r w:rsidR="006A3A34" w:rsidRPr="00E5363D">
        <w:rPr>
          <w:rFonts w:eastAsia="Calibri"/>
          <w:sz w:val="24"/>
          <w:szCs w:val="24"/>
          <w:lang w:val="ro-RO"/>
        </w:rPr>
        <w:t>Enurezisul</w:t>
      </w:r>
    </w:p>
    <w:p w:rsidR="006A3A34" w:rsidRPr="00E5363D" w:rsidRDefault="006A3A34" w:rsidP="00C75718">
      <w:pPr>
        <w:rPr>
          <w:rFonts w:eastAsia="Calibri"/>
          <w:sz w:val="24"/>
          <w:szCs w:val="24"/>
          <w:lang w:val="ro-RO"/>
        </w:rPr>
      </w:pPr>
      <w:r w:rsidRPr="00E5363D">
        <w:rPr>
          <w:rFonts w:eastAsia="Calibri"/>
          <w:sz w:val="24"/>
          <w:szCs w:val="24"/>
          <w:lang w:val="ro-RO"/>
        </w:rPr>
        <w:t>Definiție</w:t>
      </w:r>
    </w:p>
    <w:p w:rsidR="006A3A34" w:rsidRPr="00E5363D" w:rsidRDefault="006A3A34" w:rsidP="00C75718">
      <w:pPr>
        <w:rPr>
          <w:rFonts w:eastAsia="Calibri"/>
          <w:sz w:val="24"/>
          <w:szCs w:val="24"/>
          <w:lang w:val="ro-RO"/>
        </w:rPr>
      </w:pPr>
      <w:r w:rsidRPr="00E5363D">
        <w:rPr>
          <w:rFonts w:eastAsia="Calibri"/>
          <w:sz w:val="24"/>
          <w:szCs w:val="24"/>
          <w:lang w:val="ro-RO"/>
        </w:rPr>
        <w:t xml:space="preserve">Enurezisul este urinarea nocturnă și diurnă cu caracter involuntar, având la bază pierderea reflexului la impulsul interoreceptorilor vezicii urinare, destinsă de urină. Incontinența de urină se caracterizează prin pierderea controlului conștient și voluntar al contracției vezicale, urina diurnă și nocturnă nemaiputând fi reținută în cavitatea acestui organ. La început parțială, incontinența de urină devine treptat globală, ajungându-se la scurgerea continuă a acestui </w:t>
      </w:r>
      <w:r w:rsidRPr="00E5363D">
        <w:rPr>
          <w:rFonts w:eastAsia="Calibri"/>
          <w:sz w:val="24"/>
          <w:szCs w:val="24"/>
          <w:lang w:val="ro-RO"/>
        </w:rPr>
        <w:lastRenderedPageBreak/>
        <w:t>produs biologic.</w:t>
      </w:r>
      <w:r w:rsidR="002C021B" w:rsidRPr="00E5363D">
        <w:rPr>
          <w:rFonts w:eastAsia="Calibri"/>
          <w:i/>
          <w:sz w:val="24"/>
          <w:szCs w:val="24"/>
          <w:lang w:val="ro-RO"/>
        </w:rPr>
        <w:t xml:space="preserve"> Enurezisul nocturn</w:t>
      </w:r>
      <w:r w:rsidR="002C021B" w:rsidRPr="00E5363D">
        <w:rPr>
          <w:rFonts w:eastAsia="Calibri"/>
          <w:sz w:val="24"/>
          <w:szCs w:val="24"/>
          <w:lang w:val="ro-RO"/>
        </w:rPr>
        <w:t xml:space="preserve"> reprezintă pierderea involuntară a urinei în timpul somnului de noapte, depășind etapa fiziologică de 3-4 ani acceptată de copilul mic.</w:t>
      </w:r>
    </w:p>
    <w:p w:rsidR="006A3A34" w:rsidRPr="00E5363D" w:rsidRDefault="006A3A34" w:rsidP="00C75718">
      <w:pPr>
        <w:rPr>
          <w:rFonts w:eastAsia="Calibri"/>
          <w:sz w:val="24"/>
          <w:szCs w:val="24"/>
          <w:lang w:val="ro-RO"/>
        </w:rPr>
      </w:pPr>
      <w:r w:rsidRPr="00E5363D">
        <w:rPr>
          <w:rFonts w:eastAsia="Calibri"/>
          <w:sz w:val="24"/>
          <w:szCs w:val="24"/>
          <w:lang w:val="ro-RO"/>
        </w:rPr>
        <w:t>Epidemiologie</w:t>
      </w:r>
    </w:p>
    <w:p w:rsidR="009A4B8F" w:rsidRPr="00E5363D" w:rsidRDefault="009A4B8F" w:rsidP="00C75718">
      <w:pPr>
        <w:rPr>
          <w:sz w:val="24"/>
          <w:szCs w:val="24"/>
          <w:lang w:val="en-US"/>
        </w:rPr>
      </w:pPr>
      <w:r w:rsidRPr="00E5363D">
        <w:rPr>
          <w:rFonts w:eastAsia="Times New Roman"/>
          <w:sz w:val="24"/>
          <w:szCs w:val="24"/>
          <w:lang w:val="ro-RO" w:eastAsia="ru-RU"/>
        </w:rPr>
        <w:t>La nivel mondial, aproximativ 10% copii cu vârstele de 6-7 ani suferă de enurezis.</w:t>
      </w:r>
    </w:p>
    <w:p w:rsidR="00ED2B40" w:rsidRPr="00E5363D" w:rsidRDefault="00ED2B40" w:rsidP="00C75718">
      <w:pPr>
        <w:rPr>
          <w:rFonts w:eastAsia="Times New Roman"/>
          <w:sz w:val="24"/>
          <w:szCs w:val="24"/>
          <w:lang w:val="en-US" w:eastAsia="ru-RU"/>
        </w:rPr>
      </w:pPr>
      <w:r w:rsidRPr="00E5363D">
        <w:rPr>
          <w:sz w:val="24"/>
          <w:szCs w:val="24"/>
          <w:lang w:val="en-US"/>
        </w:rPr>
        <w:t xml:space="preserve">Conform datelor studiului </w:t>
      </w:r>
      <w:r w:rsidRPr="00E5363D">
        <w:rPr>
          <w:i/>
          <w:sz w:val="24"/>
          <w:szCs w:val="24"/>
          <w:lang w:val="en-US"/>
        </w:rPr>
        <w:t>The Avon Longitudinal Study of Parents and Children</w:t>
      </w:r>
      <w:r w:rsidRPr="00E5363D">
        <w:rPr>
          <w:rFonts w:eastAsia="Times New Roman"/>
          <w:sz w:val="24"/>
          <w:szCs w:val="24"/>
          <w:lang w:val="ro-RO" w:eastAsia="ru-RU"/>
        </w:rPr>
        <w:t>prevalența enuresisului &lt;2 nopți per săptămâna constituie 30% la vîrsta de 4,5 ani și 8% la 9,5 ani și prevalența enuresisului    2 nopți pe săptămână constituie 8% la vîrsta de 4,5 ani și 1,5% la 9,5 ani</w:t>
      </w:r>
    </w:p>
    <w:p w:rsidR="00ED2B40" w:rsidRPr="00E5363D" w:rsidRDefault="00ED2B40" w:rsidP="00C75718">
      <w:pPr>
        <w:rPr>
          <w:rFonts w:eastAsia="Calibri"/>
          <w:sz w:val="24"/>
          <w:szCs w:val="24"/>
          <w:lang w:val="ro-RO"/>
        </w:rPr>
      </w:pPr>
    </w:p>
    <w:p w:rsidR="006A3A34" w:rsidRPr="00E5363D" w:rsidRDefault="006A3A34" w:rsidP="00C75718">
      <w:pPr>
        <w:rPr>
          <w:rFonts w:eastAsia="Calibri"/>
          <w:sz w:val="24"/>
          <w:szCs w:val="24"/>
          <w:lang w:val="ro-RO"/>
        </w:rPr>
      </w:pPr>
      <w:r w:rsidRPr="00E5363D">
        <w:rPr>
          <w:rFonts w:eastAsia="Calibri"/>
          <w:sz w:val="24"/>
          <w:szCs w:val="24"/>
          <w:lang w:val="ro-RO"/>
        </w:rPr>
        <w:t>Clasificare</w:t>
      </w:r>
    </w:p>
    <w:p w:rsidR="006A3A34" w:rsidRPr="00E5363D" w:rsidRDefault="006A3A34" w:rsidP="00C75718">
      <w:pPr>
        <w:rPr>
          <w:rFonts w:eastAsia="Calibri"/>
          <w:sz w:val="24"/>
          <w:szCs w:val="24"/>
          <w:lang w:val="ro-RO"/>
        </w:rPr>
      </w:pPr>
      <w:r w:rsidRPr="00E5363D">
        <w:rPr>
          <w:rFonts w:eastAsia="Calibri"/>
          <w:sz w:val="24"/>
          <w:szCs w:val="24"/>
          <w:lang w:val="ro-RO"/>
        </w:rPr>
        <w:t xml:space="preserve">Enurezisul se clasifică în primar și secundar.În enurezisul primar lipsește controlul asupra evacuării vezicii urinare. Enurezisul secundar (dobândit) apare după perioada controlului asupra micțiunii (nu mai puțin de 6 luni) și indică acțiunea factorilor patologici (urologici, neurologici, psihologici etc.). </w:t>
      </w:r>
    </w:p>
    <w:p w:rsidR="00A105E9" w:rsidRPr="00E5363D" w:rsidRDefault="00A105E9" w:rsidP="00C75718">
      <w:pPr>
        <w:rPr>
          <w:rFonts w:eastAsia="Times New Roman"/>
          <w:sz w:val="24"/>
          <w:szCs w:val="24"/>
          <w:lang w:val="en-US" w:eastAsia="ru-RU"/>
        </w:rPr>
      </w:pPr>
      <w:r w:rsidRPr="00E5363D">
        <w:rPr>
          <w:rFonts w:eastAsia="Times New Roman"/>
          <w:sz w:val="24"/>
          <w:szCs w:val="24"/>
          <w:lang w:val="ro-RO" w:eastAsia="ru-RU"/>
        </w:rPr>
        <w:t>Enurezisul  poate fi clasificat</w:t>
      </w:r>
      <w:r w:rsidR="009A4B8F" w:rsidRPr="00E5363D">
        <w:rPr>
          <w:rFonts w:eastAsia="Times New Roman"/>
          <w:sz w:val="24"/>
          <w:szCs w:val="24"/>
          <w:lang w:val="en-US" w:eastAsia="ru-RU"/>
        </w:rPr>
        <w:t>:</w:t>
      </w:r>
      <w:r w:rsidRPr="00E5363D">
        <w:rPr>
          <w:rFonts w:eastAsia="Times New Roman"/>
          <w:sz w:val="24"/>
          <w:szCs w:val="24"/>
          <w:lang w:val="ro-RO" w:eastAsia="ru-RU"/>
        </w:rPr>
        <w:t xml:space="preserve"> înmonosimptomatic  și nonmonosimptomaticconform absenței sau prezențeisimptomelor de ITU inferior în timpul zilei respectiv.</w:t>
      </w:r>
    </w:p>
    <w:p w:rsidR="006A3A34" w:rsidRPr="00E5363D" w:rsidRDefault="006A3A34" w:rsidP="00C75718">
      <w:pPr>
        <w:rPr>
          <w:rFonts w:eastAsia="Calibri"/>
          <w:sz w:val="24"/>
          <w:szCs w:val="24"/>
          <w:lang w:val="ro-RO"/>
        </w:rPr>
      </w:pPr>
      <w:r w:rsidRPr="00E5363D">
        <w:rPr>
          <w:rFonts w:eastAsia="Calibri"/>
          <w:sz w:val="24"/>
          <w:szCs w:val="24"/>
          <w:lang w:val="ro-RO"/>
        </w:rPr>
        <w:t>Etiopatogenie</w:t>
      </w:r>
    </w:p>
    <w:p w:rsidR="006A3A34" w:rsidRPr="00E5363D" w:rsidRDefault="006A3A34" w:rsidP="00C75718">
      <w:pPr>
        <w:rPr>
          <w:rFonts w:eastAsia="Calibri"/>
          <w:sz w:val="24"/>
          <w:szCs w:val="24"/>
          <w:lang w:val="en-US"/>
        </w:rPr>
      </w:pPr>
      <w:r w:rsidRPr="00E5363D">
        <w:rPr>
          <w:rFonts w:eastAsia="Calibri"/>
          <w:sz w:val="24"/>
          <w:szCs w:val="24"/>
          <w:lang w:val="en-US"/>
        </w:rPr>
        <w:t xml:space="preserve">Cauzele incontinenței de urină sunt urinare și extraurinare. </w:t>
      </w:r>
    </w:p>
    <w:p w:rsidR="006A3A34" w:rsidRPr="00E5363D" w:rsidRDefault="006A3A34" w:rsidP="00C75718">
      <w:pPr>
        <w:rPr>
          <w:rFonts w:eastAsia="Calibri"/>
          <w:sz w:val="24"/>
          <w:szCs w:val="24"/>
          <w:lang w:val="ro-RO"/>
        </w:rPr>
      </w:pPr>
      <w:r w:rsidRPr="00E5363D">
        <w:rPr>
          <w:rFonts w:eastAsia="Calibri"/>
          <w:i/>
          <w:sz w:val="24"/>
          <w:szCs w:val="24"/>
          <w:lang w:val="en-US"/>
        </w:rPr>
        <w:t>Cauza urinară</w:t>
      </w:r>
      <w:r w:rsidRPr="00E5363D">
        <w:rPr>
          <w:rFonts w:eastAsia="Calibri"/>
          <w:sz w:val="24"/>
          <w:szCs w:val="24"/>
          <w:lang w:val="en-US"/>
        </w:rPr>
        <w:t xml:space="preserve"> este </w:t>
      </w:r>
      <w:r w:rsidRPr="00E5363D">
        <w:rPr>
          <w:rFonts w:eastAsia="Calibri"/>
          <w:sz w:val="24"/>
          <w:szCs w:val="24"/>
          <w:lang w:val="ro-RO"/>
        </w:rPr>
        <w:t xml:space="preserve">insuficiența sfincteriană, care apare după efort sau modificarea presiunii intraabdominale (tuse, strănut, sughiț). Unele intervenții chirurgicale pot fi urmate de incontinență parțială de urină (uretrotomie internă).  </w:t>
      </w:r>
    </w:p>
    <w:p w:rsidR="006A3A34" w:rsidRPr="00E5363D" w:rsidRDefault="006A3A34" w:rsidP="00C75718">
      <w:pPr>
        <w:rPr>
          <w:rFonts w:eastAsia="Calibri"/>
          <w:sz w:val="24"/>
          <w:szCs w:val="24"/>
          <w:lang w:val="ro-RO"/>
        </w:rPr>
      </w:pPr>
      <w:r w:rsidRPr="00E5363D">
        <w:rPr>
          <w:rFonts w:eastAsia="Calibri"/>
          <w:i/>
          <w:sz w:val="24"/>
          <w:szCs w:val="24"/>
          <w:lang w:val="ro-RO"/>
        </w:rPr>
        <w:t>Cistita severă</w:t>
      </w:r>
      <w:r w:rsidRPr="00E5363D">
        <w:rPr>
          <w:rFonts w:eastAsia="Calibri"/>
          <w:sz w:val="24"/>
          <w:szCs w:val="24"/>
          <w:lang w:val="ro-RO"/>
        </w:rPr>
        <w:t xml:space="preserve"> (litiazică) poate fi însoțită de pierderi inconștiente de urină. Antre-narea unor corpi străini intravezicali (calculi, polipi, tumori) în orificiul colului, împiedică ocluzia și determină incontinența urinară. Pe de altă parte, distinderea vezicii poate induce o falsă incontinență prin regurgitare și micțiune autonomă. </w:t>
      </w:r>
    </w:p>
    <w:p w:rsidR="006A3A34" w:rsidRPr="00E5363D" w:rsidRDefault="006A3A34" w:rsidP="00C75718">
      <w:pPr>
        <w:rPr>
          <w:rFonts w:eastAsia="Calibri"/>
          <w:sz w:val="24"/>
          <w:szCs w:val="24"/>
          <w:lang w:val="ro-RO"/>
        </w:rPr>
      </w:pPr>
      <w:r w:rsidRPr="00E5363D">
        <w:rPr>
          <w:rFonts w:eastAsia="Calibri"/>
          <w:i/>
          <w:sz w:val="24"/>
          <w:szCs w:val="24"/>
          <w:lang w:val="ro-RO"/>
        </w:rPr>
        <w:t>Malformațiile congenitale</w:t>
      </w:r>
      <w:r w:rsidRPr="00E5363D">
        <w:rPr>
          <w:rFonts w:eastAsia="Calibri"/>
          <w:sz w:val="24"/>
          <w:szCs w:val="24"/>
          <w:lang w:val="ro-RO"/>
        </w:rPr>
        <w:t xml:space="preserve"> care dau incontinență de urină extrasfincteriană sunt</w:t>
      </w:r>
      <w:r w:rsidRPr="00E5363D">
        <w:rPr>
          <w:rFonts w:eastAsia="Calibri"/>
          <w:sz w:val="24"/>
          <w:szCs w:val="24"/>
          <w:lang w:val="en-US"/>
        </w:rPr>
        <w:t>:</w:t>
      </w:r>
      <w:r w:rsidRPr="00E5363D">
        <w:rPr>
          <w:rFonts w:eastAsia="Calibri"/>
          <w:sz w:val="24"/>
          <w:szCs w:val="24"/>
          <w:lang w:val="ro-RO"/>
        </w:rPr>
        <w:t xml:space="preserve"> ectopia ostiumului ureterului în vestibulul vaginal la f</w:t>
      </w:r>
      <w:r w:rsidR="002C021B" w:rsidRPr="00E5363D">
        <w:rPr>
          <w:rFonts w:eastAsia="Calibri"/>
          <w:sz w:val="24"/>
          <w:szCs w:val="24"/>
          <w:lang w:val="ro-RO"/>
        </w:rPr>
        <w:t>ete, extrofia de vezică, epispa</w:t>
      </w:r>
      <w:r w:rsidRPr="00E5363D">
        <w:rPr>
          <w:rFonts w:eastAsia="Calibri"/>
          <w:sz w:val="24"/>
          <w:szCs w:val="24"/>
          <w:lang w:val="ro-RO"/>
        </w:rPr>
        <w:t xml:space="preserve">diasul, datorită lipsei congenitale concomitente a sfincterului vezical. </w:t>
      </w:r>
    </w:p>
    <w:p w:rsidR="006A3A34" w:rsidRPr="00E5363D" w:rsidRDefault="006A3A34" w:rsidP="00C75718">
      <w:pPr>
        <w:rPr>
          <w:rFonts w:eastAsia="Calibri"/>
          <w:sz w:val="24"/>
          <w:szCs w:val="24"/>
          <w:lang w:val="ro-RO"/>
        </w:rPr>
      </w:pPr>
      <w:r w:rsidRPr="00E5363D">
        <w:rPr>
          <w:rFonts w:eastAsia="Calibri"/>
          <w:i/>
          <w:sz w:val="24"/>
          <w:szCs w:val="24"/>
          <w:lang w:val="ro-RO"/>
        </w:rPr>
        <w:t>Patologia uretrei posterioare</w:t>
      </w:r>
      <w:r w:rsidRPr="00E5363D">
        <w:rPr>
          <w:rFonts w:eastAsia="Calibri"/>
          <w:i/>
          <w:sz w:val="24"/>
          <w:szCs w:val="24"/>
          <w:lang w:val="en-US"/>
        </w:rPr>
        <w:t>:</w:t>
      </w:r>
      <w:r w:rsidRPr="00E5363D">
        <w:rPr>
          <w:rFonts w:eastAsia="Calibri"/>
          <w:sz w:val="24"/>
          <w:szCs w:val="24"/>
          <w:lang w:val="ro-RO"/>
        </w:rPr>
        <w:t xml:space="preserve">calculi inclavați, valvă a uretrei posterioare. </w:t>
      </w:r>
    </w:p>
    <w:p w:rsidR="006A3A34" w:rsidRPr="00E5363D" w:rsidRDefault="006A3A34" w:rsidP="00C75718">
      <w:pPr>
        <w:rPr>
          <w:rFonts w:eastAsia="Calibri"/>
          <w:sz w:val="24"/>
          <w:szCs w:val="24"/>
          <w:lang w:val="ro-RO"/>
        </w:rPr>
      </w:pPr>
      <w:r w:rsidRPr="00E5363D">
        <w:rPr>
          <w:rFonts w:eastAsia="Calibri"/>
          <w:i/>
          <w:sz w:val="24"/>
          <w:szCs w:val="24"/>
          <w:lang w:val="ro-RO"/>
        </w:rPr>
        <w:t>Cauzele extraurinare</w:t>
      </w:r>
    </w:p>
    <w:p w:rsidR="006A3A34" w:rsidRPr="00E5363D" w:rsidRDefault="006A3A34" w:rsidP="00C75718">
      <w:pPr>
        <w:rPr>
          <w:rFonts w:eastAsia="Calibri"/>
          <w:sz w:val="24"/>
          <w:szCs w:val="24"/>
          <w:lang w:val="ro-RO"/>
        </w:rPr>
      </w:pPr>
      <w:r w:rsidRPr="00E5363D">
        <w:rPr>
          <w:rFonts w:eastAsia="Calibri"/>
          <w:i/>
          <w:sz w:val="24"/>
          <w:szCs w:val="24"/>
          <w:lang w:val="ro-RO"/>
        </w:rPr>
        <w:t>Patologia neurologică</w:t>
      </w:r>
      <w:r w:rsidRPr="00E5363D">
        <w:rPr>
          <w:rFonts w:eastAsia="Calibri"/>
          <w:i/>
          <w:sz w:val="24"/>
          <w:szCs w:val="24"/>
          <w:lang w:val="en-US"/>
        </w:rPr>
        <w:t>:</w:t>
      </w:r>
      <w:r w:rsidRPr="00E5363D">
        <w:rPr>
          <w:rFonts w:eastAsia="Calibri"/>
          <w:sz w:val="24"/>
          <w:szCs w:val="24"/>
          <w:lang w:val="en-US"/>
        </w:rPr>
        <w:t xml:space="preserve"> paraplegiile de diferite geneze genereaz</w:t>
      </w:r>
      <w:r w:rsidRPr="00E5363D">
        <w:rPr>
          <w:rFonts w:eastAsia="Calibri"/>
          <w:sz w:val="24"/>
          <w:szCs w:val="24"/>
          <w:lang w:val="ro-RO"/>
        </w:rPr>
        <w:t xml:space="preserve">ă uneori incontinența de urină prin paralizia detrusorului vezicii urinare, producând pierderi involuntare de urină în urma instalării hipertoniei sfincterului neted vezical, trecând prin fazele de spasticitate și distensie vezicală cu micțiune automată. </w:t>
      </w:r>
    </w:p>
    <w:p w:rsidR="006A3A34" w:rsidRPr="00E5363D" w:rsidRDefault="006A3A34" w:rsidP="00C75718">
      <w:pPr>
        <w:rPr>
          <w:rFonts w:eastAsia="Calibri"/>
          <w:sz w:val="24"/>
          <w:szCs w:val="24"/>
          <w:lang w:val="ro-RO"/>
        </w:rPr>
      </w:pPr>
      <w:r w:rsidRPr="00E5363D">
        <w:rPr>
          <w:rFonts w:eastAsia="Calibri"/>
          <w:i/>
          <w:sz w:val="24"/>
          <w:szCs w:val="24"/>
          <w:lang w:val="ro-RO"/>
        </w:rPr>
        <w:t>Traumatismele sau tumorile pontine</w:t>
      </w:r>
      <w:r w:rsidRPr="00E5363D">
        <w:rPr>
          <w:rFonts w:eastAsia="Calibri"/>
          <w:sz w:val="24"/>
          <w:szCs w:val="24"/>
          <w:lang w:val="ro-RO"/>
        </w:rPr>
        <w:t xml:space="preserve"> afectează conexiunile interneuronale care coordonează activitatea sfincteriană și cea a detrusorului, iar neuropatiile autonome parasimpatice sacrate modifică mecanismul sfincterului vezical, permițând apariția pierderilor necontrolate de urină. </w:t>
      </w:r>
    </w:p>
    <w:p w:rsidR="006A3A34" w:rsidRPr="00E5363D" w:rsidRDefault="006A3A34" w:rsidP="00C75718">
      <w:pPr>
        <w:rPr>
          <w:rFonts w:eastAsia="Calibri"/>
          <w:sz w:val="24"/>
          <w:szCs w:val="24"/>
          <w:lang w:val="ro-RO"/>
        </w:rPr>
      </w:pPr>
      <w:r w:rsidRPr="00E5363D">
        <w:rPr>
          <w:rFonts w:eastAsia="Calibri"/>
          <w:i/>
          <w:sz w:val="24"/>
          <w:szCs w:val="24"/>
          <w:lang w:val="ro-RO"/>
        </w:rPr>
        <w:lastRenderedPageBreak/>
        <w:t>Bolile psihice</w:t>
      </w:r>
      <w:r w:rsidRPr="00E5363D">
        <w:rPr>
          <w:rFonts w:eastAsia="Calibri"/>
          <w:i/>
          <w:sz w:val="24"/>
          <w:szCs w:val="24"/>
          <w:lang w:val="en-US"/>
        </w:rPr>
        <w:t>:</w:t>
      </w:r>
      <w:r w:rsidRPr="00E5363D">
        <w:rPr>
          <w:rFonts w:eastAsia="Calibri"/>
          <w:sz w:val="24"/>
          <w:szCs w:val="24"/>
          <w:lang w:val="ro-RO"/>
        </w:rPr>
        <w:t xml:space="preserve">incontinența de urină poate să apară în unele nevroze, în </w:t>
      </w:r>
      <w:r w:rsidRPr="00E5363D">
        <w:rPr>
          <w:rFonts w:eastAsia="Calibri"/>
          <w:i/>
          <w:sz w:val="24"/>
          <w:szCs w:val="24"/>
          <w:lang w:val="ro-RO"/>
        </w:rPr>
        <w:t>spina bifida</w:t>
      </w:r>
      <w:r w:rsidRPr="00E5363D">
        <w:rPr>
          <w:rFonts w:eastAsia="Calibri"/>
          <w:sz w:val="24"/>
          <w:szCs w:val="24"/>
          <w:lang w:val="ro-RO"/>
        </w:rPr>
        <w:t xml:space="preserve">, unde elementul psihogen este supraadăugat. </w:t>
      </w:r>
    </w:p>
    <w:p w:rsidR="006A3A34" w:rsidRPr="00E5363D" w:rsidRDefault="006A3A34" w:rsidP="00C75718">
      <w:pPr>
        <w:rPr>
          <w:rFonts w:eastAsia="Calibri"/>
          <w:sz w:val="24"/>
          <w:szCs w:val="24"/>
          <w:lang w:val="ro-RO"/>
        </w:rPr>
      </w:pPr>
      <w:r w:rsidRPr="00E5363D">
        <w:rPr>
          <w:rFonts w:eastAsia="Calibri"/>
          <w:i/>
          <w:sz w:val="24"/>
          <w:szCs w:val="24"/>
          <w:lang w:val="ro-RO"/>
        </w:rPr>
        <w:t>Bolile endocrine:</w:t>
      </w:r>
      <w:r w:rsidRPr="00E5363D">
        <w:rPr>
          <w:rFonts w:eastAsia="Calibri"/>
          <w:sz w:val="24"/>
          <w:szCs w:val="24"/>
          <w:lang w:val="ro-RO"/>
        </w:rPr>
        <w:t xml:space="preserve"> insuficiența hipofizară, disfuncția tiroidiană sau paratiroidiană poate induce, printr-o acțiune reflexă, o incontinență urinară moderată</w:t>
      </w:r>
    </w:p>
    <w:p w:rsidR="006A3A34" w:rsidRPr="00E5363D" w:rsidRDefault="006A3A34" w:rsidP="00C75718">
      <w:pPr>
        <w:rPr>
          <w:rFonts w:eastAsia="Calibri"/>
          <w:sz w:val="24"/>
          <w:szCs w:val="24"/>
          <w:lang w:val="ro-RO"/>
        </w:rPr>
      </w:pPr>
      <w:r w:rsidRPr="00E5363D">
        <w:rPr>
          <w:rFonts w:eastAsia="Calibri"/>
          <w:sz w:val="24"/>
          <w:szCs w:val="24"/>
          <w:lang w:val="ro-RO"/>
        </w:rPr>
        <w:t>Diagnostic</w:t>
      </w:r>
    </w:p>
    <w:p w:rsidR="006A3A34" w:rsidRPr="00E5363D" w:rsidRDefault="006A3A34" w:rsidP="00C75718">
      <w:pPr>
        <w:rPr>
          <w:rFonts w:eastAsia="Calibri"/>
          <w:sz w:val="24"/>
          <w:szCs w:val="24"/>
          <w:lang w:val="ro-RO"/>
        </w:rPr>
      </w:pPr>
      <w:r w:rsidRPr="00E5363D">
        <w:rPr>
          <w:rFonts w:eastAsia="Calibri"/>
          <w:sz w:val="24"/>
          <w:szCs w:val="24"/>
          <w:lang w:val="ro-RO"/>
        </w:rPr>
        <w:t>Diagnosticul include colectarea anamnezei</w:t>
      </w:r>
      <w:r w:rsidRPr="00E5363D">
        <w:rPr>
          <w:rFonts w:eastAsia="Calibri"/>
          <w:sz w:val="24"/>
          <w:szCs w:val="24"/>
          <w:lang w:val="en-US"/>
        </w:rPr>
        <w:t xml:space="preserve">, evaluarea semnelor clinice, examenul de laborator. </w:t>
      </w:r>
      <w:r w:rsidRPr="00E5363D">
        <w:rPr>
          <w:rFonts w:eastAsia="Calibri"/>
          <w:sz w:val="24"/>
          <w:szCs w:val="24"/>
          <w:lang w:val="ro-RO"/>
        </w:rPr>
        <w:t>Medicul trebuie să cunoască, dacă enurezisul est</w:t>
      </w:r>
      <w:r w:rsidR="00E50F00" w:rsidRPr="00E5363D">
        <w:rPr>
          <w:rFonts w:eastAsia="Calibri"/>
          <w:sz w:val="24"/>
          <w:szCs w:val="24"/>
          <w:lang w:val="ro-RO"/>
        </w:rPr>
        <w:t xml:space="preserve">e permanent, în fiecare noapte, </w:t>
      </w:r>
      <w:r w:rsidRPr="00E5363D">
        <w:rPr>
          <w:rFonts w:eastAsia="Calibri"/>
          <w:sz w:val="24"/>
          <w:szCs w:val="24"/>
          <w:lang w:val="en-US"/>
        </w:rPr>
        <w:t xml:space="preserve">dacă rudele apropiate au suferit de enurezis. Este important de a cunoaște, dacă copilul nu a avut </w:t>
      </w:r>
      <w:r w:rsidRPr="00E5363D">
        <w:rPr>
          <w:rFonts w:eastAsia="Calibri"/>
          <w:sz w:val="24"/>
          <w:szCs w:val="24"/>
          <w:lang w:val="ro-RO"/>
        </w:rPr>
        <w:t xml:space="preserve">și dacă la moment nu are incontinență de urină, manifestată prin încrucișarea picioarelor. Este important de a cunoaște, cât de des urinează copilul în timpul zilei, informația fiind primită prin analiza agendei cu înregistrarea micțiunii. </w:t>
      </w:r>
      <w:r w:rsidRPr="00E5363D">
        <w:rPr>
          <w:rFonts w:eastAsia="Calibri"/>
          <w:i/>
          <w:sz w:val="24"/>
          <w:szCs w:val="24"/>
          <w:lang w:val="ro-RO"/>
        </w:rPr>
        <w:t>Examenul fizic</w:t>
      </w:r>
      <w:r w:rsidRPr="00E5363D">
        <w:rPr>
          <w:rFonts w:eastAsia="Calibri"/>
          <w:sz w:val="24"/>
          <w:szCs w:val="24"/>
          <w:lang w:val="ro-RO"/>
        </w:rPr>
        <w:t xml:space="preserve"> al copilului cu enurezis monosimptomatic nu determină patologii. La suspectarea infecției sistemului urinar este obligatorie examinarea regiunii sacrococ-cigiene și a organelor genitale externe. </w:t>
      </w:r>
    </w:p>
    <w:p w:rsidR="00E012DD" w:rsidRPr="00E5363D" w:rsidRDefault="00E012DD" w:rsidP="00C75718">
      <w:pPr>
        <w:rPr>
          <w:sz w:val="24"/>
          <w:szCs w:val="24"/>
          <w:lang w:val="ro-RO" w:eastAsia="ru-RU"/>
        </w:rPr>
      </w:pPr>
      <w:r w:rsidRPr="00E5363D">
        <w:rPr>
          <w:rFonts w:eastAsia="Calibri"/>
          <w:sz w:val="24"/>
          <w:szCs w:val="24"/>
          <w:lang w:val="ro-RO"/>
        </w:rPr>
        <w:t>Agenda de înregistrare a micțiunilor  include micțiunile spontane; astfel, pe parcursul a 3 zile se apreciază ora și volumul urinei evacuate.</w:t>
      </w:r>
    </w:p>
    <w:p w:rsidR="00E012DD" w:rsidRPr="00E5363D" w:rsidRDefault="00E012DD" w:rsidP="00C75718">
      <w:pPr>
        <w:rPr>
          <w:sz w:val="24"/>
          <w:szCs w:val="24"/>
          <w:lang w:val="ro-RO" w:eastAsia="ru-RU"/>
        </w:rPr>
      </w:pPr>
      <w:r w:rsidRPr="00E5363D">
        <w:rPr>
          <w:sz w:val="24"/>
          <w:szCs w:val="24"/>
          <w:lang w:val="ro-RO" w:eastAsia="ru-RU"/>
        </w:rPr>
        <w:t xml:space="preserve">Primele  2 zile se complectează jurnalul vezical pentru a evalua capacitatea vezicii urinare a copilului prin măsurarea maximal al vezicii urinare în timpul zilei (cu excepția volumului de dimineață). </w:t>
      </w:r>
    </w:p>
    <w:p w:rsidR="00E012DD" w:rsidRPr="00E5363D" w:rsidRDefault="00E012DD" w:rsidP="00C75718">
      <w:pPr>
        <w:rPr>
          <w:rFonts w:eastAsia="Times New Roman"/>
          <w:sz w:val="24"/>
          <w:szCs w:val="24"/>
          <w:lang w:val="en-US" w:eastAsia="ru-RU"/>
        </w:rPr>
      </w:pPr>
      <w:r w:rsidRPr="00E5363D">
        <w:rPr>
          <w:rFonts w:eastAsia="Times New Roman"/>
          <w:sz w:val="24"/>
          <w:szCs w:val="24"/>
          <w:lang w:val="ro-RO" w:eastAsia="ru-RU"/>
        </w:rPr>
        <w:t xml:space="preserve">Al doilea jurnal înregistrează suma urinei produsă timp de 7 nopți consecutive pentru a stabili dacă poliuria nocturnă este prezentă. </w:t>
      </w:r>
    </w:p>
    <w:p w:rsidR="00E012DD" w:rsidRPr="00E5363D" w:rsidRDefault="00E012DD" w:rsidP="00C75718">
      <w:pPr>
        <w:rPr>
          <w:rFonts w:ascii="Arial" w:eastAsia="Times New Roman" w:hAnsi="Arial" w:cs="Arial"/>
          <w:i/>
          <w:iCs/>
          <w:sz w:val="18"/>
          <w:szCs w:val="18"/>
          <w:lang w:val="en-US" w:eastAsia="ru-RU"/>
        </w:rPr>
      </w:pPr>
    </w:p>
    <w:p w:rsidR="006A3A34" w:rsidRPr="00E5363D" w:rsidRDefault="006A3A34" w:rsidP="00C75718">
      <w:pPr>
        <w:rPr>
          <w:rFonts w:eastAsia="Calibri"/>
          <w:sz w:val="24"/>
          <w:szCs w:val="24"/>
          <w:lang w:val="ro-RO"/>
        </w:rPr>
      </w:pPr>
      <w:r w:rsidRPr="00E5363D">
        <w:rPr>
          <w:rFonts w:eastAsia="Calibri"/>
          <w:sz w:val="24"/>
          <w:szCs w:val="24"/>
          <w:lang w:val="ro-RO"/>
        </w:rPr>
        <w:t xml:space="preserve">În enurezisul monosimptomatic, analizele de urină sunt, de obicei, normale. În caz de leucociturie sau proteinurie, este necesar de a exclude patologia sistemului urinar. Tușeul rectal trebuie efectuat la copiii cu constipație. Agenda de înregistrare a micțiunilor  include micțiunile spontane; astfel, pe parcursul a 3 zile se apreciază ora și volumul urinei evacuate. </w:t>
      </w:r>
    </w:p>
    <w:p w:rsidR="006A3A34" w:rsidRPr="00E5363D" w:rsidRDefault="006A3A34" w:rsidP="00C75718">
      <w:pPr>
        <w:rPr>
          <w:rFonts w:eastAsia="Calibri"/>
          <w:sz w:val="24"/>
          <w:szCs w:val="24"/>
          <w:lang w:val="ro-RO"/>
        </w:rPr>
      </w:pPr>
      <w:r w:rsidRPr="00E5363D">
        <w:rPr>
          <w:rFonts w:eastAsia="Calibri"/>
          <w:sz w:val="24"/>
          <w:szCs w:val="24"/>
          <w:lang w:val="ro-RO"/>
        </w:rPr>
        <w:t xml:space="preserve">Dintre metodele funcționale de apreciere a urodinamicii în enurezisul monosimptomatic se aplică uroflowmetria. Ultrasonografia vezicii urinare la pacientul cu enurezis, cu înregistrarea activității vezicii urinare, determinarea fazei de evacuare a vezicii urinare și înregistrarea cantității de urină reziduală, permite prescrierea unui tratament individualizat. </w:t>
      </w:r>
    </w:p>
    <w:p w:rsidR="006A3A34" w:rsidRPr="00E5363D" w:rsidRDefault="006A3A34" w:rsidP="00C75718">
      <w:pPr>
        <w:rPr>
          <w:rFonts w:eastAsia="Calibri"/>
          <w:sz w:val="24"/>
          <w:szCs w:val="24"/>
          <w:lang w:val="ro-RO"/>
        </w:rPr>
      </w:pPr>
      <w:r w:rsidRPr="00E5363D">
        <w:rPr>
          <w:rFonts w:eastAsia="Calibri"/>
          <w:sz w:val="24"/>
          <w:szCs w:val="24"/>
          <w:lang w:val="ro-RO"/>
        </w:rPr>
        <w:t xml:space="preserve">Diagnostic diferențial </w:t>
      </w:r>
    </w:p>
    <w:p w:rsidR="006A3A34" w:rsidRPr="00E5363D" w:rsidRDefault="006A3A34" w:rsidP="00C75718">
      <w:pPr>
        <w:rPr>
          <w:rFonts w:eastAsia="Calibri"/>
          <w:sz w:val="24"/>
          <w:szCs w:val="24"/>
          <w:lang w:val="ro-RO"/>
        </w:rPr>
      </w:pPr>
      <w:r w:rsidRPr="00E5363D">
        <w:rPr>
          <w:rFonts w:eastAsia="Calibri"/>
          <w:sz w:val="24"/>
          <w:szCs w:val="24"/>
          <w:lang w:val="ro-RO"/>
        </w:rPr>
        <w:t xml:space="preserve">Diagnosticul diferențial al variantelor incontinenței de urină se face cu incontinența uretrală, care se manifestă prin scurgerea întârziată a câtorva picături de urină din uretră sau mici jeturi intermitente, formând un rest din coloana neevacuată de urină în timpul micțiunii, datorită pierderii elasticității uretrei, prezenței stricturilor, iar alteori a unui diverticul suburetral umplut în timpul micțiunii. </w:t>
      </w:r>
    </w:p>
    <w:p w:rsidR="006A3A34" w:rsidRPr="00E5363D" w:rsidRDefault="006A3A34" w:rsidP="00C75718">
      <w:pPr>
        <w:rPr>
          <w:rFonts w:eastAsia="Calibri"/>
          <w:sz w:val="24"/>
          <w:szCs w:val="24"/>
          <w:lang w:val="ro-RO"/>
        </w:rPr>
      </w:pPr>
      <w:r w:rsidRPr="00E5363D">
        <w:rPr>
          <w:rFonts w:eastAsia="Calibri"/>
          <w:sz w:val="24"/>
          <w:szCs w:val="24"/>
          <w:lang w:val="ro-RO"/>
        </w:rPr>
        <w:t>Tratament</w:t>
      </w:r>
    </w:p>
    <w:p w:rsidR="00A52000" w:rsidRPr="00E5363D" w:rsidRDefault="004C7389" w:rsidP="00C75718">
      <w:pPr>
        <w:rPr>
          <w:rFonts w:eastAsia="Times New Roman"/>
          <w:sz w:val="24"/>
          <w:szCs w:val="24"/>
          <w:lang w:val="ro-RO" w:eastAsia="ru-RU"/>
        </w:rPr>
      </w:pPr>
      <w:r w:rsidRPr="00E5363D">
        <w:rPr>
          <w:rFonts w:eastAsia="Times New Roman"/>
          <w:sz w:val="24"/>
          <w:szCs w:val="24"/>
          <w:lang w:val="ro-RO" w:eastAsia="ru-RU"/>
        </w:rPr>
        <w:tab/>
      </w:r>
      <w:r w:rsidR="00ED2B40" w:rsidRPr="00E5363D">
        <w:rPr>
          <w:rFonts w:eastAsia="Times New Roman"/>
          <w:sz w:val="24"/>
          <w:szCs w:val="24"/>
          <w:lang w:val="ro-RO" w:eastAsia="ru-RU"/>
        </w:rPr>
        <w:t xml:space="preserve">Institutul Național pentru sănătate și excelență clinică(NICE) a publicat un ghid privind evaluarea și tratamentul copiilor care au enurezis nocturn; </w:t>
      </w:r>
      <w:r w:rsidR="00C804F5" w:rsidRPr="00E5363D">
        <w:rPr>
          <w:rFonts w:eastAsia="Times New Roman"/>
          <w:sz w:val="24"/>
          <w:szCs w:val="24"/>
          <w:lang w:val="ro-RO" w:eastAsia="ru-RU"/>
        </w:rPr>
        <w:t xml:space="preserve">Acest ghid </w:t>
      </w:r>
      <w:r w:rsidR="00ED2B40" w:rsidRPr="00E5363D">
        <w:rPr>
          <w:rFonts w:eastAsia="Times New Roman"/>
          <w:sz w:val="24"/>
          <w:szCs w:val="24"/>
          <w:lang w:val="ro-RO" w:eastAsia="ru-RU"/>
        </w:rPr>
        <w:t xml:space="preserve">face recomandări pentru </w:t>
      </w:r>
      <w:r w:rsidR="00C804F5" w:rsidRPr="00E5363D">
        <w:rPr>
          <w:rFonts w:eastAsia="Times New Roman"/>
          <w:sz w:val="24"/>
          <w:szCs w:val="24"/>
          <w:lang w:val="ro-RO" w:eastAsia="ru-RU"/>
        </w:rPr>
        <w:lastRenderedPageBreak/>
        <w:t xml:space="preserve">copiii </w:t>
      </w:r>
      <w:r w:rsidR="00ED2B40" w:rsidRPr="00E5363D">
        <w:rPr>
          <w:rFonts w:eastAsia="Times New Roman"/>
          <w:sz w:val="24"/>
          <w:szCs w:val="24"/>
          <w:lang w:val="ro-RO" w:eastAsia="ru-RU"/>
        </w:rPr>
        <w:t>cu vârsta sub7 ani și oferă și câteva sfaturi pentrupărinții copiilor cu vârsta sub 5 ani</w:t>
      </w:r>
      <w:r w:rsidR="00A52000" w:rsidRPr="00E5363D">
        <w:rPr>
          <w:rFonts w:eastAsia="Times New Roman"/>
          <w:sz w:val="24"/>
          <w:szCs w:val="24"/>
          <w:lang w:val="ro-RO" w:eastAsia="ru-RU"/>
        </w:rPr>
        <w:t xml:space="preserve">Selectarea tratamentului este individualizat </w:t>
      </w:r>
      <w:r w:rsidRPr="00E5363D">
        <w:rPr>
          <w:rFonts w:eastAsia="Times New Roman"/>
          <w:sz w:val="24"/>
          <w:szCs w:val="24"/>
          <w:lang w:val="ro-RO" w:eastAsia="ru-RU"/>
        </w:rPr>
        <w:t>în funcție de etiologie.</w:t>
      </w:r>
    </w:p>
    <w:p w:rsidR="00A52000" w:rsidRPr="00E5363D" w:rsidRDefault="004C7389" w:rsidP="00C75718">
      <w:pPr>
        <w:rPr>
          <w:sz w:val="24"/>
          <w:szCs w:val="24"/>
          <w:shd w:val="clear" w:color="auto" w:fill="F8F9FA"/>
          <w:lang w:val="en-US"/>
        </w:rPr>
      </w:pPr>
      <w:r w:rsidRPr="00E5363D">
        <w:rPr>
          <w:sz w:val="24"/>
          <w:szCs w:val="24"/>
          <w:shd w:val="clear" w:color="auto" w:fill="F8F9FA"/>
          <w:lang w:val="en-US"/>
        </w:rPr>
        <w:tab/>
      </w:r>
      <w:r w:rsidR="00A52000" w:rsidRPr="00E5363D">
        <w:rPr>
          <w:sz w:val="24"/>
          <w:szCs w:val="24"/>
          <w:shd w:val="clear" w:color="auto" w:fill="F8F9FA"/>
          <w:lang w:val="en-US"/>
        </w:rPr>
        <w:t xml:space="preserve">Pacienții trebuie să bea suficient lichid în timpul zilei (~ 1000 ml / zi pentru copilul de 10 kg; 1500 mL / zi pentru copilul de 20 kg) și </w:t>
      </w:r>
      <w:r w:rsidRPr="00E5363D">
        <w:rPr>
          <w:sz w:val="24"/>
          <w:szCs w:val="24"/>
          <w:shd w:val="clear" w:color="auto" w:fill="F8F9FA"/>
          <w:lang w:val="en-US"/>
        </w:rPr>
        <w:t>să atingă</w:t>
      </w:r>
      <w:r w:rsidR="00A52000" w:rsidRPr="00E5363D">
        <w:rPr>
          <w:sz w:val="24"/>
          <w:szCs w:val="24"/>
          <w:shd w:val="clear" w:color="auto" w:fill="F8F9FA"/>
          <w:lang w:val="en-US"/>
        </w:rPr>
        <w:t xml:space="preserve"> un debit urinar ~ 30-40 mL / kg, cu </w:t>
      </w:r>
      <w:r w:rsidRPr="00E5363D">
        <w:rPr>
          <w:sz w:val="24"/>
          <w:szCs w:val="24"/>
          <w:shd w:val="clear" w:color="auto" w:fill="F8F9FA"/>
          <w:lang w:val="en-US"/>
        </w:rPr>
        <w:t>restricție</w:t>
      </w:r>
      <w:r w:rsidR="00A52000" w:rsidRPr="00E5363D">
        <w:rPr>
          <w:sz w:val="24"/>
          <w:szCs w:val="24"/>
          <w:shd w:val="clear" w:color="auto" w:fill="F8F9FA"/>
          <w:lang w:val="en-US"/>
        </w:rPr>
        <w:t xml:space="preserve"> de lichide  înainte de somn. O încercare a acestui sfat poate fi recomandat înainte de începerea </w:t>
      </w:r>
      <w:r w:rsidRPr="00E5363D">
        <w:rPr>
          <w:sz w:val="24"/>
          <w:szCs w:val="24"/>
          <w:shd w:val="clear" w:color="auto" w:fill="F8F9FA"/>
          <w:lang w:val="en-US"/>
        </w:rPr>
        <w:t>tratamentului-</w:t>
      </w:r>
      <w:r w:rsidR="00A52000" w:rsidRPr="00E5363D">
        <w:rPr>
          <w:sz w:val="24"/>
          <w:szCs w:val="24"/>
          <w:shd w:val="clear" w:color="auto" w:fill="F8F9FA"/>
          <w:lang w:val="en-US"/>
        </w:rPr>
        <w:t xml:space="preserve">alarmă / desmopresină. Deși atât </w:t>
      </w:r>
      <w:r w:rsidRPr="00E5363D">
        <w:rPr>
          <w:sz w:val="24"/>
          <w:szCs w:val="24"/>
          <w:shd w:val="clear" w:color="auto" w:fill="F8F9FA"/>
          <w:lang w:val="en-US"/>
        </w:rPr>
        <w:t>tratamentul-</w:t>
      </w:r>
      <w:r w:rsidR="00A52000" w:rsidRPr="00E5363D">
        <w:rPr>
          <w:sz w:val="24"/>
          <w:szCs w:val="24"/>
          <w:shd w:val="clear" w:color="auto" w:fill="F8F9FA"/>
          <w:lang w:val="en-US"/>
        </w:rPr>
        <w:t xml:space="preserve">alarmă, cât și desmopresină are succes într-o mare măsură </w:t>
      </w:r>
      <w:r w:rsidRPr="00E5363D">
        <w:rPr>
          <w:sz w:val="24"/>
          <w:szCs w:val="24"/>
          <w:shd w:val="clear" w:color="auto" w:fill="F8F9FA"/>
          <w:lang w:val="en-US"/>
        </w:rPr>
        <w:t xml:space="preserve">la </w:t>
      </w:r>
      <w:r w:rsidR="00A52000" w:rsidRPr="00E5363D">
        <w:rPr>
          <w:sz w:val="24"/>
          <w:szCs w:val="24"/>
          <w:shd w:val="clear" w:color="auto" w:fill="F8F9FA"/>
          <w:lang w:val="en-US"/>
        </w:rPr>
        <w:t xml:space="preserve">pacienți, unii sunt </w:t>
      </w:r>
      <w:r w:rsidRPr="00E5363D">
        <w:rPr>
          <w:sz w:val="24"/>
          <w:szCs w:val="24"/>
          <w:shd w:val="clear" w:color="auto" w:fill="F8F9FA"/>
          <w:lang w:val="en-US"/>
        </w:rPr>
        <w:t xml:space="preserve">rezistenți la </w:t>
      </w:r>
      <w:r w:rsidR="00A52000" w:rsidRPr="00E5363D">
        <w:rPr>
          <w:sz w:val="24"/>
          <w:szCs w:val="24"/>
          <w:shd w:val="clear" w:color="auto" w:fill="F8F9FA"/>
          <w:lang w:val="en-US"/>
        </w:rPr>
        <w:t>terapie</w:t>
      </w:r>
      <w:r w:rsidRPr="00E5363D">
        <w:rPr>
          <w:sz w:val="24"/>
          <w:szCs w:val="24"/>
          <w:shd w:val="clear" w:color="auto" w:fill="F8F9FA"/>
          <w:lang w:val="en-US"/>
        </w:rPr>
        <w:t>.</w:t>
      </w:r>
      <w:r w:rsidR="00A52000" w:rsidRPr="00E5363D">
        <w:rPr>
          <w:sz w:val="24"/>
          <w:szCs w:val="24"/>
          <w:shd w:val="clear" w:color="auto" w:fill="F8F9FA"/>
          <w:lang w:val="en-US"/>
        </w:rPr>
        <w:t xml:space="preserve">Acest lucru ar trebui menționat la prima consultare </w:t>
      </w:r>
      <w:r w:rsidRPr="00E5363D">
        <w:rPr>
          <w:sz w:val="24"/>
          <w:szCs w:val="24"/>
          <w:shd w:val="clear" w:color="auto" w:fill="F8F9FA"/>
          <w:lang w:val="en-US"/>
        </w:rPr>
        <w:t xml:space="preserve">cu medical de familie </w:t>
      </w:r>
      <w:r w:rsidR="00A52000" w:rsidRPr="00E5363D">
        <w:rPr>
          <w:sz w:val="24"/>
          <w:szCs w:val="24"/>
          <w:shd w:val="clear" w:color="auto" w:fill="F8F9FA"/>
          <w:lang w:val="en-US"/>
        </w:rPr>
        <w:t xml:space="preserve">pentru a minimiza </w:t>
      </w:r>
      <w:r w:rsidRPr="00E5363D">
        <w:rPr>
          <w:sz w:val="24"/>
          <w:szCs w:val="24"/>
          <w:shd w:val="clear" w:color="auto" w:fill="F8F9FA"/>
          <w:lang w:val="en-US"/>
        </w:rPr>
        <w:t>frustrarea și abandonul.</w:t>
      </w:r>
    </w:p>
    <w:p w:rsidR="00C804F5" w:rsidRPr="00E5363D" w:rsidRDefault="00C804F5" w:rsidP="00C75718">
      <w:pPr>
        <w:rPr>
          <w:rFonts w:eastAsia="Times New Roman"/>
          <w:sz w:val="24"/>
          <w:szCs w:val="24"/>
          <w:lang w:val="ro-RO" w:eastAsia="ru-RU"/>
        </w:rPr>
      </w:pPr>
      <w:r w:rsidRPr="00E5363D">
        <w:rPr>
          <w:rFonts w:eastAsia="Times New Roman"/>
          <w:sz w:val="24"/>
          <w:szCs w:val="24"/>
          <w:lang w:val="ro-RO" w:eastAsia="ru-RU"/>
        </w:rPr>
        <w:t>Sfaturi generale</w:t>
      </w:r>
    </w:p>
    <w:p w:rsidR="00C804F5" w:rsidRPr="00E5363D" w:rsidRDefault="00C804F5" w:rsidP="00C75718">
      <w:pPr>
        <w:rPr>
          <w:rFonts w:eastAsia="Times New Roman"/>
          <w:sz w:val="24"/>
          <w:szCs w:val="24"/>
          <w:lang w:val="ro-RO" w:eastAsia="ru-RU"/>
        </w:rPr>
      </w:pPr>
      <w:r w:rsidRPr="00E5363D">
        <w:rPr>
          <w:rFonts w:eastAsia="Times New Roman"/>
          <w:sz w:val="24"/>
          <w:szCs w:val="24"/>
          <w:lang w:val="ro-RO" w:eastAsia="ru-RU"/>
        </w:rPr>
        <w:t>• Încurazați copilul că udarea în pat nu este din vina lui.</w:t>
      </w:r>
    </w:p>
    <w:p w:rsidR="00C804F5" w:rsidRPr="00E5363D" w:rsidRDefault="00C804F5" w:rsidP="00C75718">
      <w:pPr>
        <w:rPr>
          <w:rFonts w:eastAsia="Times New Roman"/>
          <w:sz w:val="24"/>
          <w:szCs w:val="24"/>
          <w:lang w:val="ro-RO" w:eastAsia="ru-RU"/>
        </w:rPr>
      </w:pPr>
      <w:r w:rsidRPr="00E5363D">
        <w:rPr>
          <w:rFonts w:eastAsia="Times New Roman"/>
          <w:sz w:val="24"/>
          <w:szCs w:val="24"/>
          <w:lang w:val="ro-RO" w:eastAsia="ru-RU"/>
        </w:rPr>
        <w:t xml:space="preserve">• Explicați importanța ingestia adecvată a fluidelor și sfatuiți atat copilul cat și părinții / îngrijitorii să nu restricționeze lichidele sau dieta ca tratament la copii cu enuresis. Necesarul de lichide va varia în funcție de factori precum nivelul lor de activitate, dieta și temperatura ambiantă. </w:t>
      </w:r>
    </w:p>
    <w:p w:rsidR="00C804F5" w:rsidRPr="00E5363D" w:rsidRDefault="00C804F5" w:rsidP="00C75718">
      <w:pPr>
        <w:rPr>
          <w:rFonts w:eastAsia="Times New Roman"/>
          <w:sz w:val="24"/>
          <w:szCs w:val="24"/>
          <w:lang w:val="ro-RO" w:eastAsia="ru-RU"/>
        </w:rPr>
      </w:pPr>
      <w:r w:rsidRPr="00E5363D">
        <w:rPr>
          <w:rFonts w:eastAsia="Times New Roman"/>
          <w:sz w:val="24"/>
          <w:szCs w:val="24"/>
          <w:lang w:val="ro-RO" w:eastAsia="ru-RU"/>
        </w:rPr>
        <w:t>• Încurajați copiii să folosească toaleta în mod regulat (se ia în considerare de 4-7 ori pe zi</w:t>
      </w:r>
    </w:p>
    <w:p w:rsidR="00C804F5" w:rsidRPr="00E5363D" w:rsidRDefault="00C804F5" w:rsidP="00C75718">
      <w:pPr>
        <w:rPr>
          <w:rFonts w:eastAsia="Times New Roman"/>
          <w:sz w:val="24"/>
          <w:szCs w:val="24"/>
          <w:lang w:val="ro-RO" w:eastAsia="ru-RU"/>
        </w:rPr>
      </w:pPr>
      <w:r w:rsidRPr="00E5363D">
        <w:rPr>
          <w:rFonts w:eastAsia="Times New Roman"/>
          <w:sz w:val="24"/>
          <w:szCs w:val="24"/>
          <w:lang w:val="ro-RO" w:eastAsia="ru-RU"/>
        </w:rPr>
        <w:t>normal).</w:t>
      </w:r>
    </w:p>
    <w:p w:rsidR="00C804F5" w:rsidRPr="00E5363D" w:rsidRDefault="00C804F5" w:rsidP="00C75718">
      <w:pPr>
        <w:rPr>
          <w:rFonts w:eastAsia="Times New Roman"/>
          <w:sz w:val="24"/>
          <w:szCs w:val="24"/>
          <w:lang w:val="ro-RO" w:eastAsia="ru-RU"/>
        </w:rPr>
      </w:pPr>
      <w:r w:rsidRPr="00E5363D">
        <w:rPr>
          <w:rFonts w:eastAsia="Times New Roman"/>
          <w:sz w:val="24"/>
          <w:szCs w:val="24"/>
          <w:lang w:val="ro-RO" w:eastAsia="ru-RU"/>
        </w:rPr>
        <w:t>• Recompense, cum ar fi diagrame stelare sau altele stimulentele convenite, pot fi utile. Aceste</w:t>
      </w:r>
    </w:p>
    <w:p w:rsidR="00C804F5" w:rsidRPr="00E5363D" w:rsidRDefault="00C804F5" w:rsidP="00C75718">
      <w:pPr>
        <w:rPr>
          <w:rFonts w:eastAsia="Times New Roman"/>
          <w:sz w:val="24"/>
          <w:szCs w:val="24"/>
          <w:lang w:val="ro-RO" w:eastAsia="ru-RU"/>
        </w:rPr>
      </w:pPr>
      <w:r w:rsidRPr="00E5363D">
        <w:rPr>
          <w:rFonts w:eastAsia="Times New Roman"/>
          <w:sz w:val="24"/>
          <w:szCs w:val="24"/>
          <w:lang w:val="ro-RO" w:eastAsia="ru-RU"/>
        </w:rPr>
        <w:t>nu ar trebui să fie pentru nopțile uscate ci pentru comportament cum ar fi administrarea suficientă a lichidelor. Recompensele pot fi folosite singur pentru copii mai mici, spre exemplu sub 7 ani, precum și alături de alarme sau tratamentul farmacologic.</w:t>
      </w:r>
    </w:p>
    <w:p w:rsidR="00C804F5" w:rsidRPr="00E5363D" w:rsidRDefault="00C804F5" w:rsidP="00C75718">
      <w:pPr>
        <w:rPr>
          <w:rFonts w:eastAsia="Times New Roman"/>
          <w:sz w:val="24"/>
          <w:szCs w:val="24"/>
          <w:lang w:val="ro-RO" w:eastAsia="ru-RU"/>
        </w:rPr>
      </w:pPr>
      <w:r w:rsidRPr="00E5363D">
        <w:rPr>
          <w:rFonts w:eastAsia="Times New Roman"/>
          <w:sz w:val="24"/>
          <w:szCs w:val="24"/>
          <w:lang w:val="ro-RO" w:eastAsia="ru-RU"/>
        </w:rPr>
        <w:t>• Este posibil ca familiile să folosească scutece / noaptea pentru preîntîmpinarea udării patului. Dacă da, ei ar trebui încurajați să încerce fără scutece pentru câteva nopți dacă copilul a fost</w:t>
      </w:r>
    </w:p>
    <w:p w:rsidR="00C804F5" w:rsidRPr="00E5363D" w:rsidRDefault="00C804F5" w:rsidP="00C75718">
      <w:pPr>
        <w:rPr>
          <w:rFonts w:eastAsia="Times New Roman"/>
          <w:sz w:val="24"/>
          <w:szCs w:val="24"/>
          <w:lang w:val="ro-RO" w:eastAsia="ru-RU"/>
        </w:rPr>
      </w:pPr>
      <w:r w:rsidRPr="00E5363D">
        <w:rPr>
          <w:rFonts w:eastAsia="Times New Roman"/>
          <w:sz w:val="24"/>
          <w:szCs w:val="24"/>
          <w:lang w:val="ro-RO" w:eastAsia="ru-RU"/>
        </w:rPr>
        <w:t>uscat timp de zi pentru o vreme.</w:t>
      </w:r>
    </w:p>
    <w:p w:rsidR="00E34DEA" w:rsidRPr="00E5363D" w:rsidRDefault="00E34DEA" w:rsidP="00C75718">
      <w:pPr>
        <w:rPr>
          <w:rFonts w:eastAsia="Times New Roman"/>
          <w:sz w:val="24"/>
          <w:szCs w:val="24"/>
          <w:lang w:val="ro-RO" w:eastAsia="ru-RU"/>
        </w:rPr>
      </w:pPr>
      <w:r w:rsidRPr="00E5363D">
        <w:rPr>
          <w:rFonts w:eastAsia="Times New Roman"/>
          <w:sz w:val="24"/>
          <w:szCs w:val="24"/>
          <w:lang w:val="ro-RO" w:eastAsia="ru-RU"/>
        </w:rPr>
        <w:t>Intervenții</w:t>
      </w:r>
    </w:p>
    <w:p w:rsidR="00E34DEA" w:rsidRPr="00E5363D" w:rsidRDefault="00E34DEA" w:rsidP="00C75718">
      <w:pPr>
        <w:rPr>
          <w:rFonts w:eastAsia="Times New Roman"/>
          <w:sz w:val="24"/>
          <w:szCs w:val="24"/>
          <w:lang w:val="ro-RO" w:eastAsia="ru-RU"/>
        </w:rPr>
      </w:pPr>
      <w:r w:rsidRPr="00E5363D">
        <w:rPr>
          <w:rFonts w:eastAsia="Times New Roman"/>
          <w:sz w:val="24"/>
          <w:szCs w:val="24"/>
          <w:lang w:val="ro-RO" w:eastAsia="ru-RU"/>
        </w:rPr>
        <w:t>Alarmele sau desmopresina sunt principalele intervenții utilizate în tratamentul enurezisului nocturn.</w:t>
      </w:r>
    </w:p>
    <w:p w:rsidR="00E34DEA" w:rsidRPr="00E5363D" w:rsidRDefault="00E34DEA" w:rsidP="00C75718">
      <w:pPr>
        <w:rPr>
          <w:rFonts w:eastAsia="Times New Roman"/>
          <w:sz w:val="24"/>
          <w:szCs w:val="24"/>
          <w:lang w:val="en-US" w:eastAsia="ru-RU"/>
        </w:rPr>
      </w:pPr>
    </w:p>
    <w:p w:rsidR="00E34DEA" w:rsidRPr="00E5363D" w:rsidRDefault="00A105E9" w:rsidP="00C75718">
      <w:pPr>
        <w:rPr>
          <w:rFonts w:eastAsia="Times New Roman"/>
          <w:sz w:val="24"/>
          <w:szCs w:val="24"/>
          <w:lang w:val="ro-RO" w:eastAsia="ru-RU"/>
        </w:rPr>
      </w:pPr>
      <w:r w:rsidRPr="00E5363D">
        <w:rPr>
          <w:rFonts w:eastAsia="Times New Roman"/>
          <w:sz w:val="24"/>
          <w:szCs w:val="24"/>
          <w:lang w:val="ro-RO" w:eastAsia="ru-RU"/>
        </w:rPr>
        <w:t>Alarm-terapia</w:t>
      </w:r>
    </w:p>
    <w:p w:rsidR="004C7389" w:rsidRPr="00E5363D" w:rsidRDefault="004C7389" w:rsidP="00C75718">
      <w:pPr>
        <w:rPr>
          <w:rFonts w:eastAsia="Calibri"/>
          <w:sz w:val="24"/>
          <w:szCs w:val="24"/>
          <w:lang w:val="en-US"/>
        </w:rPr>
      </w:pPr>
      <w:r w:rsidRPr="00E5363D">
        <w:rPr>
          <w:rFonts w:eastAsia="Calibri"/>
          <w:sz w:val="24"/>
          <w:szCs w:val="24"/>
          <w:lang w:val="en-US"/>
        </w:rPr>
        <w:t xml:space="preserve">Alarm-terapia include trezirea copilului la sunetul ceasului, pentru a merge la baie, apoi să pornească de sine stătător sunetul ceasului. </w:t>
      </w:r>
    </w:p>
    <w:p w:rsidR="00E34DEA" w:rsidRPr="00E5363D" w:rsidRDefault="00A105E9" w:rsidP="00C75718">
      <w:pPr>
        <w:rPr>
          <w:rFonts w:eastAsia="Times New Roman"/>
          <w:sz w:val="24"/>
          <w:szCs w:val="24"/>
          <w:lang w:val="ro-RO" w:eastAsia="ru-RU"/>
        </w:rPr>
      </w:pPr>
      <w:r w:rsidRPr="00E5363D">
        <w:rPr>
          <w:rFonts w:eastAsia="Times New Roman"/>
          <w:sz w:val="24"/>
          <w:szCs w:val="24"/>
          <w:lang w:val="ro-RO" w:eastAsia="ru-RU"/>
        </w:rPr>
        <w:t>Alarm-terapia</w:t>
      </w:r>
      <w:r w:rsidR="00E34DEA" w:rsidRPr="00E5363D">
        <w:rPr>
          <w:rFonts w:eastAsia="Times New Roman"/>
          <w:sz w:val="24"/>
          <w:szCs w:val="24"/>
          <w:lang w:val="ro-RO" w:eastAsia="ru-RU"/>
        </w:rPr>
        <w:t xml:space="preserve"> sunt recomandate ca tratament de prima linie care trebuie utilizat după recomandări privind fluidele, toaletă și recompensele, pe termen lung. Această modalitate de tratament durează mai mult timp comparativ cu intervențiile farmacologice și necesită efort atât din partea copilului, cât și familia lor. </w:t>
      </w:r>
    </w:p>
    <w:p w:rsidR="00E34DEA" w:rsidRPr="00E5363D" w:rsidRDefault="00E34DEA" w:rsidP="00C75718">
      <w:pPr>
        <w:rPr>
          <w:rFonts w:eastAsia="Times New Roman"/>
          <w:sz w:val="24"/>
          <w:szCs w:val="24"/>
          <w:lang w:val="ro-RO" w:eastAsia="ru-RU"/>
        </w:rPr>
      </w:pPr>
      <w:r w:rsidRPr="00E5363D">
        <w:rPr>
          <w:rFonts w:eastAsia="Times New Roman"/>
          <w:sz w:val="24"/>
          <w:szCs w:val="24"/>
          <w:lang w:val="ro-RO" w:eastAsia="ru-RU"/>
        </w:rPr>
        <w:t>Atunci când se ia în considerare utilizarea alarmelor, copilul implicat, precum și părinții / îngrijitorii, ar trebui să fie informat cu privire la următoarele:</w:t>
      </w:r>
    </w:p>
    <w:p w:rsidR="00E34DEA" w:rsidRPr="00E5363D" w:rsidRDefault="00E34DEA" w:rsidP="00C75718">
      <w:pPr>
        <w:rPr>
          <w:rFonts w:eastAsia="Times New Roman"/>
          <w:sz w:val="24"/>
          <w:szCs w:val="24"/>
          <w:lang w:val="ro-RO" w:eastAsia="ru-RU"/>
        </w:rPr>
      </w:pPr>
      <w:r w:rsidRPr="00E5363D">
        <w:rPr>
          <w:rFonts w:eastAsia="Times New Roman"/>
          <w:sz w:val="24"/>
          <w:szCs w:val="24"/>
          <w:lang w:val="ro-RO" w:eastAsia="ru-RU"/>
        </w:rPr>
        <w:t>au o rată mai înaltă de succes;</w:t>
      </w:r>
    </w:p>
    <w:p w:rsidR="00E34DEA" w:rsidRPr="00E5363D" w:rsidRDefault="00E34DEA" w:rsidP="00C75718">
      <w:pPr>
        <w:rPr>
          <w:rFonts w:eastAsia="Times New Roman"/>
          <w:sz w:val="24"/>
          <w:szCs w:val="24"/>
          <w:lang w:val="ro-RO" w:eastAsia="ru-RU"/>
        </w:rPr>
      </w:pPr>
      <w:r w:rsidRPr="00E5363D">
        <w:rPr>
          <w:rFonts w:eastAsia="Times New Roman"/>
          <w:sz w:val="24"/>
          <w:szCs w:val="24"/>
          <w:lang w:val="ro-RO" w:eastAsia="ru-RU"/>
        </w:rPr>
        <w:lastRenderedPageBreak/>
        <w:t>utilizarea unei alarme necesită susținere, implicare și efort;</w:t>
      </w:r>
    </w:p>
    <w:p w:rsidR="00E34DEA" w:rsidRPr="00E5363D" w:rsidRDefault="00E34DEA" w:rsidP="00C75718">
      <w:pPr>
        <w:rPr>
          <w:rFonts w:eastAsia="Times New Roman"/>
          <w:sz w:val="24"/>
          <w:szCs w:val="24"/>
          <w:lang w:val="ro-RO" w:eastAsia="ru-RU"/>
        </w:rPr>
      </w:pPr>
      <w:r w:rsidRPr="00E5363D">
        <w:rPr>
          <w:rFonts w:eastAsia="Times New Roman"/>
          <w:sz w:val="24"/>
          <w:szCs w:val="24"/>
          <w:lang w:val="ro-RO" w:eastAsia="ru-RU"/>
        </w:rPr>
        <w:t>utilizarea unei alarme poate perturba somnul și părinții / îngrijitorii ar putea avea nevoie să ajute copilul sau tânărul să se  trezescă la alarmă;</w:t>
      </w:r>
    </w:p>
    <w:p w:rsidR="00E34DEA" w:rsidRPr="00E5363D" w:rsidRDefault="00E34DEA" w:rsidP="00C75718">
      <w:pPr>
        <w:rPr>
          <w:rFonts w:eastAsia="Times New Roman"/>
          <w:sz w:val="24"/>
          <w:szCs w:val="24"/>
          <w:lang w:val="ro-RO" w:eastAsia="ru-RU"/>
        </w:rPr>
      </w:pPr>
      <w:r w:rsidRPr="00E5363D">
        <w:rPr>
          <w:rFonts w:eastAsia="Times New Roman"/>
          <w:sz w:val="24"/>
          <w:szCs w:val="24"/>
          <w:lang w:val="ro-RO" w:eastAsia="ru-RU"/>
        </w:rPr>
        <w:t>progresul va trebui înregistrat;</w:t>
      </w:r>
    </w:p>
    <w:p w:rsidR="00E34DEA" w:rsidRPr="00E5363D" w:rsidRDefault="00E34DEA" w:rsidP="00C75718">
      <w:pPr>
        <w:rPr>
          <w:rFonts w:eastAsia="Times New Roman"/>
          <w:sz w:val="24"/>
          <w:szCs w:val="24"/>
          <w:lang w:val="ro-RO" w:eastAsia="ru-RU"/>
        </w:rPr>
      </w:pPr>
      <w:r w:rsidRPr="00E5363D">
        <w:rPr>
          <w:rFonts w:eastAsia="Times New Roman"/>
          <w:sz w:val="24"/>
          <w:szCs w:val="24"/>
          <w:lang w:val="ro-RO" w:eastAsia="ru-RU"/>
        </w:rPr>
        <w:t>va fi nevoie de ajutor cu privire la modul de setare, utilizare și mențineți alarma pînă la rezolvarea problemelor;</w:t>
      </w:r>
    </w:p>
    <w:p w:rsidR="00E34DEA" w:rsidRPr="00E5363D" w:rsidRDefault="00E34DEA" w:rsidP="00C75718">
      <w:pPr>
        <w:rPr>
          <w:rFonts w:eastAsia="Times New Roman"/>
          <w:sz w:val="24"/>
          <w:szCs w:val="24"/>
          <w:lang w:val="ro-RO" w:eastAsia="ru-RU"/>
        </w:rPr>
      </w:pPr>
      <w:r w:rsidRPr="00E5363D">
        <w:rPr>
          <w:rFonts w:eastAsia="Times New Roman"/>
          <w:sz w:val="24"/>
          <w:szCs w:val="24"/>
          <w:lang w:val="ro-RO" w:eastAsia="ru-RU"/>
        </w:rPr>
        <w:t xml:space="preserve"> poate dura câteva săptămâni înainte ca alarmă să începă să aibă un efect și poate dura săptămâni înainte de a se realiza nopțile uscate;</w:t>
      </w:r>
    </w:p>
    <w:p w:rsidR="00E34DEA" w:rsidRPr="00E5363D" w:rsidRDefault="00E34DEA" w:rsidP="00C75718">
      <w:pPr>
        <w:rPr>
          <w:rFonts w:eastAsia="Times New Roman"/>
          <w:sz w:val="24"/>
          <w:szCs w:val="24"/>
          <w:lang w:val="ro-RO" w:eastAsia="ru-RU"/>
        </w:rPr>
      </w:pPr>
      <w:r w:rsidRPr="00E5363D">
        <w:rPr>
          <w:rFonts w:eastAsia="Times New Roman"/>
          <w:sz w:val="24"/>
          <w:szCs w:val="24"/>
          <w:lang w:val="ro-RO" w:eastAsia="ru-RU"/>
        </w:rPr>
        <w:t>semnele timpurii ale unui răspuns la o alarmă pot include: pete umede mai mici, trezindu-se la alarma, alarma se declanșează mai târziu și mai puține ori pe noapte și mai puține nopți ude;</w:t>
      </w:r>
    </w:p>
    <w:p w:rsidR="00E34DEA" w:rsidRPr="00E5363D" w:rsidRDefault="00E34DEA" w:rsidP="00C75718">
      <w:pPr>
        <w:rPr>
          <w:rFonts w:eastAsia="Times New Roman"/>
          <w:sz w:val="24"/>
          <w:szCs w:val="24"/>
          <w:lang w:val="en-US" w:eastAsia="ru-RU"/>
        </w:rPr>
      </w:pPr>
      <w:r w:rsidRPr="00E5363D">
        <w:rPr>
          <w:rFonts w:eastAsia="Times New Roman"/>
          <w:sz w:val="24"/>
          <w:szCs w:val="24"/>
          <w:lang w:val="ro-RO" w:eastAsia="ru-RU"/>
        </w:rPr>
        <w:t xml:space="preserve"> dacă udarea patului repornește după oprire a tratamentului, utilizarea alarmei poate fi repornită fără a consulta un medic. profesional; </w:t>
      </w:r>
    </w:p>
    <w:p w:rsidR="00E34DEA" w:rsidRPr="00E5363D" w:rsidRDefault="00E34DEA" w:rsidP="00C75718">
      <w:pPr>
        <w:rPr>
          <w:rFonts w:eastAsia="Times New Roman"/>
          <w:sz w:val="24"/>
          <w:szCs w:val="24"/>
          <w:lang w:val="en-US" w:eastAsia="ru-RU"/>
        </w:rPr>
      </w:pPr>
      <w:r w:rsidRPr="00E5363D">
        <w:rPr>
          <w:rFonts w:eastAsia="Times New Roman"/>
          <w:sz w:val="24"/>
          <w:szCs w:val="24"/>
          <w:lang w:val="ro-RO" w:eastAsia="ru-RU"/>
        </w:rPr>
        <w:t xml:space="preserve"> cum să reveniți alarma </w:t>
      </w:r>
      <w:r w:rsidR="00A105E9" w:rsidRPr="00E5363D">
        <w:rPr>
          <w:rFonts w:eastAsia="Times New Roman"/>
          <w:sz w:val="24"/>
          <w:szCs w:val="24"/>
          <w:lang w:val="ro-RO" w:eastAsia="ru-RU"/>
        </w:rPr>
        <w:t xml:space="preserve">atunci </w:t>
      </w:r>
      <w:r w:rsidRPr="00E5363D">
        <w:rPr>
          <w:rFonts w:eastAsia="Times New Roman"/>
          <w:sz w:val="24"/>
          <w:szCs w:val="24"/>
          <w:lang w:val="ro-RO" w:eastAsia="ru-RU"/>
        </w:rPr>
        <w:t xml:space="preserve">când nu </w:t>
      </w:r>
      <w:r w:rsidR="00A105E9" w:rsidRPr="00E5363D">
        <w:rPr>
          <w:rFonts w:eastAsia="Times New Roman"/>
          <w:sz w:val="24"/>
          <w:szCs w:val="24"/>
          <w:lang w:val="ro-RO" w:eastAsia="ru-RU"/>
        </w:rPr>
        <w:t>este necesar.</w:t>
      </w:r>
    </w:p>
    <w:p w:rsidR="00A105E9" w:rsidRPr="00E5363D" w:rsidRDefault="00A105E9" w:rsidP="00C75718">
      <w:pPr>
        <w:rPr>
          <w:rFonts w:cs="DIN-Light"/>
          <w:sz w:val="18"/>
          <w:szCs w:val="18"/>
          <w:lang w:val="ro-RO"/>
        </w:rPr>
      </w:pPr>
    </w:p>
    <w:p w:rsidR="00A105E9" w:rsidRPr="00E5363D" w:rsidRDefault="00A105E9" w:rsidP="00C75718">
      <w:pPr>
        <w:rPr>
          <w:rFonts w:eastAsia="Times New Roman"/>
          <w:sz w:val="24"/>
          <w:szCs w:val="24"/>
          <w:lang w:val="ro-RO" w:eastAsia="ru-RU"/>
        </w:rPr>
      </w:pPr>
      <w:r w:rsidRPr="00E5363D">
        <w:rPr>
          <w:rFonts w:eastAsia="Times New Roman"/>
          <w:sz w:val="24"/>
          <w:szCs w:val="24"/>
          <w:lang w:val="ro-RO" w:eastAsia="ru-RU"/>
        </w:rPr>
        <w:t>Desmopressina</w:t>
      </w:r>
    </w:p>
    <w:p w:rsidR="00A105E9" w:rsidRPr="00E5363D" w:rsidRDefault="00A52000" w:rsidP="00C75718">
      <w:pPr>
        <w:rPr>
          <w:rFonts w:eastAsia="Times New Roman"/>
          <w:sz w:val="24"/>
          <w:szCs w:val="24"/>
          <w:lang w:val="en-US" w:eastAsia="ru-RU"/>
        </w:rPr>
      </w:pPr>
      <w:r w:rsidRPr="00E5363D">
        <w:rPr>
          <w:rFonts w:eastAsia="Times New Roman"/>
          <w:sz w:val="24"/>
          <w:szCs w:val="24"/>
          <w:lang w:val="ro-RO" w:eastAsia="ru-RU"/>
        </w:rPr>
        <w:t xml:space="preserve">Poliuria nocturnă poate să fie tratat utilizând analogul vasopresinei desmopresina, care reduce cantitatea de urină în timpul nopții. In cele mai multe țări doza inițială recomandată pentru copii este 200 mg / zi (comprimat). </w:t>
      </w:r>
      <w:r w:rsidR="00A105E9" w:rsidRPr="00E5363D">
        <w:rPr>
          <w:rFonts w:eastAsia="Times New Roman"/>
          <w:sz w:val="24"/>
          <w:szCs w:val="24"/>
          <w:lang w:val="ro-RO" w:eastAsia="ru-RU"/>
        </w:rPr>
        <w:t xml:space="preserve">Desmopresina are o acțiune mai rapidă și funcționează în timp ce copilul o ia, dar nu are același succes pe termen lung ca alarm-terapia. </w:t>
      </w:r>
    </w:p>
    <w:p w:rsidR="00A105E9" w:rsidRPr="00E5363D" w:rsidRDefault="00A105E9" w:rsidP="00C75718">
      <w:pPr>
        <w:rPr>
          <w:sz w:val="24"/>
          <w:szCs w:val="24"/>
          <w:lang w:val="ro-RO"/>
        </w:rPr>
      </w:pPr>
    </w:p>
    <w:p w:rsidR="00A105E9" w:rsidRPr="00E5363D" w:rsidRDefault="00A105E9" w:rsidP="00C75718">
      <w:pPr>
        <w:rPr>
          <w:rFonts w:eastAsia="Times New Roman"/>
          <w:sz w:val="24"/>
          <w:szCs w:val="24"/>
          <w:lang w:val="ro-RO" w:eastAsia="ru-RU"/>
        </w:rPr>
      </w:pPr>
      <w:r w:rsidRPr="00E5363D">
        <w:rPr>
          <w:rFonts w:eastAsia="Times New Roman"/>
          <w:sz w:val="24"/>
          <w:szCs w:val="24"/>
          <w:lang w:val="ro-RO" w:eastAsia="ru-RU"/>
        </w:rPr>
        <w:t>Când luați în considerare utilizarea desmopresinei</w:t>
      </w:r>
    </w:p>
    <w:p w:rsidR="00A105E9" w:rsidRPr="00E5363D" w:rsidRDefault="00A105E9" w:rsidP="00C75718">
      <w:pPr>
        <w:rPr>
          <w:rFonts w:eastAsia="Times New Roman"/>
          <w:sz w:val="24"/>
          <w:szCs w:val="24"/>
          <w:lang w:val="ro-RO" w:eastAsia="ru-RU"/>
        </w:rPr>
      </w:pPr>
      <w:r w:rsidRPr="00E5363D">
        <w:rPr>
          <w:rFonts w:eastAsia="Times New Roman"/>
          <w:sz w:val="24"/>
          <w:szCs w:val="24"/>
          <w:lang w:val="ro-RO" w:eastAsia="ru-RU"/>
        </w:rPr>
        <w:t>Copilul și părinții / îngrijitorii lor ar trebui să fie informați despre următoarele:</w:t>
      </w:r>
    </w:p>
    <w:p w:rsidR="00A105E9" w:rsidRPr="00E5363D" w:rsidRDefault="00A105E9" w:rsidP="00C75718">
      <w:pPr>
        <w:rPr>
          <w:rFonts w:eastAsia="Times New Roman"/>
          <w:sz w:val="24"/>
          <w:szCs w:val="24"/>
          <w:lang w:val="ro-RO" w:eastAsia="ru-RU"/>
        </w:rPr>
      </w:pPr>
      <w:r w:rsidRPr="00E5363D">
        <w:rPr>
          <w:rFonts w:eastAsia="Times New Roman"/>
          <w:sz w:val="24"/>
          <w:szCs w:val="24"/>
          <w:lang w:val="ro-RO" w:eastAsia="ru-RU"/>
        </w:rPr>
        <w:t>mulți copii și tineri vor face experimentați o reducere a umezelii, dar multe recidive atunci când tratamentul este retras;</w:t>
      </w:r>
    </w:p>
    <w:p w:rsidR="00A105E9" w:rsidRPr="00E5363D" w:rsidRDefault="00A105E9" w:rsidP="00C75718">
      <w:pPr>
        <w:rPr>
          <w:rFonts w:eastAsia="Times New Roman"/>
          <w:sz w:val="24"/>
          <w:szCs w:val="24"/>
          <w:lang w:val="ro-RO" w:eastAsia="ru-RU"/>
        </w:rPr>
      </w:pPr>
      <w:r w:rsidRPr="00E5363D">
        <w:rPr>
          <w:rFonts w:eastAsia="Times New Roman"/>
          <w:sz w:val="24"/>
          <w:szCs w:val="24"/>
          <w:lang w:val="ro-RO" w:eastAsia="ru-RU"/>
        </w:rPr>
        <w:t xml:space="preserve">lichidul trebuie restricționat </w:t>
      </w:r>
      <w:r w:rsidR="004C7389" w:rsidRPr="00E5363D">
        <w:rPr>
          <w:rFonts w:eastAsia="Times New Roman"/>
          <w:sz w:val="24"/>
          <w:szCs w:val="24"/>
          <w:lang w:val="ro-RO" w:eastAsia="ru-RU"/>
        </w:rPr>
        <w:t xml:space="preserve">cu o </w:t>
      </w:r>
      <w:r w:rsidRPr="00E5363D">
        <w:rPr>
          <w:rFonts w:eastAsia="Times New Roman"/>
          <w:sz w:val="24"/>
          <w:szCs w:val="24"/>
          <w:lang w:val="ro-RO" w:eastAsia="ru-RU"/>
        </w:rPr>
        <w:t>1 oră înainte de a lua desmopresină până la 8 ore după ce a făcut acest lucru;</w:t>
      </w:r>
    </w:p>
    <w:p w:rsidR="00A105E9" w:rsidRPr="00E5363D" w:rsidRDefault="00A105E9" w:rsidP="00C75718">
      <w:pPr>
        <w:rPr>
          <w:rFonts w:eastAsia="Times New Roman"/>
          <w:sz w:val="24"/>
          <w:szCs w:val="24"/>
          <w:lang w:val="ro-RO" w:eastAsia="ru-RU"/>
        </w:rPr>
      </w:pPr>
      <w:r w:rsidRPr="00E5363D">
        <w:rPr>
          <w:rFonts w:eastAsia="Times New Roman"/>
          <w:sz w:val="24"/>
          <w:szCs w:val="24"/>
          <w:lang w:val="ro-RO" w:eastAsia="ru-RU"/>
        </w:rPr>
        <w:t>desmopresina trebuie administrată la ora de culcare;</w:t>
      </w:r>
    </w:p>
    <w:p w:rsidR="00A105E9" w:rsidRPr="00E5363D" w:rsidRDefault="00A105E9" w:rsidP="00C75718">
      <w:pPr>
        <w:rPr>
          <w:rFonts w:eastAsia="Times New Roman"/>
          <w:sz w:val="24"/>
          <w:szCs w:val="24"/>
          <w:lang w:val="ro-RO" w:eastAsia="ru-RU"/>
        </w:rPr>
      </w:pPr>
      <w:r w:rsidRPr="00E5363D">
        <w:rPr>
          <w:rFonts w:eastAsia="Times New Roman"/>
          <w:sz w:val="24"/>
          <w:szCs w:val="24"/>
          <w:lang w:val="ro-RO" w:eastAsia="ru-RU"/>
        </w:rPr>
        <w:t xml:space="preserve">tratamentul trebuie continuat pînă la 3 luni; </w:t>
      </w:r>
    </w:p>
    <w:p w:rsidR="00A105E9" w:rsidRPr="00E5363D" w:rsidRDefault="00A105E9" w:rsidP="00C75718">
      <w:pPr>
        <w:rPr>
          <w:rFonts w:eastAsia="Times New Roman"/>
          <w:sz w:val="24"/>
          <w:szCs w:val="24"/>
          <w:lang w:val="ro-RO" w:eastAsia="ru-RU"/>
        </w:rPr>
      </w:pPr>
      <w:r w:rsidRPr="00E5363D">
        <w:rPr>
          <w:rFonts w:eastAsia="Times New Roman"/>
          <w:sz w:val="24"/>
          <w:szCs w:val="24"/>
          <w:lang w:val="ro-RO" w:eastAsia="ru-RU"/>
        </w:rPr>
        <w:t>pot fi utilizate cure repetate.</w:t>
      </w:r>
    </w:p>
    <w:p w:rsidR="00ED2B40" w:rsidRPr="00E5363D" w:rsidRDefault="00ED2B40" w:rsidP="00C75718">
      <w:pPr>
        <w:rPr>
          <w:rFonts w:eastAsia="Calibri"/>
          <w:sz w:val="24"/>
          <w:szCs w:val="24"/>
          <w:lang w:val="ro-RO"/>
        </w:rPr>
      </w:pPr>
    </w:p>
    <w:p w:rsidR="006A3A34" w:rsidRPr="00E5363D" w:rsidRDefault="006A3A34" w:rsidP="00C75718">
      <w:pPr>
        <w:rPr>
          <w:rFonts w:eastAsia="Calibri"/>
          <w:sz w:val="24"/>
          <w:szCs w:val="24"/>
          <w:lang w:val="ro-RO"/>
        </w:rPr>
      </w:pPr>
      <w:r w:rsidRPr="00E5363D">
        <w:rPr>
          <w:rFonts w:eastAsia="Calibri"/>
          <w:sz w:val="24"/>
          <w:szCs w:val="24"/>
          <w:lang w:val="ro-RO"/>
        </w:rPr>
        <w:t xml:space="preserve">Tratamentul incontinenței de urină are drept scopuri îmbunătățirea funcției de colectare a urinei și ameliorarea controlului vezical prin reducerea contractibilității detrusorului și stimularea mecanismului de închidere a uretrei. </w:t>
      </w:r>
    </w:p>
    <w:p w:rsidR="006A3A34" w:rsidRPr="00E5363D" w:rsidRDefault="006A3A34" w:rsidP="00C75718">
      <w:pPr>
        <w:rPr>
          <w:rFonts w:eastAsia="Calibri"/>
          <w:sz w:val="24"/>
          <w:szCs w:val="24"/>
          <w:lang w:val="ro-RO"/>
        </w:rPr>
      </w:pPr>
      <w:r w:rsidRPr="00E5363D">
        <w:rPr>
          <w:rFonts w:eastAsia="Calibri"/>
          <w:sz w:val="24"/>
          <w:szCs w:val="24"/>
          <w:lang w:val="ro-RO"/>
        </w:rPr>
        <w:t xml:space="preserve">Mijloacele terapeutice medicamentoase includ oxibutinina hidroclorid – 5 mg × 3 ori/zi. </w:t>
      </w:r>
    </w:p>
    <w:p w:rsidR="006A3A34" w:rsidRPr="00E5363D" w:rsidRDefault="006A3A34" w:rsidP="00C75718">
      <w:pPr>
        <w:rPr>
          <w:rFonts w:eastAsia="Calibri"/>
          <w:sz w:val="24"/>
          <w:szCs w:val="24"/>
          <w:lang w:val="ro-RO"/>
        </w:rPr>
      </w:pPr>
      <w:r w:rsidRPr="00E5363D">
        <w:rPr>
          <w:rFonts w:eastAsia="Calibri"/>
          <w:sz w:val="24"/>
          <w:szCs w:val="24"/>
          <w:lang w:val="ro-RO"/>
        </w:rPr>
        <w:lastRenderedPageBreak/>
        <w:t xml:space="preserve">Terapia complementară urmărește stimularea închiderii uretrale prin creșterea presiunii intraabdominale și contracția mușchilor pelvini. </w:t>
      </w:r>
    </w:p>
    <w:p w:rsidR="00E50F00" w:rsidRPr="00E5363D" w:rsidRDefault="006A3A34" w:rsidP="00C75718">
      <w:pPr>
        <w:rPr>
          <w:rFonts w:eastAsia="Calibri"/>
          <w:sz w:val="24"/>
          <w:szCs w:val="24"/>
          <w:lang w:val="ro-RO"/>
        </w:rPr>
      </w:pPr>
      <w:r w:rsidRPr="00E5363D">
        <w:rPr>
          <w:rFonts w:eastAsia="Calibri"/>
          <w:sz w:val="24"/>
          <w:szCs w:val="24"/>
          <w:lang w:val="ro-RO"/>
        </w:rPr>
        <w:t xml:space="preserve">Aportul de lichide este adaptat la eliminările urinare. </w:t>
      </w:r>
    </w:p>
    <w:p w:rsidR="006A3A34" w:rsidRPr="00E5363D" w:rsidRDefault="006A3A34" w:rsidP="00C75718">
      <w:pPr>
        <w:rPr>
          <w:rFonts w:eastAsia="Calibri"/>
          <w:sz w:val="24"/>
          <w:szCs w:val="24"/>
          <w:lang w:val="ro-RO"/>
        </w:rPr>
      </w:pPr>
      <w:r w:rsidRPr="00E5363D">
        <w:rPr>
          <w:rFonts w:eastAsia="Calibri"/>
          <w:sz w:val="24"/>
          <w:szCs w:val="24"/>
          <w:lang w:val="ro-RO"/>
        </w:rPr>
        <w:t xml:space="preserve">În abordarea terapeutică a enurezisului nocturn, încurajarea micțiunilor copiilor înainte de somnul de noapte pare mai rezonabilă față de sistemul alarmelor nocturne. </w:t>
      </w:r>
    </w:p>
    <w:p w:rsidR="006A3A34" w:rsidRPr="00E5363D" w:rsidRDefault="006A3A34" w:rsidP="00C75718">
      <w:pPr>
        <w:rPr>
          <w:rFonts w:eastAsia="Calibri"/>
          <w:sz w:val="24"/>
          <w:szCs w:val="24"/>
          <w:lang w:val="ro-RO"/>
        </w:rPr>
      </w:pPr>
      <w:r w:rsidRPr="00E5363D">
        <w:rPr>
          <w:rFonts w:eastAsia="Calibri"/>
          <w:sz w:val="24"/>
          <w:szCs w:val="24"/>
          <w:lang w:val="ro-RO"/>
        </w:rPr>
        <w:t xml:space="preserve">Tratamentul chirurgical constă în injectarea de colagen, care vizează în special incontinența sfincteriană. Substanța (contigen) este administrată (2,5-3 ml) cât mai aproape de colul vezical. Rezolvă disuria și reziduul vezical moderat, putând fi repetat, la necesitate, după 6 luni – 2 ani. </w:t>
      </w:r>
    </w:p>
    <w:p w:rsidR="006A3A34" w:rsidRPr="00E5363D" w:rsidRDefault="006A3A34" w:rsidP="00C75718">
      <w:pPr>
        <w:rPr>
          <w:rFonts w:eastAsia="Calibri"/>
          <w:sz w:val="24"/>
          <w:szCs w:val="24"/>
          <w:lang w:val="ro-RO"/>
        </w:rPr>
      </w:pPr>
    </w:p>
    <w:p w:rsidR="006A3A34" w:rsidRPr="003E7AAD" w:rsidRDefault="003E7AAD" w:rsidP="00C75718">
      <w:pPr>
        <w:rPr>
          <w:sz w:val="24"/>
          <w:szCs w:val="24"/>
          <w:lang w:val="pt-BR"/>
        </w:rPr>
      </w:pPr>
      <w:r>
        <w:rPr>
          <w:sz w:val="24"/>
          <w:szCs w:val="24"/>
          <w:lang w:val="pt-BR"/>
        </w:rPr>
        <w:t>4.</w:t>
      </w:r>
      <w:r w:rsidR="006A3A34" w:rsidRPr="003E7AAD">
        <w:rPr>
          <w:sz w:val="24"/>
          <w:szCs w:val="24"/>
          <w:lang w:val="pt-BR"/>
        </w:rPr>
        <w:t>Vezica urinară neurogenă (disfuncţie vezicală)</w:t>
      </w:r>
    </w:p>
    <w:p w:rsidR="006A3A34" w:rsidRPr="00D01F98" w:rsidRDefault="006A3A34" w:rsidP="00C75718">
      <w:pPr>
        <w:rPr>
          <w:sz w:val="24"/>
          <w:szCs w:val="24"/>
          <w:lang w:val="en-US"/>
        </w:rPr>
      </w:pPr>
    </w:p>
    <w:p w:rsidR="006A3A34" w:rsidRPr="00D01F98" w:rsidRDefault="006A3A34" w:rsidP="00C75718">
      <w:pPr>
        <w:rPr>
          <w:sz w:val="24"/>
          <w:szCs w:val="24"/>
          <w:lang w:val="ro-RO"/>
        </w:rPr>
      </w:pPr>
      <w:r w:rsidRPr="00D01F98">
        <w:rPr>
          <w:sz w:val="24"/>
          <w:szCs w:val="24"/>
          <w:lang w:val="en-US"/>
        </w:rPr>
        <w:t>Defini</w:t>
      </w:r>
      <w:r w:rsidRPr="00D01F98">
        <w:rPr>
          <w:sz w:val="24"/>
          <w:szCs w:val="24"/>
          <w:lang w:val="ro-RO"/>
        </w:rPr>
        <w:t>ție</w:t>
      </w:r>
    </w:p>
    <w:p w:rsidR="00E444E1" w:rsidRDefault="006A3A34" w:rsidP="00C75718">
      <w:pPr>
        <w:rPr>
          <w:sz w:val="24"/>
          <w:szCs w:val="24"/>
          <w:lang w:val="en-US"/>
        </w:rPr>
      </w:pPr>
      <w:r w:rsidRPr="00D01F98">
        <w:rPr>
          <w:sz w:val="24"/>
          <w:szCs w:val="24"/>
          <w:lang w:val="en-US"/>
        </w:rPr>
        <w:t xml:space="preserve">Disfuncția neurogenă </w:t>
      </w:r>
      <w:r w:rsidR="00E444E1">
        <w:rPr>
          <w:sz w:val="24"/>
          <w:szCs w:val="24"/>
          <w:lang w:val="en-US"/>
        </w:rPr>
        <w:t xml:space="preserve">urinară (DNU) </w:t>
      </w:r>
      <w:r w:rsidRPr="00D01F98">
        <w:rPr>
          <w:sz w:val="24"/>
          <w:szCs w:val="24"/>
          <w:lang w:val="en-US"/>
        </w:rPr>
        <w:t xml:space="preserve">reprezintă tulburarea funcției aparatului urinar inferior, cauzată de o leziune anatomică a inervației centrale sau periferice a acestui teritoriu (vezica urinară și aparatul său sfincterian). </w:t>
      </w:r>
    </w:p>
    <w:p w:rsidR="00E444E1" w:rsidRPr="006E5E19" w:rsidRDefault="00E444E1" w:rsidP="00C75718">
      <w:pPr>
        <w:rPr>
          <w:sz w:val="24"/>
          <w:szCs w:val="24"/>
          <w:lang w:val="ro-RO"/>
        </w:rPr>
      </w:pPr>
      <w:r w:rsidRPr="006E5E19">
        <w:rPr>
          <w:sz w:val="24"/>
          <w:szCs w:val="24"/>
          <w:lang w:val="ro-RO"/>
        </w:rPr>
        <w:t>P</w:t>
      </w:r>
      <w:r w:rsidRPr="006E5E19">
        <w:rPr>
          <w:sz w:val="24"/>
          <w:szCs w:val="24"/>
          <w:lang w:val="en-US"/>
        </w:rPr>
        <w:t>athophysiolog</w:t>
      </w:r>
      <w:r w:rsidRPr="006E5E19">
        <w:rPr>
          <w:sz w:val="24"/>
          <w:szCs w:val="24"/>
          <w:lang w:val="ro-RO"/>
        </w:rPr>
        <w:t>ie</w:t>
      </w:r>
    </w:p>
    <w:p w:rsidR="006A3A34" w:rsidRPr="006E5E19" w:rsidRDefault="006A3A34" w:rsidP="00C75718">
      <w:pPr>
        <w:rPr>
          <w:sz w:val="24"/>
          <w:szCs w:val="24"/>
          <w:lang w:val="en-US"/>
        </w:rPr>
      </w:pPr>
      <w:r w:rsidRPr="006E5E19">
        <w:rPr>
          <w:sz w:val="24"/>
          <w:szCs w:val="24"/>
          <w:lang w:val="en-US"/>
        </w:rPr>
        <w:t xml:space="preserve">Vezica urinară reprezintă un rezervor muscular mucos, destinat de a stoca și expulza urina într-un mod coordonat și controlat. Această activitate coordonată este reglementată de sistemele nervoase centrale și periferice.  Detrusorul și sfincterul sunt două unități care lucrează în armonie pentru a face o singurăunitate funcțională. Determinate de natura deficitului neurologic, acestea pot fi într-o stare hiperactivă, fie inactivă. </w:t>
      </w:r>
    </w:p>
    <w:p w:rsidR="006A3A34" w:rsidRPr="006E5E19" w:rsidRDefault="006A3A34" w:rsidP="00C75718">
      <w:pPr>
        <w:rPr>
          <w:sz w:val="24"/>
          <w:szCs w:val="24"/>
          <w:lang w:val="en-US"/>
        </w:rPr>
      </w:pPr>
      <w:r w:rsidRPr="006E5E19">
        <w:rPr>
          <w:sz w:val="24"/>
          <w:szCs w:val="24"/>
          <w:lang w:val="en-US"/>
        </w:rPr>
        <w:t>Detusorul poate fi hiperactiv cu contracții crescute, cu o capacitate vezicală diminuată și conformare sau fie inactiv fără contracții eficiente; ieșirea vezicii urinare (uretra și sfincter) poate fi independent hiperactiv cauzând obstrucție funcțională sau paralizat cu nici o rezistență la fluxul urinar care duce la incontinență de stres. Aceste condiții pot exista în orice combinație. Patru tipuri majore sunt de obicei utilizate pentru a descrie disfuncția detrusor</w:t>
      </w:r>
      <w:r w:rsidR="0088613B">
        <w:rPr>
          <w:sz w:val="24"/>
          <w:szCs w:val="24"/>
          <w:lang w:val="en-US"/>
        </w:rPr>
        <w:t xml:space="preserve"> s</w:t>
      </w:r>
      <w:r w:rsidRPr="006E5E19">
        <w:rPr>
          <w:sz w:val="24"/>
          <w:szCs w:val="24"/>
          <w:lang w:val="en-US"/>
        </w:rPr>
        <w:t>fincterului:</w:t>
      </w:r>
    </w:p>
    <w:p w:rsidR="006A3A34" w:rsidRPr="006E5E19" w:rsidRDefault="006A3A34" w:rsidP="00C75718">
      <w:pPr>
        <w:rPr>
          <w:sz w:val="24"/>
          <w:szCs w:val="24"/>
          <w:lang w:val="en-US"/>
        </w:rPr>
      </w:pPr>
      <w:r w:rsidRPr="006E5E19">
        <w:rPr>
          <w:sz w:val="24"/>
          <w:szCs w:val="24"/>
          <w:lang w:val="en-US"/>
        </w:rPr>
        <w:t>1. Supraactivitatea detrusorului cu supraactivitatea sfincteriană (disinergia),</w:t>
      </w:r>
    </w:p>
    <w:p w:rsidR="006A3A34" w:rsidRPr="006E5E19" w:rsidRDefault="006A3A34" w:rsidP="00C75718">
      <w:pPr>
        <w:rPr>
          <w:sz w:val="24"/>
          <w:szCs w:val="24"/>
          <w:lang w:val="en-US"/>
        </w:rPr>
      </w:pPr>
      <w:r w:rsidRPr="006E5E19">
        <w:rPr>
          <w:sz w:val="24"/>
          <w:szCs w:val="24"/>
          <w:lang w:val="en-US"/>
        </w:rPr>
        <w:t>2. Supraactivitatea detrusorului cu sfincter normal sau subactiv,</w:t>
      </w:r>
    </w:p>
    <w:p w:rsidR="006A3A34" w:rsidRPr="006E5E19" w:rsidRDefault="006A3A34" w:rsidP="00C75718">
      <w:pPr>
        <w:rPr>
          <w:sz w:val="24"/>
          <w:szCs w:val="24"/>
          <w:lang w:val="en-US"/>
        </w:rPr>
      </w:pPr>
      <w:r w:rsidRPr="006E5E19">
        <w:rPr>
          <w:sz w:val="24"/>
          <w:szCs w:val="24"/>
          <w:lang w:val="en-US"/>
        </w:rPr>
        <w:t>3. Subactivitatea detrusorului cu supraactivitatea sfincterului</w:t>
      </w:r>
    </w:p>
    <w:p w:rsidR="006A3A34" w:rsidRPr="006E5E19" w:rsidRDefault="006A3A34" w:rsidP="00C75718">
      <w:pPr>
        <w:rPr>
          <w:sz w:val="24"/>
          <w:szCs w:val="24"/>
          <w:lang w:val="en-US"/>
        </w:rPr>
      </w:pPr>
      <w:r w:rsidRPr="006E5E19">
        <w:rPr>
          <w:sz w:val="24"/>
          <w:szCs w:val="24"/>
          <w:lang w:val="en-US"/>
        </w:rPr>
        <w:t>4. Subactivitatea detrusorului cu subactivitatea sfincterului</w:t>
      </w:r>
    </w:p>
    <w:p w:rsidR="00916A0D" w:rsidRPr="00BA6D60" w:rsidRDefault="00916A0D" w:rsidP="00C75718">
      <w:pPr>
        <w:rPr>
          <w:rFonts w:eastAsia="Times New Roman"/>
          <w:color w:val="202124"/>
          <w:sz w:val="24"/>
          <w:szCs w:val="24"/>
          <w:lang w:val="ro-RO" w:eastAsia="ru-RU"/>
        </w:rPr>
      </w:pPr>
      <w:r w:rsidRPr="00BA6D60">
        <w:rPr>
          <w:rFonts w:eastAsia="Times New Roman"/>
          <w:color w:val="202124"/>
          <w:sz w:val="24"/>
          <w:szCs w:val="24"/>
          <w:lang w:val="ro-RO" w:eastAsia="ru-RU"/>
        </w:rPr>
        <w:t>Cauze</w:t>
      </w:r>
    </w:p>
    <w:p w:rsidR="00916A0D" w:rsidRPr="00BA6D60" w:rsidRDefault="00916A0D" w:rsidP="00C75718">
      <w:pPr>
        <w:rPr>
          <w:rFonts w:ascii="inherit" w:eastAsia="Times New Roman" w:hAnsi="inherit" w:cs="Courier New"/>
          <w:color w:val="202124"/>
          <w:sz w:val="24"/>
          <w:szCs w:val="24"/>
          <w:lang w:val="ro-RO" w:eastAsia="ru-RU"/>
        </w:rPr>
      </w:pPr>
      <w:r w:rsidRPr="00BA6D60">
        <w:rPr>
          <w:rFonts w:ascii="inherit" w:eastAsia="Times New Roman" w:hAnsi="inherit" w:cs="Courier New"/>
          <w:color w:val="202124"/>
          <w:sz w:val="24"/>
          <w:szCs w:val="24"/>
          <w:lang w:val="ro-RO" w:eastAsia="ru-RU"/>
        </w:rPr>
        <w:t>Traumatismul măduvei spinării</w:t>
      </w:r>
    </w:p>
    <w:p w:rsidR="00916A0D" w:rsidRPr="00BA6D60" w:rsidRDefault="00916A0D" w:rsidP="00C75718">
      <w:pPr>
        <w:rPr>
          <w:rFonts w:ascii="inherit" w:eastAsia="Times New Roman" w:hAnsi="inherit" w:cs="Courier New"/>
          <w:color w:val="202124"/>
          <w:sz w:val="24"/>
          <w:szCs w:val="24"/>
          <w:lang w:val="ro-RO" w:eastAsia="ru-RU"/>
        </w:rPr>
      </w:pPr>
      <w:r w:rsidRPr="00916A0D">
        <w:rPr>
          <w:rFonts w:ascii="inherit" w:eastAsia="Times New Roman" w:hAnsi="inherit" w:cs="Courier New"/>
          <w:color w:val="202124"/>
          <w:sz w:val="24"/>
          <w:szCs w:val="24"/>
          <w:lang w:val="ro-RO" w:eastAsia="ru-RU"/>
        </w:rPr>
        <w:t>tumori ale sistemului nervos central</w:t>
      </w:r>
    </w:p>
    <w:p w:rsidR="00916A0D" w:rsidRPr="00BA6D60" w:rsidRDefault="00916A0D" w:rsidP="00C75718">
      <w:pPr>
        <w:rPr>
          <w:rFonts w:ascii="inherit" w:eastAsia="Times New Roman" w:hAnsi="inherit" w:cs="Courier New"/>
          <w:color w:val="202124"/>
          <w:sz w:val="24"/>
          <w:szCs w:val="24"/>
          <w:lang w:eastAsia="ru-RU"/>
        </w:rPr>
      </w:pPr>
      <w:r w:rsidRPr="00916A0D">
        <w:rPr>
          <w:rFonts w:ascii="inherit" w:eastAsia="Times New Roman" w:hAnsi="inherit" w:cs="Courier New"/>
          <w:color w:val="202124"/>
          <w:sz w:val="24"/>
          <w:szCs w:val="24"/>
          <w:lang w:val="ro-RO" w:eastAsia="ru-RU"/>
        </w:rPr>
        <w:t>tumori pelvine</w:t>
      </w:r>
    </w:p>
    <w:p w:rsidR="00916A0D" w:rsidRPr="00916A0D" w:rsidRDefault="00916A0D" w:rsidP="00C75718">
      <w:pPr>
        <w:rPr>
          <w:rFonts w:ascii="inherit" w:eastAsia="Times New Roman" w:hAnsi="inherit" w:cs="Courier New"/>
          <w:color w:val="202124"/>
          <w:sz w:val="24"/>
          <w:szCs w:val="24"/>
          <w:lang w:val="en-US" w:eastAsia="ru-RU"/>
        </w:rPr>
      </w:pPr>
      <w:r w:rsidRPr="00916A0D">
        <w:rPr>
          <w:rFonts w:ascii="inherit" w:eastAsia="Times New Roman" w:hAnsi="inherit" w:cs="Courier New"/>
          <w:color w:val="202124"/>
          <w:sz w:val="24"/>
          <w:szCs w:val="24"/>
          <w:lang w:val="ro-RO" w:eastAsia="ru-RU"/>
        </w:rPr>
        <w:t>spina bifida (mielodisplazie</w:t>
      </w:r>
      <w:r w:rsidR="00BA6D60" w:rsidRPr="00BA6D60">
        <w:rPr>
          <w:rFonts w:ascii="inherit" w:eastAsia="Times New Roman" w:hAnsi="inherit" w:cs="Courier New"/>
          <w:color w:val="202124"/>
          <w:sz w:val="24"/>
          <w:szCs w:val="24"/>
          <w:lang w:val="ro-RO" w:eastAsia="ru-RU"/>
        </w:rPr>
        <w:t>)</w:t>
      </w:r>
      <w:r w:rsidRPr="00916A0D">
        <w:rPr>
          <w:rFonts w:ascii="inherit" w:eastAsia="Times New Roman" w:hAnsi="inherit" w:cs="Courier New"/>
          <w:color w:val="202124"/>
          <w:sz w:val="24"/>
          <w:szCs w:val="24"/>
          <w:lang w:val="ro-RO" w:eastAsia="ru-RU"/>
        </w:rPr>
        <w:t>.</w:t>
      </w:r>
    </w:p>
    <w:p w:rsidR="006A3A34" w:rsidRDefault="00916A0D" w:rsidP="00C75718">
      <w:pPr>
        <w:rPr>
          <w:sz w:val="24"/>
          <w:szCs w:val="24"/>
        </w:rPr>
      </w:pPr>
      <w:r w:rsidRPr="00916A0D">
        <w:rPr>
          <w:sz w:val="24"/>
          <w:szCs w:val="24"/>
        </w:rPr>
        <w:lastRenderedPageBreak/>
        <w:t>Tabloul clinic</w:t>
      </w:r>
    </w:p>
    <w:p w:rsidR="00BA6D60" w:rsidRPr="00BA6D60" w:rsidRDefault="00BA6D60" w:rsidP="00C75718">
      <w:pPr>
        <w:rPr>
          <w:sz w:val="24"/>
          <w:szCs w:val="24"/>
        </w:rPr>
      </w:pPr>
      <w:r w:rsidRPr="00BA6D60">
        <w:rPr>
          <w:sz w:val="24"/>
          <w:szCs w:val="24"/>
        </w:rPr>
        <w:t>Simptoamele disfuncției neurogene a vezicii urinare includ</w:t>
      </w:r>
    </w:p>
    <w:p w:rsidR="00BA6D60" w:rsidRDefault="00BA6D60" w:rsidP="00C75718">
      <w:pPr>
        <w:rPr>
          <w:rFonts w:eastAsia="Times New Roman"/>
          <w:color w:val="202124"/>
          <w:sz w:val="24"/>
          <w:szCs w:val="24"/>
          <w:lang w:val="ro-RO" w:eastAsia="ru-RU"/>
        </w:rPr>
      </w:pPr>
      <w:r w:rsidRPr="00BA6D60">
        <w:rPr>
          <w:rFonts w:eastAsia="Times New Roman"/>
          <w:color w:val="202124"/>
          <w:sz w:val="24"/>
          <w:szCs w:val="24"/>
          <w:lang w:val="ro-RO" w:eastAsia="ru-RU"/>
        </w:rPr>
        <w:t>Incontinență urinară: copilul poate simți nevoia de a urina frecvent și cu urgență, precum și un volum mic de urină în timpul urinării, scurgeri de urină și pierderea senzației de plenitudine a vezicii urinare.</w:t>
      </w:r>
    </w:p>
    <w:p w:rsidR="00BA6D60" w:rsidRDefault="00BA6D60" w:rsidP="00C75718">
      <w:pPr>
        <w:rPr>
          <w:rFonts w:eastAsia="Times New Roman"/>
          <w:color w:val="202124"/>
          <w:sz w:val="24"/>
          <w:szCs w:val="24"/>
          <w:lang w:val="ro-RO" w:eastAsia="ru-RU"/>
        </w:rPr>
      </w:pPr>
      <w:r w:rsidRPr="00BA6D60">
        <w:rPr>
          <w:rFonts w:eastAsia="Times New Roman"/>
          <w:color w:val="202124"/>
          <w:sz w:val="24"/>
          <w:szCs w:val="24"/>
          <w:lang w:val="ro-RO" w:eastAsia="ru-RU"/>
        </w:rPr>
        <w:t>infecție a tractului urinar: o infecție urinară poate rezulta din faptul că urina este menținută în vezică prea mult timp.</w:t>
      </w:r>
    </w:p>
    <w:p w:rsidR="00BA6D60" w:rsidRDefault="00BA6D60" w:rsidP="00C75718">
      <w:pPr>
        <w:rPr>
          <w:rFonts w:eastAsia="Times New Roman"/>
          <w:color w:val="202124"/>
          <w:sz w:val="24"/>
          <w:szCs w:val="24"/>
          <w:lang w:val="ro-RO" w:eastAsia="ru-RU"/>
        </w:rPr>
      </w:pPr>
      <w:r w:rsidRPr="00BA6D60">
        <w:rPr>
          <w:rFonts w:eastAsia="Times New Roman"/>
          <w:color w:val="202124"/>
          <w:sz w:val="24"/>
          <w:szCs w:val="24"/>
          <w:lang w:val="ro-RO" w:eastAsia="ru-RU"/>
        </w:rPr>
        <w:t>leziuni renale: Acestea apar ca urmare a presiunilor ridicate cauzate de urina de rezervă din vezică urinară.</w:t>
      </w:r>
    </w:p>
    <w:p w:rsidR="00BA6D60" w:rsidRPr="00BA6D60" w:rsidRDefault="00BA6D60" w:rsidP="00C75718">
      <w:pPr>
        <w:rPr>
          <w:rFonts w:eastAsia="Times New Roman"/>
          <w:color w:val="202124"/>
          <w:sz w:val="24"/>
          <w:szCs w:val="24"/>
          <w:lang w:val="ro-RO" w:eastAsia="ru-RU"/>
        </w:rPr>
      </w:pPr>
      <w:r w:rsidRPr="00BA6D60">
        <w:rPr>
          <w:rFonts w:eastAsia="Times New Roman"/>
          <w:color w:val="202124"/>
          <w:sz w:val="24"/>
          <w:szCs w:val="24"/>
          <w:lang w:val="ro-RO" w:eastAsia="ru-RU"/>
        </w:rPr>
        <w:t xml:space="preserve"> calculi renali: acestea pot fi dificil de diagnosticat deoarece copilul nu poate simți durerea asociată cu calculii renali dacă prezintă anomalii ale măduvei spinării. </w:t>
      </w:r>
    </w:p>
    <w:p w:rsidR="00BA6D60" w:rsidRPr="00BA6D60" w:rsidRDefault="00BA6D60" w:rsidP="00C75718">
      <w:pPr>
        <w:rPr>
          <w:rFonts w:eastAsia="Times New Roman"/>
          <w:color w:val="202124"/>
          <w:sz w:val="24"/>
          <w:szCs w:val="24"/>
          <w:lang w:val="ro-RO" w:eastAsia="ru-RU"/>
        </w:rPr>
      </w:pPr>
      <w:r w:rsidRPr="00BA6D60">
        <w:rPr>
          <w:rFonts w:eastAsia="Times New Roman"/>
          <w:color w:val="202124"/>
          <w:sz w:val="24"/>
          <w:szCs w:val="24"/>
          <w:lang w:val="ro-RO" w:eastAsia="ru-RU"/>
        </w:rPr>
        <w:t>Simptomele calculilor renali includ:</w:t>
      </w:r>
    </w:p>
    <w:p w:rsidR="00BA6D60" w:rsidRDefault="00BA6D60" w:rsidP="00C75718">
      <w:pPr>
        <w:rPr>
          <w:rFonts w:eastAsia="Times New Roman"/>
          <w:color w:val="202124"/>
          <w:sz w:val="24"/>
          <w:szCs w:val="24"/>
          <w:lang w:val="ro-RO" w:eastAsia="ru-RU"/>
        </w:rPr>
      </w:pPr>
      <w:r w:rsidRPr="00BA6D60">
        <w:rPr>
          <w:rFonts w:eastAsia="Times New Roman"/>
          <w:color w:val="202124"/>
          <w:sz w:val="24"/>
          <w:szCs w:val="24"/>
          <w:lang w:val="ro-RO" w:eastAsia="ru-RU"/>
        </w:rPr>
        <w:t>Durere</w:t>
      </w:r>
    </w:p>
    <w:p w:rsidR="00BA6D60" w:rsidRPr="00BA6D60" w:rsidRDefault="00BA6D60" w:rsidP="00C75718">
      <w:pPr>
        <w:rPr>
          <w:rFonts w:eastAsia="Times New Roman"/>
          <w:color w:val="202124"/>
          <w:sz w:val="24"/>
          <w:szCs w:val="24"/>
          <w:lang w:val="en-US" w:eastAsia="ru-RU"/>
        </w:rPr>
      </w:pPr>
      <w:r w:rsidRPr="00BA6D60">
        <w:rPr>
          <w:rFonts w:eastAsia="Times New Roman"/>
          <w:color w:val="202124"/>
          <w:sz w:val="24"/>
          <w:szCs w:val="24"/>
          <w:lang w:val="ro-RO" w:eastAsia="ru-RU"/>
        </w:rPr>
        <w:t>Hematurie</w:t>
      </w:r>
    </w:p>
    <w:p w:rsidR="00BA6D60" w:rsidRPr="00BA6D60" w:rsidRDefault="00BA6D60" w:rsidP="00C75718">
      <w:pPr>
        <w:rPr>
          <w:rFonts w:eastAsia="Times New Roman"/>
          <w:color w:val="202124"/>
          <w:sz w:val="24"/>
          <w:szCs w:val="24"/>
          <w:lang w:val="en-US" w:eastAsia="ru-RU"/>
        </w:rPr>
      </w:pPr>
      <w:r w:rsidRPr="00BA6D60">
        <w:rPr>
          <w:rFonts w:eastAsia="Times New Roman"/>
          <w:color w:val="202124"/>
          <w:sz w:val="24"/>
          <w:szCs w:val="24"/>
          <w:lang w:val="ro-RO" w:eastAsia="ru-RU"/>
        </w:rPr>
        <w:t>febră și frisoane: Aceasta indică o infecție a tractului urinar cauzată de un calcul renal care obstrucționează în vezica urinară.</w:t>
      </w:r>
    </w:p>
    <w:p w:rsidR="00BA6D60" w:rsidRPr="00BA6D60" w:rsidRDefault="00BA6D60" w:rsidP="00C75718">
      <w:pPr>
        <w:rPr>
          <w:sz w:val="24"/>
          <w:szCs w:val="24"/>
          <w:lang w:val="en-US"/>
        </w:rPr>
      </w:pPr>
    </w:p>
    <w:p w:rsidR="006A3A34" w:rsidRPr="00D01F98" w:rsidRDefault="006A3A34" w:rsidP="00C75718">
      <w:pPr>
        <w:rPr>
          <w:sz w:val="24"/>
          <w:szCs w:val="24"/>
        </w:rPr>
      </w:pPr>
      <w:r w:rsidRPr="00D01F98">
        <w:rPr>
          <w:sz w:val="24"/>
          <w:szCs w:val="24"/>
        </w:rPr>
        <w:t>Diagnostic</w:t>
      </w:r>
    </w:p>
    <w:p w:rsidR="006A3A34" w:rsidRPr="00D01F98" w:rsidRDefault="006A3A34" w:rsidP="00C75718">
      <w:pPr>
        <w:rPr>
          <w:sz w:val="24"/>
          <w:szCs w:val="24"/>
        </w:rPr>
      </w:pPr>
      <w:r w:rsidRPr="00D01F98">
        <w:rPr>
          <w:i/>
          <w:sz w:val="24"/>
          <w:szCs w:val="24"/>
        </w:rPr>
        <w:t>Examenul fizic</w:t>
      </w:r>
      <w:r w:rsidRPr="00D01F98">
        <w:rPr>
          <w:sz w:val="24"/>
          <w:szCs w:val="24"/>
        </w:rPr>
        <w:t xml:space="preserve"> va include examenul general al bolnavului, examenul neurologic și examenul urogenital, care vor stabili: </w:t>
      </w:r>
    </w:p>
    <w:p w:rsidR="006A3A34" w:rsidRPr="00D01F98" w:rsidRDefault="006A3A34" w:rsidP="00C75718">
      <w:pPr>
        <w:rPr>
          <w:sz w:val="24"/>
          <w:szCs w:val="24"/>
        </w:rPr>
      </w:pPr>
      <w:r w:rsidRPr="00D01F98">
        <w:rPr>
          <w:sz w:val="24"/>
          <w:szCs w:val="24"/>
        </w:rPr>
        <w:t xml:space="preserve"> capacitatea vezicală și reziduul care se vor determina prin metode clinice (cateterizarea vezicii urinare), radiologice sau urodinamice</w:t>
      </w:r>
      <w:r w:rsidRPr="00D01F98">
        <w:rPr>
          <w:sz w:val="24"/>
          <w:szCs w:val="24"/>
          <w:lang w:val="en-US"/>
        </w:rPr>
        <w:t>;</w:t>
      </w:r>
    </w:p>
    <w:p w:rsidR="006A3A34" w:rsidRPr="00D01F98" w:rsidRDefault="006A3A34" w:rsidP="00C75718">
      <w:pPr>
        <w:rPr>
          <w:sz w:val="24"/>
          <w:szCs w:val="24"/>
        </w:rPr>
      </w:pPr>
      <w:r w:rsidRPr="00D01F98">
        <w:rPr>
          <w:sz w:val="24"/>
          <w:szCs w:val="24"/>
          <w:lang w:val="en-US"/>
        </w:rPr>
        <w:t xml:space="preserve"> prezența reflexelor specific, ce indică activitatea conului medular evaluate prin:</w:t>
      </w:r>
    </w:p>
    <w:p w:rsidR="006A3A34" w:rsidRPr="00D01F98" w:rsidRDefault="006A3A34" w:rsidP="00C75718">
      <w:pPr>
        <w:rPr>
          <w:sz w:val="24"/>
          <w:szCs w:val="24"/>
        </w:rPr>
      </w:pPr>
      <w:r w:rsidRPr="00D01F98">
        <w:rPr>
          <w:sz w:val="24"/>
          <w:szCs w:val="24"/>
        </w:rPr>
        <w:t>testul la apă rece – întroducerea în vezică a apei reci (4</w:t>
      </w:r>
      <w:r w:rsidRPr="00D01F98">
        <w:rPr>
          <w:sz w:val="24"/>
          <w:szCs w:val="24"/>
          <w:vertAlign w:val="superscript"/>
        </w:rPr>
        <w:t xml:space="preserve">0 </w:t>
      </w:r>
      <w:r w:rsidRPr="00D01F98">
        <w:rPr>
          <w:sz w:val="24"/>
          <w:szCs w:val="24"/>
        </w:rPr>
        <w:t>C); dacă este lezat neuro-nul motor superior, cu centrul reflex medular parasimpatic intact, vezica se contractă și expulzează apa, lucru ce nu se întâmplă în leziunea neuronului motor inferior, unde vezica areflexă reține lichidul;</w:t>
      </w:r>
    </w:p>
    <w:p w:rsidR="006A3A34" w:rsidRPr="00D01F98" w:rsidRDefault="006A3A34" w:rsidP="00C75718">
      <w:pPr>
        <w:rPr>
          <w:sz w:val="24"/>
          <w:szCs w:val="24"/>
        </w:rPr>
      </w:pPr>
      <w:r w:rsidRPr="00D01F98">
        <w:rPr>
          <w:sz w:val="24"/>
          <w:szCs w:val="24"/>
        </w:rPr>
        <w:t>r</w:t>
      </w:r>
      <w:r w:rsidRPr="00D01F98">
        <w:rPr>
          <w:sz w:val="24"/>
          <w:szCs w:val="24"/>
          <w:lang w:val="en-US"/>
        </w:rPr>
        <w:t>eflexul bulbo-cavernos – prezintă activitatea nervoasă somatică a conului medu-lar; presiunea puternică asupra glandului sau clitorisului, determină o contracție riguroasă a sfincterului anal, ce se apreciază prin tușeu rectal;</w:t>
      </w:r>
    </w:p>
    <w:p w:rsidR="006A3A34" w:rsidRPr="00D01F98" w:rsidRDefault="006A3A34" w:rsidP="00C75718">
      <w:pPr>
        <w:rPr>
          <w:sz w:val="24"/>
          <w:szCs w:val="24"/>
        </w:rPr>
      </w:pPr>
      <w:r w:rsidRPr="00D01F98">
        <w:rPr>
          <w:sz w:val="24"/>
          <w:szCs w:val="24"/>
          <w:lang w:val="en-US"/>
        </w:rPr>
        <w:t>reflexul anal – se determină prin înțeparea pielii regiunii anusului sau a regiunii perineale; dac</w:t>
      </w:r>
      <w:r w:rsidRPr="00D01F98">
        <w:rPr>
          <w:sz w:val="24"/>
          <w:szCs w:val="24"/>
        </w:rPr>
        <w:t xml:space="preserve">ă </w:t>
      </w:r>
      <w:r w:rsidRPr="00D01F98">
        <w:rPr>
          <w:sz w:val="24"/>
          <w:szCs w:val="24"/>
          <w:lang w:val="en-US"/>
        </w:rPr>
        <w:t>arcul reflex somatic și-a pierdut integritatea, se produce contracția puternică a sfincterului anal.</w:t>
      </w:r>
    </w:p>
    <w:p w:rsidR="006A3A34" w:rsidRPr="006E5E19" w:rsidRDefault="006A3A34" w:rsidP="00C75718">
      <w:pPr>
        <w:rPr>
          <w:sz w:val="24"/>
          <w:szCs w:val="24"/>
        </w:rPr>
      </w:pPr>
      <w:r w:rsidRPr="00D01F98">
        <w:rPr>
          <w:i/>
          <w:sz w:val="24"/>
          <w:szCs w:val="24"/>
          <w:lang w:val="en-US"/>
        </w:rPr>
        <w:t>Examenele complementare</w:t>
      </w:r>
      <w:r w:rsidRPr="00D01F98">
        <w:rPr>
          <w:sz w:val="24"/>
          <w:szCs w:val="24"/>
          <w:lang w:val="en-US"/>
        </w:rPr>
        <w:t xml:space="preserve"> prezintă date despre detrusor, sfincterul striat, sfincterul neted, musculatura perineală, striată vezicală și răsunetul asupra aparatului urinar superior.</w:t>
      </w:r>
    </w:p>
    <w:p w:rsidR="006E5E19" w:rsidRPr="00D01F98" w:rsidRDefault="006E5E19" w:rsidP="00C75718">
      <w:pPr>
        <w:rPr>
          <w:sz w:val="24"/>
          <w:szCs w:val="24"/>
        </w:rPr>
      </w:pPr>
      <w:r>
        <w:rPr>
          <w:i/>
          <w:sz w:val="24"/>
          <w:szCs w:val="24"/>
          <w:lang w:val="en-US"/>
        </w:rPr>
        <w:t>Ultrasonografia rinichilor și vezicii urinare</w:t>
      </w:r>
    </w:p>
    <w:p w:rsidR="006A3A34" w:rsidRPr="00D01F98" w:rsidRDefault="006A3A34" w:rsidP="00C75718">
      <w:pPr>
        <w:rPr>
          <w:sz w:val="24"/>
          <w:szCs w:val="24"/>
        </w:rPr>
      </w:pPr>
      <w:r w:rsidRPr="00D01F98">
        <w:rPr>
          <w:i/>
          <w:sz w:val="24"/>
          <w:szCs w:val="24"/>
          <w:lang w:val="en-US"/>
        </w:rPr>
        <w:lastRenderedPageBreak/>
        <w:t>Urografia intravenoasă</w:t>
      </w:r>
      <w:r w:rsidRPr="00D01F98">
        <w:rPr>
          <w:sz w:val="24"/>
          <w:szCs w:val="24"/>
          <w:lang w:val="en-US"/>
        </w:rPr>
        <w:t xml:space="preserve"> ne indică la obstacole în evacuarea urinii, procese inflamatorii ascendente, existența ureterohidronefrozei. </w:t>
      </w:r>
    </w:p>
    <w:p w:rsidR="001A0BE6" w:rsidRPr="001A0BE6" w:rsidRDefault="006A3A34" w:rsidP="00C75718">
      <w:pPr>
        <w:rPr>
          <w:rFonts w:eastAsia="Times New Roman"/>
          <w:color w:val="202124"/>
          <w:sz w:val="24"/>
          <w:szCs w:val="24"/>
          <w:lang w:val="en-US" w:eastAsia="ru-RU"/>
        </w:rPr>
      </w:pPr>
      <w:r w:rsidRPr="001A0BE6">
        <w:rPr>
          <w:i/>
          <w:sz w:val="24"/>
          <w:szCs w:val="24"/>
          <w:lang w:val="en-US"/>
        </w:rPr>
        <w:t>Ureterocistografia</w:t>
      </w:r>
      <w:r w:rsidRPr="001A0BE6">
        <w:rPr>
          <w:sz w:val="24"/>
          <w:szCs w:val="24"/>
          <w:lang w:val="en-US"/>
        </w:rPr>
        <w:t xml:space="preserve"> micțională sau reterogradă va arăta aspectul vezicii urinare, a formei și grosimii peretelui vesical. În leziunile de neuron motor superior vezica urinară este rotunda, trabecularizată, pe când în leziunile de neuron motor inferior, are forma de con de brad, cu celule și coloane și uretra dilatată. Se poate evidenția spasticitatea sau laxitatea sfincterului extern, în special pe ureterocistografia retrogradă. </w:t>
      </w:r>
    </w:p>
    <w:p w:rsidR="001A0BE6" w:rsidRPr="001A0BE6" w:rsidRDefault="001A0BE6" w:rsidP="00C75718">
      <w:pPr>
        <w:rPr>
          <w:rFonts w:eastAsia="Times New Roman"/>
          <w:color w:val="202124"/>
          <w:sz w:val="24"/>
          <w:szCs w:val="24"/>
          <w:lang w:val="en-US" w:eastAsia="ru-RU"/>
        </w:rPr>
      </w:pPr>
      <w:r w:rsidRPr="001A0BE6">
        <w:rPr>
          <w:rFonts w:eastAsia="Times New Roman"/>
          <w:color w:val="202124"/>
          <w:sz w:val="24"/>
          <w:szCs w:val="24"/>
          <w:lang w:eastAsia="ru-RU"/>
        </w:rPr>
        <w:t>Scintigrafia cu DMSA (99technetium dimercaptosuccinic acid renal) este standardul de aur pentru detectarea cicatricilor renale.</w:t>
      </w:r>
    </w:p>
    <w:p w:rsidR="006A3A34" w:rsidRPr="00D01F98" w:rsidRDefault="006A3A34" w:rsidP="00C75718">
      <w:pPr>
        <w:rPr>
          <w:sz w:val="24"/>
          <w:szCs w:val="24"/>
        </w:rPr>
      </w:pPr>
      <w:r w:rsidRPr="00D01F98">
        <w:rPr>
          <w:i/>
          <w:sz w:val="24"/>
          <w:szCs w:val="24"/>
          <w:lang w:val="en-US"/>
        </w:rPr>
        <w:t>Urodinamica</w:t>
      </w:r>
      <w:r w:rsidRPr="00D01F98">
        <w:rPr>
          <w:sz w:val="24"/>
          <w:szCs w:val="24"/>
          <w:lang w:val="en-US"/>
        </w:rPr>
        <w:t xml:space="preserve"> reprezintă totalitatea explorărilor urologice speciale prin care se evaluează actul micțional. Se vor efectua uroflowmetria, care reprezintă măsurarea cantității de urină V, redată în ml, eliminată pe unitatea de timp T exprimată în secunde și sintetizată în formula D=V/T. </w:t>
      </w:r>
    </w:p>
    <w:p w:rsidR="006A3A34" w:rsidRPr="00D01F98" w:rsidRDefault="006A3A34" w:rsidP="00C75718">
      <w:pPr>
        <w:rPr>
          <w:sz w:val="24"/>
          <w:szCs w:val="24"/>
        </w:rPr>
      </w:pPr>
      <w:r w:rsidRPr="00D01F98">
        <w:rPr>
          <w:i/>
          <w:sz w:val="24"/>
          <w:szCs w:val="24"/>
          <w:lang w:val="en-US"/>
        </w:rPr>
        <w:t>Cistomanometria</w:t>
      </w:r>
      <w:r w:rsidRPr="00D01F98">
        <w:rPr>
          <w:sz w:val="24"/>
          <w:szCs w:val="24"/>
          <w:lang w:val="en-US"/>
        </w:rPr>
        <w:t xml:space="preserve"> permite să se evalueze capacitatea funcțională a vezicii, presiunea intravezicală, sensibilitatea și starea funcțională a acestui organ. </w:t>
      </w:r>
    </w:p>
    <w:p w:rsidR="003E7AAD" w:rsidRDefault="006A3A34" w:rsidP="00C75718">
      <w:pPr>
        <w:rPr>
          <w:sz w:val="24"/>
          <w:szCs w:val="24"/>
        </w:rPr>
      </w:pPr>
      <w:r w:rsidRPr="00D01F98">
        <w:rPr>
          <w:i/>
          <w:sz w:val="24"/>
          <w:szCs w:val="24"/>
        </w:rPr>
        <w:t>Electromiografia</w:t>
      </w:r>
      <w:r w:rsidRPr="00D01F98">
        <w:rPr>
          <w:sz w:val="24"/>
          <w:szCs w:val="24"/>
        </w:rPr>
        <w:t xml:space="preserve"> măsoară, prin electrozi speciali, curenții de acțiune ai mușchiului vezical sau sfincterian striat și ai musculaturii perineale, cea ce ne va permite să stabilim atât prezența unui defect structural al sfincterului sau al unei leziuni a neuronului motor al acestui sfincter, cât și necoordonarea potențialelor de acțiune în declanșarea urinării – așa numita </w:t>
      </w:r>
      <w:r w:rsidRPr="00D01F98">
        <w:rPr>
          <w:i/>
          <w:sz w:val="24"/>
          <w:szCs w:val="24"/>
        </w:rPr>
        <w:t>disinergie vezico-sfincteriană.</w:t>
      </w:r>
    </w:p>
    <w:p w:rsidR="006A3A34" w:rsidRPr="00D01F98" w:rsidRDefault="006A3A34" w:rsidP="00C75718">
      <w:pPr>
        <w:rPr>
          <w:sz w:val="24"/>
          <w:szCs w:val="24"/>
        </w:rPr>
      </w:pPr>
      <w:r w:rsidRPr="00D01F98">
        <w:rPr>
          <w:sz w:val="24"/>
          <w:szCs w:val="24"/>
        </w:rPr>
        <w:t xml:space="preserve">Explorarea endoscopică este, uneori, necesară pentru a confirma leziuni sfincteriene sau vezicale, evaluând colul vezical, ce poate fi scleros, sfincterul striat. Deseori ea, este complementată prin teste farmacodinamice. </w:t>
      </w:r>
    </w:p>
    <w:p w:rsidR="006A3A34" w:rsidRDefault="006A3A34" w:rsidP="00C75718">
      <w:pPr>
        <w:rPr>
          <w:sz w:val="24"/>
          <w:szCs w:val="24"/>
        </w:rPr>
      </w:pPr>
      <w:r w:rsidRPr="00D01F98">
        <w:rPr>
          <w:i/>
          <w:sz w:val="24"/>
          <w:szCs w:val="24"/>
        </w:rPr>
        <w:t xml:space="preserve"> Examenele de laborator</w:t>
      </w:r>
      <w:r w:rsidRPr="00D01F98">
        <w:rPr>
          <w:sz w:val="24"/>
          <w:szCs w:val="24"/>
        </w:rPr>
        <w:t xml:space="preserve"> includ</w:t>
      </w:r>
      <w:r w:rsidRPr="00D01F98">
        <w:rPr>
          <w:sz w:val="24"/>
          <w:szCs w:val="24"/>
          <w:lang w:val="en-US"/>
        </w:rPr>
        <w:t xml:space="preserve">: </w:t>
      </w:r>
      <w:r w:rsidRPr="00D01F98">
        <w:rPr>
          <w:sz w:val="24"/>
          <w:szCs w:val="24"/>
        </w:rPr>
        <w:t>determinarea nivelului ureei și creatininei în sânge, a rezervei alcaline, ionograma și determinarea prin urocultură, a</w:t>
      </w:r>
      <w:r w:rsidR="001A0BE6">
        <w:rPr>
          <w:sz w:val="24"/>
          <w:szCs w:val="24"/>
        </w:rPr>
        <w:t xml:space="preserve"> eventualei pre</w:t>
      </w:r>
      <w:r w:rsidRPr="00D01F98">
        <w:rPr>
          <w:sz w:val="24"/>
          <w:szCs w:val="24"/>
        </w:rPr>
        <w:t>zențe a infecției urinare și sensibilității germenilor.</w:t>
      </w:r>
    </w:p>
    <w:p w:rsidR="003E7AAD" w:rsidRDefault="006A3A34" w:rsidP="00C75718">
      <w:pPr>
        <w:rPr>
          <w:sz w:val="24"/>
          <w:szCs w:val="24"/>
        </w:rPr>
      </w:pPr>
      <w:r w:rsidRPr="00D01F98">
        <w:rPr>
          <w:sz w:val="24"/>
          <w:szCs w:val="24"/>
        </w:rPr>
        <w:t>Diagnosticul diferențial al vezicii neurogene  se va face cu</w:t>
      </w:r>
      <w:r w:rsidRPr="00D01F98">
        <w:rPr>
          <w:sz w:val="24"/>
          <w:szCs w:val="24"/>
          <w:lang w:val="en-US"/>
        </w:rPr>
        <w:t>:</w:t>
      </w:r>
      <w:r w:rsidRPr="00D01F98">
        <w:rPr>
          <w:sz w:val="24"/>
          <w:szCs w:val="24"/>
        </w:rPr>
        <w:t xml:space="preserve"> afecțiunile generale sau locale, ce interesează vezica urinară. Examenul neurologic negativ și răspunsul la tratamentul antiinfecțios, va clarifica diagnosticul. </w:t>
      </w:r>
    </w:p>
    <w:p w:rsidR="006A3A34" w:rsidRPr="00D01F98" w:rsidRDefault="003E7AAD" w:rsidP="00C75718">
      <w:pPr>
        <w:rPr>
          <w:sz w:val="24"/>
          <w:szCs w:val="24"/>
        </w:rPr>
      </w:pPr>
      <w:r w:rsidRPr="00D01F98">
        <w:rPr>
          <w:sz w:val="24"/>
          <w:szCs w:val="24"/>
        </w:rPr>
        <w:t xml:space="preserve">Iritațiile vezicale, prin tulburări psihice, apar în cadrul afecțiunilor psihice (anxietate etc.) și se caracterizează prin polakiurie cu micțiune impeioasă, iar cistomano-metria arată o vezică hiperiritabilă, cu capacitate ușor diminuată. </w:t>
      </w:r>
      <w:r>
        <w:rPr>
          <w:sz w:val="24"/>
          <w:szCs w:val="24"/>
        </w:rPr>
        <w:tab/>
      </w:r>
      <w:r w:rsidR="006A3A34" w:rsidRPr="00D01F98">
        <w:rPr>
          <w:sz w:val="24"/>
          <w:szCs w:val="24"/>
        </w:rPr>
        <w:t xml:space="preserve">Cistitele interstițiale, în care prin diminuarea capacității vezicale (60-100 ml) apare polakiurie cu imperiozitate urinară, dar cu lipsa reziduului vezical, iar examenele paraclinice vor pune cu dificultate diagnosticul, necesitând coraborarea metodelor radiologice, endoscopice și chiar histologice. Cistocelul, ce poate da incontinență urinară, în special de efort, va fi evidențiat de examenul fizic, ce pune în evidență ruptura veche de perineu cu cistocel secundar. </w:t>
      </w:r>
    </w:p>
    <w:p w:rsidR="006A3A34" w:rsidRDefault="006A3A34" w:rsidP="00C75718">
      <w:pPr>
        <w:rPr>
          <w:sz w:val="24"/>
          <w:szCs w:val="24"/>
        </w:rPr>
      </w:pPr>
      <w:r w:rsidRPr="00D01F98">
        <w:rPr>
          <w:sz w:val="24"/>
          <w:szCs w:val="24"/>
        </w:rPr>
        <w:t>Tratament</w:t>
      </w:r>
    </w:p>
    <w:p w:rsidR="00E444E1" w:rsidRPr="00E444E1" w:rsidRDefault="00E444E1" w:rsidP="00C75718">
      <w:pPr>
        <w:rPr>
          <w:rFonts w:eastAsia="Times New Roman"/>
          <w:color w:val="202124"/>
          <w:sz w:val="24"/>
          <w:szCs w:val="24"/>
          <w:lang w:val="ro-RO" w:eastAsia="ru-RU"/>
        </w:rPr>
      </w:pPr>
      <w:r w:rsidRPr="00E444E1">
        <w:rPr>
          <w:rFonts w:eastAsia="Times New Roman"/>
          <w:color w:val="202124"/>
          <w:sz w:val="24"/>
          <w:szCs w:val="24"/>
          <w:lang w:val="ro-RO" w:eastAsia="ru-RU"/>
        </w:rPr>
        <w:t xml:space="preserve">Există mai multe modalități conservative de intervenție pentru sugari și copii cu NBD, care ar trebui promovate înainte de a efectua intervențiile  chirurgicale.Aceste modalități de tratament includ agenți farmacologici, dispozitive medicale și neuromodulare. Indicațiile pentru aceste </w:t>
      </w:r>
      <w:r w:rsidRPr="00E444E1">
        <w:rPr>
          <w:rFonts w:eastAsia="Times New Roman"/>
          <w:color w:val="202124"/>
          <w:sz w:val="24"/>
          <w:szCs w:val="24"/>
          <w:lang w:val="ro-RO" w:eastAsia="ru-RU"/>
        </w:rPr>
        <w:lastRenderedPageBreak/>
        <w:t xml:space="preserve">tratamente non-chirurgicale depind de problemele legate de presiunile intravesicale, starea </w:t>
      </w:r>
      <w:r>
        <w:rPr>
          <w:rFonts w:eastAsia="Times New Roman"/>
          <w:color w:val="202124"/>
          <w:sz w:val="24"/>
          <w:szCs w:val="24"/>
          <w:lang w:val="ro-RO" w:eastAsia="ru-RU"/>
        </w:rPr>
        <w:t>tractului urinar superioar</w:t>
      </w:r>
      <w:r w:rsidRPr="00E444E1">
        <w:rPr>
          <w:rFonts w:eastAsia="Times New Roman"/>
          <w:color w:val="202124"/>
          <w:sz w:val="24"/>
          <w:szCs w:val="24"/>
          <w:lang w:val="ro-RO" w:eastAsia="ru-RU"/>
        </w:rPr>
        <w:t>, prevalența ITU și gradul de incontinență.</w:t>
      </w:r>
    </w:p>
    <w:p w:rsidR="00E444E1" w:rsidRPr="00E444E1" w:rsidRDefault="00E444E1" w:rsidP="00C75718">
      <w:pPr>
        <w:rPr>
          <w:rFonts w:eastAsia="Times New Roman"/>
          <w:color w:val="202124"/>
          <w:sz w:val="24"/>
          <w:szCs w:val="24"/>
          <w:lang w:val="ro-RO" w:eastAsia="ru-RU"/>
        </w:rPr>
      </w:pPr>
      <w:r w:rsidRPr="00E444E1">
        <w:rPr>
          <w:rFonts w:eastAsia="Times New Roman"/>
          <w:color w:val="202124"/>
          <w:sz w:val="24"/>
          <w:szCs w:val="24"/>
          <w:lang w:val="ro-RO" w:eastAsia="ru-RU"/>
        </w:rPr>
        <w:t xml:space="preserve">Cateterizare intermitentă </w:t>
      </w:r>
    </w:p>
    <w:p w:rsidR="00E444E1" w:rsidRPr="00E444E1" w:rsidRDefault="00E670BE" w:rsidP="00C75718">
      <w:pPr>
        <w:rPr>
          <w:rFonts w:eastAsia="Times New Roman"/>
          <w:color w:val="202124"/>
          <w:sz w:val="24"/>
          <w:szCs w:val="24"/>
          <w:lang w:val="ro-RO" w:eastAsia="ru-RU"/>
        </w:rPr>
      </w:pPr>
      <w:r>
        <w:rPr>
          <w:rFonts w:eastAsia="Times New Roman"/>
          <w:color w:val="202124"/>
          <w:sz w:val="24"/>
          <w:szCs w:val="24"/>
          <w:lang w:val="ro-RO" w:eastAsia="ru-RU"/>
        </w:rPr>
        <w:t>C</w:t>
      </w:r>
      <w:r w:rsidR="00E444E1" w:rsidRPr="00E444E1">
        <w:rPr>
          <w:rFonts w:eastAsia="Times New Roman"/>
          <w:color w:val="202124"/>
          <w:sz w:val="24"/>
          <w:szCs w:val="24"/>
          <w:lang w:val="ro-RO" w:eastAsia="ru-RU"/>
        </w:rPr>
        <w:t xml:space="preserve">ateterismul intermitent a avut un impact profund asupra managementului NBD la copii. </w:t>
      </w:r>
    </w:p>
    <w:p w:rsidR="00E444E1" w:rsidRDefault="00E444E1" w:rsidP="00C75718">
      <w:pPr>
        <w:rPr>
          <w:rFonts w:eastAsia="Times New Roman"/>
          <w:color w:val="202124"/>
          <w:sz w:val="24"/>
          <w:szCs w:val="24"/>
          <w:lang w:val="ro-RO" w:eastAsia="ru-RU"/>
        </w:rPr>
      </w:pPr>
      <w:r w:rsidRPr="00E444E1">
        <w:rPr>
          <w:rFonts w:eastAsia="Times New Roman"/>
          <w:color w:val="202124"/>
          <w:sz w:val="24"/>
          <w:szCs w:val="24"/>
          <w:lang w:val="ro-RO" w:eastAsia="ru-RU"/>
        </w:rPr>
        <w:t>Inițierea timpurie a cateterismului intermitent în perioada nou-născutului, facilitează părinții să o stăpânească și copiii să o accepte pe măsură ce cresc.</w:t>
      </w:r>
    </w:p>
    <w:p w:rsidR="00E444E1" w:rsidRPr="00E444E1" w:rsidRDefault="00E444E1" w:rsidP="00C75718">
      <w:pPr>
        <w:rPr>
          <w:rFonts w:eastAsia="Times New Roman"/>
          <w:color w:val="202124"/>
          <w:sz w:val="24"/>
          <w:szCs w:val="24"/>
          <w:lang w:val="ro-RO" w:eastAsia="ru-RU"/>
        </w:rPr>
      </w:pPr>
      <w:r w:rsidRPr="00E444E1">
        <w:rPr>
          <w:rFonts w:eastAsia="Times New Roman"/>
          <w:color w:val="202124"/>
          <w:sz w:val="24"/>
          <w:szCs w:val="24"/>
          <w:lang w:val="ro-RO" w:eastAsia="ru-RU"/>
        </w:rPr>
        <w:t>Farmacoterapie</w:t>
      </w:r>
    </w:p>
    <w:p w:rsidR="006E5E19" w:rsidRDefault="00E444E1" w:rsidP="00C75718">
      <w:pPr>
        <w:rPr>
          <w:rFonts w:eastAsia="Times New Roman"/>
          <w:color w:val="202124"/>
          <w:sz w:val="24"/>
          <w:szCs w:val="24"/>
          <w:lang w:val="ro-RO" w:eastAsia="ru-RU"/>
        </w:rPr>
      </w:pPr>
      <w:r w:rsidRPr="006E5E19">
        <w:rPr>
          <w:rFonts w:eastAsia="Times New Roman"/>
          <w:color w:val="202124"/>
          <w:sz w:val="24"/>
          <w:szCs w:val="24"/>
          <w:lang w:val="ro-RO" w:eastAsia="ru-RU"/>
        </w:rPr>
        <w:t xml:space="preserve">Anticolinergicele / antimuscarinicele sunt pilonul principal al tratamentului medical în DNU. Acestea sunt utilizate pentru a diminua presiunile de depozitare intravezicală atunci când copiii au complianță scăzută a detrusorului, ceea ce îi pune în pericol pentru compromisul renal. </w:t>
      </w:r>
    </w:p>
    <w:p w:rsidR="006E5E19" w:rsidRDefault="00E444E1" w:rsidP="00C75718">
      <w:pPr>
        <w:rPr>
          <w:rFonts w:eastAsia="Times New Roman"/>
          <w:color w:val="202124"/>
          <w:sz w:val="24"/>
          <w:szCs w:val="24"/>
          <w:lang w:val="ro-RO" w:eastAsia="ru-RU"/>
        </w:rPr>
      </w:pPr>
      <w:r w:rsidRPr="00E444E1">
        <w:rPr>
          <w:rFonts w:eastAsia="Times New Roman"/>
          <w:color w:val="202124"/>
          <w:sz w:val="24"/>
          <w:szCs w:val="24"/>
          <w:lang w:val="ro-RO" w:eastAsia="ru-RU"/>
        </w:rPr>
        <w:t>Oxibutinina este primul agent anticolinergic modern; a fost supus unei examinări extinse la copiii cu NBD. Dozarea oxibutininei orale și intravezicale este de 0,2 mg / kg / doză la fiecare 8 ore. Incidența efectelor secundare ale administrării oraleoxibutinina variază de la 6% la 57%, în timp ce efectele secundare ale oxibutininei intravez</w:t>
      </w:r>
      <w:r w:rsidR="00CC0502">
        <w:rPr>
          <w:rFonts w:eastAsia="Times New Roman"/>
          <w:color w:val="202124"/>
          <w:sz w:val="24"/>
          <w:szCs w:val="24"/>
          <w:lang w:val="ro-RO" w:eastAsia="ru-RU"/>
        </w:rPr>
        <w:t>icale sunt de aproximativ 9%.</w:t>
      </w:r>
      <w:r w:rsidRPr="00E444E1">
        <w:rPr>
          <w:rFonts w:eastAsia="Times New Roman"/>
          <w:color w:val="202124"/>
          <w:sz w:val="24"/>
          <w:szCs w:val="24"/>
          <w:lang w:val="ro-RO" w:eastAsia="ru-RU"/>
        </w:rPr>
        <w:t xml:space="preserve"> În afară de oxibutinină, a existat o apariție a unor noi medicamente anticolinergice selective, care sunt concepute pentru a diminua efectele secundare, fie vizând subtipurile specifice de receptor muscarinic, fie modificând compușii structurali astfel încât sunt mai puțin susceptibili să traverseze barierele organel</w:t>
      </w:r>
      <w:r w:rsidR="00E670BE" w:rsidRPr="006E5E19">
        <w:rPr>
          <w:rFonts w:eastAsia="Times New Roman"/>
          <w:color w:val="202124"/>
          <w:sz w:val="24"/>
          <w:szCs w:val="24"/>
          <w:lang w:val="ro-RO" w:eastAsia="ru-RU"/>
        </w:rPr>
        <w:t>or. Aminele terțiare (oxibutin</w:t>
      </w:r>
      <w:r w:rsidRPr="00E444E1">
        <w:rPr>
          <w:rFonts w:eastAsia="Times New Roman"/>
          <w:color w:val="202124"/>
          <w:sz w:val="24"/>
          <w:szCs w:val="24"/>
          <w:lang w:val="ro-RO" w:eastAsia="ru-RU"/>
        </w:rPr>
        <w:t>ă, tolterodină, darifenacină, solifenacină și propiverină) sunt mai susceptibile de a traversa bariera hematoencefalică decât aminele cuaternare propantelină și trospium).</w:t>
      </w:r>
    </w:p>
    <w:p w:rsidR="006E5E19" w:rsidRDefault="00E670BE" w:rsidP="00C75718">
      <w:pPr>
        <w:rPr>
          <w:rFonts w:eastAsia="Times New Roman"/>
          <w:color w:val="202124"/>
          <w:sz w:val="24"/>
          <w:szCs w:val="24"/>
          <w:lang w:val="ro-RO" w:eastAsia="ru-RU"/>
        </w:rPr>
      </w:pPr>
      <w:r w:rsidRPr="00E670BE">
        <w:rPr>
          <w:rFonts w:eastAsia="Times New Roman"/>
          <w:color w:val="202124"/>
          <w:sz w:val="24"/>
          <w:szCs w:val="24"/>
          <w:lang w:val="ro-RO" w:eastAsia="ru-RU"/>
        </w:rPr>
        <w:t>Agoniști</w:t>
      </w:r>
      <w:r w:rsidR="001A0BE6" w:rsidRPr="006E5E19">
        <w:rPr>
          <w:rFonts w:eastAsia="Times New Roman"/>
          <w:color w:val="202124"/>
          <w:sz w:val="24"/>
          <w:szCs w:val="24"/>
          <w:lang w:val="ro-RO" w:eastAsia="ru-RU"/>
        </w:rPr>
        <w:t xml:space="preserve"> β</w:t>
      </w:r>
      <w:r w:rsidR="001A0BE6" w:rsidRPr="00E670BE">
        <w:rPr>
          <w:rFonts w:eastAsia="Times New Roman"/>
          <w:color w:val="202124"/>
          <w:sz w:val="24"/>
          <w:szCs w:val="24"/>
          <w:lang w:val="ro-RO" w:eastAsia="ru-RU"/>
        </w:rPr>
        <w:t>3</w:t>
      </w:r>
      <w:r w:rsidRPr="00E670BE">
        <w:rPr>
          <w:rFonts w:eastAsia="Times New Roman"/>
          <w:color w:val="202124"/>
          <w:sz w:val="24"/>
          <w:szCs w:val="24"/>
          <w:lang w:val="ro-RO" w:eastAsia="ru-RU"/>
        </w:rPr>
        <w:t xml:space="preserve"> precum mirabegron pot fi, de asemenea, o alternativăeficient</w:t>
      </w:r>
      <w:r w:rsidR="001A0BE6" w:rsidRPr="006E5E19">
        <w:rPr>
          <w:rFonts w:eastAsia="Times New Roman"/>
          <w:color w:val="202124"/>
          <w:sz w:val="24"/>
          <w:szCs w:val="24"/>
          <w:lang w:val="ro-RO" w:eastAsia="ru-RU"/>
        </w:rPr>
        <w:t>ă</w:t>
      </w:r>
      <w:r w:rsidRPr="00E670BE">
        <w:rPr>
          <w:rFonts w:eastAsia="Times New Roman"/>
          <w:color w:val="202124"/>
          <w:sz w:val="24"/>
          <w:szCs w:val="24"/>
          <w:lang w:val="ro-RO" w:eastAsia="ru-RU"/>
        </w:rPr>
        <w:t xml:space="preserve"> la pacienții cu </w:t>
      </w:r>
      <w:r w:rsidR="001A0BE6" w:rsidRPr="006E5E19">
        <w:rPr>
          <w:rFonts w:eastAsia="Times New Roman"/>
          <w:color w:val="202124"/>
          <w:sz w:val="24"/>
          <w:szCs w:val="24"/>
          <w:lang w:val="ro-RO" w:eastAsia="ru-RU"/>
        </w:rPr>
        <w:t xml:space="preserve">disfuncție </w:t>
      </w:r>
      <w:r w:rsidRPr="00E670BE">
        <w:rPr>
          <w:rFonts w:eastAsia="Times New Roman"/>
          <w:color w:val="202124"/>
          <w:sz w:val="24"/>
          <w:szCs w:val="24"/>
          <w:lang w:val="ro-RO" w:eastAsia="ru-RU"/>
        </w:rPr>
        <w:t>neurogen</w:t>
      </w:r>
      <w:r w:rsidR="001A0BE6" w:rsidRPr="006E5E19">
        <w:rPr>
          <w:rFonts w:eastAsia="Times New Roman"/>
          <w:color w:val="202124"/>
          <w:sz w:val="24"/>
          <w:szCs w:val="24"/>
          <w:lang w:val="ro-RO" w:eastAsia="ru-RU"/>
        </w:rPr>
        <w:t xml:space="preserve">ă a </w:t>
      </w:r>
      <w:r w:rsidRPr="00E670BE">
        <w:rPr>
          <w:rFonts w:eastAsia="Times New Roman"/>
          <w:color w:val="202124"/>
          <w:sz w:val="24"/>
          <w:szCs w:val="24"/>
          <w:lang w:val="ro-RO" w:eastAsia="ru-RU"/>
        </w:rPr>
        <w:t>vezici</w:t>
      </w:r>
      <w:r w:rsidR="001A0BE6" w:rsidRPr="006E5E19">
        <w:rPr>
          <w:rFonts w:eastAsia="Times New Roman"/>
          <w:color w:val="202124"/>
          <w:sz w:val="24"/>
          <w:szCs w:val="24"/>
          <w:lang w:val="ro-RO" w:eastAsia="ru-RU"/>
        </w:rPr>
        <w:t xml:space="preserve"> urinare. Cu toate acestea, la copii,  </w:t>
      </w:r>
      <w:r w:rsidRPr="00E670BE">
        <w:rPr>
          <w:rFonts w:eastAsia="Times New Roman"/>
          <w:color w:val="202124"/>
          <w:sz w:val="24"/>
          <w:szCs w:val="24"/>
          <w:lang w:val="ro-RO" w:eastAsia="ru-RU"/>
        </w:rPr>
        <w:t>mirabegron</w:t>
      </w:r>
      <w:r w:rsidR="001A0BE6" w:rsidRPr="006E5E19">
        <w:rPr>
          <w:rFonts w:eastAsia="Times New Roman"/>
          <w:color w:val="202124"/>
          <w:sz w:val="24"/>
          <w:szCs w:val="24"/>
          <w:lang w:val="ro-RO" w:eastAsia="ru-RU"/>
        </w:rPr>
        <w:t>a</w:t>
      </w:r>
      <w:r w:rsidRPr="00E670BE">
        <w:rPr>
          <w:rFonts w:eastAsia="Times New Roman"/>
          <w:color w:val="202124"/>
          <w:sz w:val="24"/>
          <w:szCs w:val="24"/>
          <w:lang w:val="ro-RO" w:eastAsia="ru-RU"/>
        </w:rPr>
        <w:t xml:space="preserve"> este limitat</w:t>
      </w:r>
      <w:r w:rsidR="001A0BE6" w:rsidRPr="006E5E19">
        <w:rPr>
          <w:rFonts w:eastAsia="Times New Roman"/>
          <w:color w:val="202124"/>
          <w:sz w:val="24"/>
          <w:szCs w:val="24"/>
          <w:lang w:val="ro-RO" w:eastAsia="ru-RU"/>
        </w:rPr>
        <w:t>ă</w:t>
      </w:r>
      <w:r w:rsidRPr="00E670BE">
        <w:rPr>
          <w:rFonts w:eastAsia="Times New Roman"/>
          <w:color w:val="202124"/>
          <w:sz w:val="24"/>
          <w:szCs w:val="24"/>
          <w:lang w:val="ro-RO" w:eastAsia="ru-RU"/>
        </w:rPr>
        <w:t xml:space="preserve"> la rapoarte de caz  și, prin urmare,nu se poate face nicio recomandare.</w:t>
      </w:r>
    </w:p>
    <w:p w:rsidR="006E5E19" w:rsidRPr="006E5E19" w:rsidRDefault="00E670BE" w:rsidP="00C75718">
      <w:pPr>
        <w:rPr>
          <w:lang w:val="ro-RO"/>
        </w:rPr>
      </w:pPr>
      <w:r w:rsidRPr="00E670BE">
        <w:rPr>
          <w:rFonts w:eastAsia="Times New Roman"/>
          <w:color w:val="202124"/>
          <w:sz w:val="24"/>
          <w:szCs w:val="24"/>
          <w:lang w:val="ro-RO" w:eastAsia="ru-RU"/>
        </w:rPr>
        <w:t xml:space="preserve">Antagoniștii α-adrenergici pot </w:t>
      </w:r>
      <w:r w:rsidR="001A0BE6" w:rsidRPr="006E5E19">
        <w:rPr>
          <w:rFonts w:eastAsia="Times New Roman"/>
          <w:color w:val="202124"/>
          <w:sz w:val="24"/>
          <w:szCs w:val="24"/>
          <w:lang w:val="ro-RO" w:eastAsia="ru-RU"/>
        </w:rPr>
        <w:t xml:space="preserve">facilita golirea vezicii urinară </w:t>
      </w:r>
      <w:r w:rsidRPr="00E670BE">
        <w:rPr>
          <w:rFonts w:eastAsia="Times New Roman"/>
          <w:color w:val="202124"/>
          <w:sz w:val="24"/>
          <w:szCs w:val="24"/>
          <w:lang w:val="ro-RO" w:eastAsia="ru-RU"/>
        </w:rPr>
        <w:t>la copiii cu vezică neurogenă, prin urmare,provocând o presiune mai mică în vezică, creând o siguranță</w:t>
      </w:r>
      <w:r w:rsidR="001A0BE6" w:rsidRPr="006E5E19">
        <w:rPr>
          <w:rFonts w:eastAsia="Times New Roman"/>
          <w:color w:val="202124"/>
          <w:sz w:val="24"/>
          <w:szCs w:val="24"/>
          <w:lang w:val="ro-RO" w:eastAsia="ru-RU"/>
        </w:rPr>
        <w:t xml:space="preserve"> favorabilă </w:t>
      </w:r>
      <w:r w:rsidRPr="00E670BE">
        <w:rPr>
          <w:rFonts w:eastAsia="Times New Roman"/>
          <w:color w:val="202124"/>
          <w:sz w:val="24"/>
          <w:szCs w:val="24"/>
          <w:lang w:val="ro-RO" w:eastAsia="ru-RU"/>
        </w:rPr>
        <w:t>rinichilor.</w:t>
      </w:r>
    </w:p>
    <w:p w:rsidR="006E5E19" w:rsidRPr="00D934F3" w:rsidRDefault="001A0BE6" w:rsidP="00C75718">
      <w:pPr>
        <w:rPr>
          <w:sz w:val="24"/>
          <w:szCs w:val="24"/>
          <w:lang w:val="en-US"/>
        </w:rPr>
      </w:pPr>
      <w:r w:rsidRPr="00D934F3">
        <w:rPr>
          <w:sz w:val="24"/>
          <w:szCs w:val="24"/>
          <w:lang w:val="en-US"/>
        </w:rPr>
        <w:t>Tratamentul constipației și  encoprezei</w:t>
      </w:r>
    </w:p>
    <w:p w:rsidR="001A0BE6" w:rsidRPr="00D934F3" w:rsidRDefault="001A0BE6" w:rsidP="00C75718">
      <w:pPr>
        <w:rPr>
          <w:sz w:val="24"/>
          <w:szCs w:val="24"/>
          <w:lang w:val="en-US"/>
        </w:rPr>
      </w:pPr>
      <w:r w:rsidRPr="00D934F3">
        <w:rPr>
          <w:sz w:val="24"/>
          <w:szCs w:val="24"/>
          <w:lang w:val="en-US"/>
        </w:rPr>
        <w:t>Managementul infecției tractului urinar</w:t>
      </w:r>
      <w:r w:rsidR="006E5E19" w:rsidRPr="00D934F3">
        <w:rPr>
          <w:sz w:val="24"/>
          <w:szCs w:val="24"/>
          <w:lang w:val="en-US"/>
        </w:rPr>
        <w:t>, refluxului vezico renal</w:t>
      </w:r>
    </w:p>
    <w:p w:rsidR="001A0BE6" w:rsidRPr="00E670BE" w:rsidRDefault="001A0BE6" w:rsidP="00C75718">
      <w:pPr>
        <w:rPr>
          <w:rFonts w:eastAsia="Times New Roman"/>
          <w:color w:val="202124"/>
          <w:sz w:val="24"/>
          <w:szCs w:val="24"/>
          <w:lang w:val="ro-RO" w:eastAsia="ru-RU"/>
        </w:rPr>
      </w:pPr>
    </w:p>
    <w:p w:rsidR="00E670BE" w:rsidRPr="00E670BE" w:rsidRDefault="00E670BE" w:rsidP="00C75718">
      <w:pPr>
        <w:rPr>
          <w:rFonts w:eastAsia="Times New Roman"/>
          <w:color w:val="202124"/>
          <w:sz w:val="24"/>
          <w:szCs w:val="24"/>
          <w:lang w:val="ro-RO" w:eastAsia="ru-RU"/>
        </w:rPr>
      </w:pPr>
      <w:r w:rsidRPr="00E670BE">
        <w:rPr>
          <w:rFonts w:eastAsia="Times New Roman"/>
          <w:color w:val="202124"/>
          <w:sz w:val="24"/>
          <w:szCs w:val="24"/>
          <w:lang w:val="ro-RO" w:eastAsia="ru-RU"/>
        </w:rPr>
        <w:t>Tratament chirurgical</w:t>
      </w:r>
    </w:p>
    <w:p w:rsidR="00E670BE" w:rsidRDefault="00CC0502" w:rsidP="00C75718">
      <w:pPr>
        <w:rPr>
          <w:rFonts w:eastAsia="Times New Roman"/>
          <w:color w:val="202124"/>
          <w:sz w:val="24"/>
          <w:szCs w:val="24"/>
          <w:lang w:val="ro-RO" w:eastAsia="ru-RU"/>
        </w:rPr>
      </w:pPr>
      <w:r>
        <w:rPr>
          <w:rFonts w:eastAsia="Times New Roman"/>
          <w:color w:val="202124"/>
          <w:sz w:val="24"/>
          <w:szCs w:val="24"/>
          <w:lang w:val="ro-RO" w:eastAsia="ru-RU"/>
        </w:rPr>
        <w:tab/>
      </w:r>
      <w:r w:rsidR="00E670BE" w:rsidRPr="00E670BE">
        <w:rPr>
          <w:rFonts w:eastAsia="Times New Roman"/>
          <w:color w:val="202124"/>
          <w:sz w:val="24"/>
          <w:szCs w:val="24"/>
          <w:lang w:val="ro-RO" w:eastAsia="ru-RU"/>
        </w:rPr>
        <w:t xml:space="preserve">Cateterismul intermitent și terapia medicamentoasă sunt de obicei suficiente în majoritatea cazurilor pentru menținerea continenței urinare  și menținerea  tractului urinar superioar. Managementul chirurgical trebuie adaptat fiecărui caz individual, pe baza unei analize atente a constatărilor urodinamice, a istoricului medical, a vârstei și a prezenței altor maladii concomitente. </w:t>
      </w:r>
    </w:p>
    <w:p w:rsidR="006E5E19" w:rsidRPr="00FF347A" w:rsidRDefault="006E5E19" w:rsidP="00C75718">
      <w:pPr>
        <w:rPr>
          <w:rFonts w:eastAsia="Times New Roman"/>
          <w:color w:val="202124"/>
          <w:sz w:val="24"/>
          <w:szCs w:val="24"/>
          <w:lang w:val="ro-RO" w:eastAsia="ru-RU"/>
        </w:rPr>
      </w:pPr>
      <w:r w:rsidRPr="00FF347A">
        <w:rPr>
          <w:sz w:val="24"/>
          <w:szCs w:val="24"/>
          <w:lang w:val="en-US"/>
        </w:rPr>
        <w:t>Follow</w:t>
      </w:r>
      <w:r w:rsidRPr="00FF347A">
        <w:rPr>
          <w:rFonts w:ascii="Cambria Math" w:hAnsi="Cambria Math" w:cs="Cambria Math"/>
          <w:sz w:val="24"/>
          <w:szCs w:val="24"/>
          <w:lang w:val="en-US"/>
        </w:rPr>
        <w:t>‐</w:t>
      </w:r>
      <w:r w:rsidRPr="00FF347A">
        <w:rPr>
          <w:sz w:val="24"/>
          <w:szCs w:val="24"/>
          <w:lang w:val="en-US"/>
        </w:rPr>
        <w:t>up</w:t>
      </w:r>
    </w:p>
    <w:p w:rsidR="006E5E19" w:rsidRPr="006E5E19" w:rsidRDefault="00CC0502" w:rsidP="00C75718">
      <w:pPr>
        <w:rPr>
          <w:rFonts w:eastAsia="Times New Roman"/>
          <w:color w:val="202124"/>
          <w:sz w:val="24"/>
          <w:szCs w:val="24"/>
          <w:lang w:val="ro-RO" w:eastAsia="ru-RU"/>
        </w:rPr>
      </w:pPr>
      <w:r>
        <w:rPr>
          <w:rFonts w:eastAsia="Times New Roman"/>
          <w:color w:val="202124"/>
          <w:sz w:val="24"/>
          <w:szCs w:val="24"/>
          <w:lang w:val="ro-RO" w:eastAsia="ru-RU"/>
        </w:rPr>
        <w:tab/>
      </w:r>
      <w:r w:rsidR="006E5E19" w:rsidRPr="006E5E19">
        <w:rPr>
          <w:rFonts w:eastAsia="Times New Roman"/>
          <w:color w:val="202124"/>
          <w:sz w:val="24"/>
          <w:szCs w:val="24"/>
          <w:lang w:val="ro-RO" w:eastAsia="ru-RU"/>
        </w:rPr>
        <w:t xml:space="preserve">Pacienții cu vezică urinară neurogenă necesită supravegere multidisciplinară pe tot parcursul vieții, incluzând nu numai aspecte urologice, ci și aspecte neurologice și ortopedice. Investigația regulată a ITU superioară și inferioară </w:t>
      </w:r>
      <w:r w:rsidR="006E5E19">
        <w:rPr>
          <w:rFonts w:eastAsia="Times New Roman"/>
          <w:color w:val="202124"/>
          <w:sz w:val="24"/>
          <w:szCs w:val="24"/>
          <w:lang w:val="ro-RO" w:eastAsia="ru-RU"/>
        </w:rPr>
        <w:t>este obligatorie</w:t>
      </w:r>
      <w:r w:rsidR="006E5E19" w:rsidRPr="006E5E19">
        <w:rPr>
          <w:rFonts w:eastAsia="Times New Roman"/>
          <w:color w:val="202124"/>
          <w:sz w:val="24"/>
          <w:szCs w:val="24"/>
          <w:lang w:val="ro-RO" w:eastAsia="ru-RU"/>
        </w:rPr>
        <w:t xml:space="preserve">. La pacienții cu modificări ale </w:t>
      </w:r>
      <w:r w:rsidR="006E5E19" w:rsidRPr="006E5E19">
        <w:rPr>
          <w:rFonts w:eastAsia="Times New Roman"/>
          <w:color w:val="202124"/>
          <w:sz w:val="24"/>
          <w:szCs w:val="24"/>
          <w:lang w:val="ro-RO" w:eastAsia="ru-RU"/>
        </w:rPr>
        <w:lastRenderedPageBreak/>
        <w:t xml:space="preserve">funcției tractului urinar superior și / sau </w:t>
      </w:r>
      <w:r w:rsidR="006E5E19">
        <w:rPr>
          <w:rFonts w:eastAsia="Times New Roman"/>
          <w:color w:val="202124"/>
          <w:sz w:val="24"/>
          <w:szCs w:val="24"/>
          <w:lang w:val="ro-RO" w:eastAsia="ru-RU"/>
        </w:rPr>
        <w:t>inferioar</w:t>
      </w:r>
      <w:r w:rsidR="006E5E19" w:rsidRPr="006E5E19">
        <w:rPr>
          <w:rFonts w:eastAsia="Times New Roman"/>
          <w:color w:val="202124"/>
          <w:sz w:val="24"/>
          <w:szCs w:val="24"/>
          <w:lang w:val="ro-RO" w:eastAsia="ru-RU"/>
        </w:rPr>
        <w:t>, ar trebui recomandată o reinvestigare neurologică completă, incluzând imagistica</w:t>
      </w:r>
      <w:r w:rsidR="006E5E19">
        <w:rPr>
          <w:rFonts w:eastAsia="Times New Roman"/>
          <w:color w:val="202124"/>
          <w:sz w:val="24"/>
          <w:szCs w:val="24"/>
          <w:lang w:val="ro-RO" w:eastAsia="ru-RU"/>
        </w:rPr>
        <w:t xml:space="preserve"> prin rezonanță magnetică </w:t>
      </w:r>
      <w:r w:rsidR="006E5E19" w:rsidRPr="006E5E19">
        <w:rPr>
          <w:rFonts w:eastAsia="Times New Roman"/>
          <w:color w:val="202124"/>
          <w:sz w:val="24"/>
          <w:szCs w:val="24"/>
          <w:lang w:val="ro-RO" w:eastAsia="ru-RU"/>
        </w:rPr>
        <w:t xml:space="preserve"> a coloanei vertebrale pentru a exclude un cordon secundar legat sau agravarea hidrocefaliei. De asemenea, dacă se observă unele modificări neurologice, ar trebui să fie întotdeauna inclusă o investigație completă a tractului urinar. </w:t>
      </w:r>
    </w:p>
    <w:p w:rsidR="00CC0502" w:rsidRDefault="00CC0502" w:rsidP="00C75718">
      <w:pPr>
        <w:rPr>
          <w:rFonts w:eastAsia="Times New Roman"/>
          <w:color w:val="202124"/>
          <w:sz w:val="24"/>
          <w:szCs w:val="24"/>
          <w:lang w:val="ro-RO" w:eastAsia="ru-RU"/>
        </w:rPr>
      </w:pPr>
      <w:r>
        <w:rPr>
          <w:rFonts w:eastAsia="Times New Roman"/>
          <w:color w:val="202124"/>
          <w:sz w:val="24"/>
          <w:szCs w:val="24"/>
          <w:lang w:val="ro-RO" w:eastAsia="ru-RU"/>
        </w:rPr>
        <w:t>Prognostic</w:t>
      </w:r>
    </w:p>
    <w:p w:rsidR="006E5E19" w:rsidRPr="006E5E19" w:rsidRDefault="006E5E19" w:rsidP="00C75718">
      <w:pPr>
        <w:rPr>
          <w:rFonts w:eastAsia="Times New Roman"/>
          <w:color w:val="202124"/>
          <w:sz w:val="24"/>
          <w:szCs w:val="24"/>
          <w:lang w:val="ro-RO" w:eastAsia="ru-RU"/>
        </w:rPr>
      </w:pPr>
      <w:r w:rsidRPr="006E5E19">
        <w:rPr>
          <w:rFonts w:eastAsia="Times New Roman"/>
          <w:color w:val="202124"/>
          <w:sz w:val="24"/>
          <w:szCs w:val="24"/>
          <w:lang w:val="ro-RO" w:eastAsia="ru-RU"/>
        </w:rPr>
        <w:t>Deoarece prognosticul general al pacienților cu mielodisplazie și disfuncție vezicală neurogenă este bun, supravegerea pe tot parcursul vieții ar trebui să fie bine pregătită în tranziție și în strânsă cooperare cu urologul pediatru.</w:t>
      </w:r>
    </w:p>
    <w:p w:rsidR="00E444E1" w:rsidRPr="006E5E19" w:rsidRDefault="00E444E1" w:rsidP="00C75718">
      <w:pPr>
        <w:rPr>
          <w:sz w:val="24"/>
          <w:szCs w:val="24"/>
        </w:rPr>
      </w:pPr>
    </w:p>
    <w:p w:rsidR="00E444E1" w:rsidRDefault="00E444E1" w:rsidP="00C75718"/>
    <w:p w:rsidR="003E3987" w:rsidRPr="00351AE0" w:rsidRDefault="00351AE0" w:rsidP="00C75718">
      <w:pPr>
        <w:rPr>
          <w:sz w:val="24"/>
          <w:szCs w:val="24"/>
          <w:lang w:val="en-US"/>
        </w:rPr>
      </w:pPr>
      <w:r>
        <w:rPr>
          <w:sz w:val="24"/>
          <w:szCs w:val="24"/>
          <w:lang w:val="en-US"/>
        </w:rPr>
        <w:t>5.</w:t>
      </w:r>
      <w:r w:rsidR="003E3987" w:rsidRPr="00351AE0">
        <w:rPr>
          <w:sz w:val="24"/>
          <w:szCs w:val="24"/>
          <w:lang w:val="en-US"/>
        </w:rPr>
        <w:t>Litiaza renourinară</w:t>
      </w:r>
    </w:p>
    <w:p w:rsidR="003E3987" w:rsidRPr="00D01F98" w:rsidRDefault="003E3987" w:rsidP="00C75718">
      <w:pPr>
        <w:rPr>
          <w:sz w:val="24"/>
          <w:szCs w:val="24"/>
          <w:lang w:val="ro-RO"/>
        </w:rPr>
      </w:pPr>
      <w:r w:rsidRPr="00D01F98">
        <w:rPr>
          <w:sz w:val="24"/>
          <w:szCs w:val="24"/>
          <w:lang w:val="ro-RO"/>
        </w:rPr>
        <w:t>Definiție</w:t>
      </w:r>
    </w:p>
    <w:p w:rsidR="003E3987" w:rsidRPr="00D01F98" w:rsidRDefault="003E3987" w:rsidP="00C75718">
      <w:pPr>
        <w:rPr>
          <w:sz w:val="24"/>
          <w:szCs w:val="24"/>
          <w:lang w:val="ro-RO"/>
        </w:rPr>
      </w:pPr>
      <w:r w:rsidRPr="00D01F98">
        <w:rPr>
          <w:sz w:val="24"/>
          <w:szCs w:val="24"/>
          <w:lang w:val="ro-RO"/>
        </w:rPr>
        <w:t xml:space="preserve"> Litiaza renourinară este o afecțiune caracterizată prin formarea concrețiunilor sau calculilor în interiorul tractului urinar, în urma precipitării unor substanțe, care, în mod normal, se găsesc dizolvate în urină. </w:t>
      </w:r>
    </w:p>
    <w:p w:rsidR="003E3987" w:rsidRPr="00D01F98" w:rsidRDefault="003E3987" w:rsidP="00C75718">
      <w:pPr>
        <w:rPr>
          <w:sz w:val="24"/>
          <w:szCs w:val="24"/>
          <w:lang w:val="ro-RO"/>
        </w:rPr>
      </w:pPr>
      <w:r w:rsidRPr="00D01F98">
        <w:rPr>
          <w:sz w:val="24"/>
          <w:szCs w:val="24"/>
          <w:lang w:val="ro-RO"/>
        </w:rPr>
        <w:t>Epidemiologie</w:t>
      </w:r>
    </w:p>
    <w:p w:rsidR="003E3987" w:rsidRPr="00B0589D" w:rsidRDefault="003E3987" w:rsidP="00C75718">
      <w:pPr>
        <w:rPr>
          <w:sz w:val="24"/>
          <w:szCs w:val="24"/>
          <w:lang w:val="ro-RO"/>
        </w:rPr>
      </w:pPr>
      <w:r w:rsidRPr="00B0589D">
        <w:rPr>
          <w:sz w:val="24"/>
          <w:szCs w:val="24"/>
          <w:lang w:val="ro-RO"/>
        </w:rPr>
        <w:t xml:space="preserve">Litiaza urinara, in ciuda faptului că este o afecțiune rară la copii, reprezentând aproximativ 1% din întreaga populației cu urolitiaza, este o boală răspândită pe scară largă în țările dezvoltate, cu o prevalență crescândă de aproximativ 5% în Germania și până la 10% în SUA cu o rata din totalul spitalizarilor de </w:t>
      </w:r>
      <w:r w:rsidR="00351AE0" w:rsidRPr="00B0589D">
        <w:rPr>
          <w:sz w:val="24"/>
          <w:szCs w:val="24"/>
          <w:lang w:val="ro-RO"/>
        </w:rPr>
        <w:t>1:1000-1:10000.</w:t>
      </w:r>
    </w:p>
    <w:p w:rsidR="003E3987" w:rsidRPr="00B0589D" w:rsidRDefault="003E3987" w:rsidP="00C75718">
      <w:pPr>
        <w:rPr>
          <w:sz w:val="24"/>
          <w:szCs w:val="24"/>
          <w:lang w:val="ro-RO"/>
        </w:rPr>
      </w:pPr>
      <w:r w:rsidRPr="00B0589D">
        <w:rPr>
          <w:sz w:val="24"/>
          <w:szCs w:val="24"/>
          <w:lang w:val="ro-RO"/>
        </w:rPr>
        <w:t xml:space="preserve">În țările subdezvoltate, nefrolitiaza are o incidență mică, fiind localizată preponderent la nivelul vezicii urinare. Sexul masculin este de 4 ori mai afectat decât cel feminin. </w:t>
      </w:r>
    </w:p>
    <w:p w:rsidR="003E3987" w:rsidRPr="00D01F98" w:rsidRDefault="003E3987" w:rsidP="00C75718">
      <w:pPr>
        <w:rPr>
          <w:sz w:val="24"/>
          <w:szCs w:val="24"/>
          <w:lang w:val="ro-RO"/>
        </w:rPr>
      </w:pPr>
    </w:p>
    <w:p w:rsidR="003E3987" w:rsidRPr="00B0589D" w:rsidRDefault="003E3987" w:rsidP="00C75718">
      <w:pPr>
        <w:rPr>
          <w:sz w:val="24"/>
          <w:szCs w:val="24"/>
          <w:lang w:val="ro-RO"/>
        </w:rPr>
      </w:pPr>
      <w:r w:rsidRPr="00B0589D">
        <w:rPr>
          <w:sz w:val="24"/>
          <w:szCs w:val="24"/>
          <w:lang w:val="ro-RO"/>
        </w:rPr>
        <w:t>Clasificare</w:t>
      </w:r>
      <w:r w:rsidR="00B1547B" w:rsidRPr="00B0589D">
        <w:rPr>
          <w:sz w:val="24"/>
          <w:szCs w:val="24"/>
          <w:lang w:val="ro-RO"/>
        </w:rPr>
        <w:t xml:space="preserve"> calculi</w:t>
      </w:r>
      <w:r w:rsidRPr="00B0589D">
        <w:rPr>
          <w:sz w:val="24"/>
          <w:szCs w:val="24"/>
          <w:lang w:val="ro-RO"/>
        </w:rPr>
        <w:t>:</w:t>
      </w:r>
    </w:p>
    <w:tbl>
      <w:tblPr>
        <w:tblW w:w="9327" w:type="dxa"/>
        <w:tblInd w:w="-5" w:type="dxa"/>
        <w:tblLook w:val="04A0"/>
      </w:tblPr>
      <w:tblGrid>
        <w:gridCol w:w="9327"/>
      </w:tblGrid>
      <w:tr w:rsidR="003E3987" w:rsidRPr="00B0589D" w:rsidTr="00B1547B">
        <w:tc>
          <w:tcPr>
            <w:tcW w:w="5000" w:type="pct"/>
            <w:hideMark/>
          </w:tcPr>
          <w:p w:rsidR="003E3987" w:rsidRPr="00B0589D" w:rsidRDefault="003E3987" w:rsidP="00C75718">
            <w:pPr>
              <w:rPr>
                <w:sz w:val="24"/>
                <w:szCs w:val="24"/>
                <w:lang w:val="en-US"/>
              </w:rPr>
            </w:pPr>
            <w:r w:rsidRPr="00B0589D">
              <w:rPr>
                <w:sz w:val="24"/>
                <w:szCs w:val="24"/>
                <w:lang w:val="en-US"/>
              </w:rPr>
              <w:t>Calculi non-infectiosi</w:t>
            </w:r>
          </w:p>
        </w:tc>
      </w:tr>
      <w:tr w:rsidR="003E3987" w:rsidRPr="00B0589D" w:rsidTr="00B1547B">
        <w:tc>
          <w:tcPr>
            <w:tcW w:w="5000" w:type="pct"/>
            <w:hideMark/>
          </w:tcPr>
          <w:p w:rsidR="003E3987" w:rsidRPr="00B0589D" w:rsidRDefault="003E3987" w:rsidP="00C75718">
            <w:pPr>
              <w:rPr>
                <w:sz w:val="24"/>
                <w:szCs w:val="24"/>
                <w:lang w:val="en-US"/>
              </w:rPr>
            </w:pPr>
            <w:r w:rsidRPr="00B0589D">
              <w:rPr>
                <w:sz w:val="24"/>
                <w:szCs w:val="24"/>
                <w:lang w:val="en-US"/>
              </w:rPr>
              <w:t>Calcium oxalate</w:t>
            </w:r>
          </w:p>
        </w:tc>
      </w:tr>
      <w:tr w:rsidR="003E3987" w:rsidRPr="00B0589D" w:rsidTr="00B1547B">
        <w:tc>
          <w:tcPr>
            <w:tcW w:w="5000" w:type="pct"/>
            <w:hideMark/>
          </w:tcPr>
          <w:p w:rsidR="003E3987" w:rsidRPr="00B0589D" w:rsidRDefault="003E3987" w:rsidP="00C75718">
            <w:pPr>
              <w:rPr>
                <w:sz w:val="24"/>
                <w:szCs w:val="24"/>
                <w:lang w:val="en-US"/>
              </w:rPr>
            </w:pPr>
            <w:r w:rsidRPr="00B0589D">
              <w:rPr>
                <w:sz w:val="24"/>
                <w:szCs w:val="24"/>
                <w:lang w:val="en-US"/>
              </w:rPr>
              <w:t>Calcium phosphate</w:t>
            </w:r>
          </w:p>
        </w:tc>
      </w:tr>
      <w:tr w:rsidR="003E3987" w:rsidRPr="00B0589D" w:rsidTr="00B1547B">
        <w:tc>
          <w:tcPr>
            <w:tcW w:w="5000" w:type="pct"/>
            <w:hideMark/>
          </w:tcPr>
          <w:p w:rsidR="003E3987" w:rsidRPr="00B0589D" w:rsidRDefault="003E3987" w:rsidP="00C75718">
            <w:pPr>
              <w:rPr>
                <w:sz w:val="24"/>
                <w:szCs w:val="24"/>
                <w:lang w:val="en-US"/>
              </w:rPr>
            </w:pPr>
            <w:r w:rsidRPr="00B0589D">
              <w:rPr>
                <w:sz w:val="24"/>
                <w:szCs w:val="24"/>
                <w:lang w:val="en-US"/>
              </w:rPr>
              <w:t>Uric acid</w:t>
            </w:r>
          </w:p>
        </w:tc>
      </w:tr>
      <w:tr w:rsidR="003E3987" w:rsidRPr="00B0589D" w:rsidTr="00B1547B">
        <w:tc>
          <w:tcPr>
            <w:tcW w:w="5000" w:type="pct"/>
            <w:hideMark/>
          </w:tcPr>
          <w:p w:rsidR="003E3987" w:rsidRPr="00B0589D" w:rsidRDefault="003E3987" w:rsidP="00C75718">
            <w:pPr>
              <w:rPr>
                <w:sz w:val="24"/>
                <w:szCs w:val="24"/>
                <w:lang w:val="en-US"/>
              </w:rPr>
            </w:pPr>
            <w:r w:rsidRPr="00B0589D">
              <w:rPr>
                <w:sz w:val="24"/>
                <w:szCs w:val="24"/>
                <w:lang w:val="en-US"/>
              </w:rPr>
              <w:t>Calculi infectiosi</w:t>
            </w:r>
          </w:p>
        </w:tc>
      </w:tr>
      <w:tr w:rsidR="003E3987" w:rsidRPr="00B0589D" w:rsidTr="00B1547B">
        <w:tc>
          <w:tcPr>
            <w:tcW w:w="5000" w:type="pct"/>
            <w:hideMark/>
          </w:tcPr>
          <w:p w:rsidR="003E3987" w:rsidRPr="00B0589D" w:rsidRDefault="003E3987" w:rsidP="00C75718">
            <w:pPr>
              <w:rPr>
                <w:sz w:val="24"/>
                <w:szCs w:val="24"/>
                <w:lang w:val="en-US"/>
              </w:rPr>
            </w:pPr>
            <w:r w:rsidRPr="00B0589D">
              <w:rPr>
                <w:sz w:val="24"/>
                <w:szCs w:val="24"/>
                <w:lang w:val="en-US"/>
              </w:rPr>
              <w:t>Magnesium ammonium phosphate</w:t>
            </w:r>
          </w:p>
        </w:tc>
      </w:tr>
      <w:tr w:rsidR="003E3987" w:rsidRPr="00B0589D" w:rsidTr="00B1547B">
        <w:tc>
          <w:tcPr>
            <w:tcW w:w="5000" w:type="pct"/>
            <w:hideMark/>
          </w:tcPr>
          <w:p w:rsidR="003E3987" w:rsidRPr="00B0589D" w:rsidRDefault="003E3987" w:rsidP="00C75718">
            <w:pPr>
              <w:rPr>
                <w:sz w:val="24"/>
                <w:szCs w:val="24"/>
                <w:lang w:val="en-US"/>
              </w:rPr>
            </w:pPr>
            <w:r w:rsidRPr="00B0589D">
              <w:rPr>
                <w:sz w:val="24"/>
                <w:szCs w:val="24"/>
                <w:lang w:val="en-US"/>
              </w:rPr>
              <w:t>Carbonate apatite</w:t>
            </w:r>
          </w:p>
        </w:tc>
      </w:tr>
      <w:tr w:rsidR="003E3987" w:rsidRPr="00B0589D" w:rsidTr="00B1547B">
        <w:tc>
          <w:tcPr>
            <w:tcW w:w="5000" w:type="pct"/>
            <w:hideMark/>
          </w:tcPr>
          <w:p w:rsidR="003E3987" w:rsidRPr="00B0589D" w:rsidRDefault="003E3987" w:rsidP="00C75718">
            <w:pPr>
              <w:rPr>
                <w:sz w:val="24"/>
                <w:szCs w:val="24"/>
                <w:lang w:val="en-US"/>
              </w:rPr>
            </w:pPr>
            <w:r w:rsidRPr="00B0589D">
              <w:rPr>
                <w:sz w:val="24"/>
                <w:szCs w:val="24"/>
                <w:lang w:val="en-US"/>
              </w:rPr>
              <w:t>Ammonium urate</w:t>
            </w:r>
          </w:p>
        </w:tc>
      </w:tr>
      <w:tr w:rsidR="003E3987" w:rsidRPr="00B0589D" w:rsidTr="00B1547B">
        <w:tc>
          <w:tcPr>
            <w:tcW w:w="5000" w:type="pct"/>
            <w:hideMark/>
          </w:tcPr>
          <w:p w:rsidR="003E3987" w:rsidRPr="00B0589D" w:rsidRDefault="003E3987" w:rsidP="00C75718">
            <w:pPr>
              <w:rPr>
                <w:sz w:val="24"/>
                <w:szCs w:val="24"/>
                <w:lang w:val="en-US"/>
              </w:rPr>
            </w:pPr>
            <w:r w:rsidRPr="00B0589D">
              <w:rPr>
                <w:sz w:val="24"/>
                <w:szCs w:val="24"/>
                <w:lang w:val="en-US"/>
              </w:rPr>
              <w:t>Cause genetice</w:t>
            </w:r>
          </w:p>
        </w:tc>
      </w:tr>
      <w:tr w:rsidR="003E3987" w:rsidRPr="00B0589D" w:rsidTr="00B1547B">
        <w:tc>
          <w:tcPr>
            <w:tcW w:w="5000" w:type="pct"/>
            <w:hideMark/>
          </w:tcPr>
          <w:p w:rsidR="003E3987" w:rsidRPr="00B0589D" w:rsidRDefault="003E3987" w:rsidP="00C75718">
            <w:pPr>
              <w:rPr>
                <w:sz w:val="24"/>
                <w:szCs w:val="24"/>
                <w:lang w:val="en-US"/>
              </w:rPr>
            </w:pPr>
            <w:r w:rsidRPr="00B0589D">
              <w:rPr>
                <w:sz w:val="24"/>
                <w:szCs w:val="24"/>
                <w:lang w:val="en-US"/>
              </w:rPr>
              <w:lastRenderedPageBreak/>
              <w:t>Cystine</w:t>
            </w:r>
          </w:p>
        </w:tc>
      </w:tr>
      <w:tr w:rsidR="003E3987" w:rsidRPr="00B0589D" w:rsidTr="00B1547B">
        <w:tc>
          <w:tcPr>
            <w:tcW w:w="5000" w:type="pct"/>
            <w:hideMark/>
          </w:tcPr>
          <w:p w:rsidR="003E3987" w:rsidRPr="00B0589D" w:rsidRDefault="003E3987" w:rsidP="00C75718">
            <w:pPr>
              <w:rPr>
                <w:sz w:val="24"/>
                <w:szCs w:val="24"/>
                <w:lang w:val="en-US"/>
              </w:rPr>
            </w:pPr>
            <w:r w:rsidRPr="00B0589D">
              <w:rPr>
                <w:sz w:val="24"/>
                <w:szCs w:val="24"/>
                <w:lang w:val="en-US"/>
              </w:rPr>
              <w:t>Xanthine</w:t>
            </w:r>
          </w:p>
        </w:tc>
      </w:tr>
      <w:tr w:rsidR="003E3987" w:rsidRPr="00B0589D" w:rsidTr="00B1547B">
        <w:tc>
          <w:tcPr>
            <w:tcW w:w="5000" w:type="pct"/>
            <w:hideMark/>
          </w:tcPr>
          <w:p w:rsidR="003E3987" w:rsidRPr="00B0589D" w:rsidRDefault="003E3987" w:rsidP="00C75718">
            <w:pPr>
              <w:rPr>
                <w:sz w:val="24"/>
                <w:szCs w:val="24"/>
                <w:lang w:val="en-US"/>
              </w:rPr>
            </w:pPr>
            <w:r w:rsidRPr="00B0589D">
              <w:rPr>
                <w:sz w:val="24"/>
                <w:szCs w:val="24"/>
                <w:lang w:val="en-US"/>
              </w:rPr>
              <w:t>2,8-Dihydroxyadenine</w:t>
            </w:r>
          </w:p>
        </w:tc>
      </w:tr>
      <w:tr w:rsidR="003E3987" w:rsidRPr="00B0589D" w:rsidTr="00B1547B">
        <w:tc>
          <w:tcPr>
            <w:tcW w:w="5000" w:type="pct"/>
            <w:hideMark/>
          </w:tcPr>
          <w:p w:rsidR="003E3987" w:rsidRPr="00B0589D" w:rsidRDefault="00591464" w:rsidP="00C75718">
            <w:pPr>
              <w:rPr>
                <w:sz w:val="24"/>
                <w:szCs w:val="24"/>
                <w:lang w:val="en-US"/>
              </w:rPr>
            </w:pPr>
            <w:r>
              <w:rPr>
                <w:sz w:val="24"/>
                <w:szCs w:val="24"/>
                <w:lang w:val="en-US"/>
              </w:rPr>
              <w:t>Calculi medicamentoș</w:t>
            </w:r>
            <w:r w:rsidR="003E3987" w:rsidRPr="00B0589D">
              <w:rPr>
                <w:sz w:val="24"/>
                <w:szCs w:val="24"/>
                <w:lang w:val="en-US"/>
              </w:rPr>
              <w:t>i</w:t>
            </w:r>
          </w:p>
        </w:tc>
      </w:tr>
    </w:tbl>
    <w:p w:rsidR="003E3987" w:rsidRPr="00B0589D" w:rsidRDefault="003E3987" w:rsidP="00C75718">
      <w:pPr>
        <w:rPr>
          <w:sz w:val="24"/>
          <w:szCs w:val="24"/>
          <w:lang w:val="ro-RO"/>
        </w:rPr>
      </w:pPr>
    </w:p>
    <w:tbl>
      <w:tblPr>
        <w:tblW w:w="3176" w:type="dxa"/>
        <w:shd w:val="clear" w:color="auto" w:fill="F5F5F5"/>
        <w:tblCellMar>
          <w:left w:w="0" w:type="dxa"/>
          <w:right w:w="0" w:type="dxa"/>
        </w:tblCellMar>
        <w:tblLook w:val="04A0"/>
      </w:tblPr>
      <w:tblGrid>
        <w:gridCol w:w="3176"/>
      </w:tblGrid>
      <w:tr w:rsidR="003E3987" w:rsidRPr="00B0589D" w:rsidTr="00351AE0">
        <w:tc>
          <w:tcPr>
            <w:tcW w:w="0" w:type="auto"/>
            <w:shd w:val="clear" w:color="auto" w:fill="auto"/>
            <w:vAlign w:val="center"/>
            <w:hideMark/>
          </w:tcPr>
          <w:p w:rsidR="003E3987" w:rsidRPr="00B0589D" w:rsidRDefault="003E3987" w:rsidP="00C75718">
            <w:pPr>
              <w:rPr>
                <w:rFonts w:eastAsia="Times New Roman"/>
                <w:sz w:val="24"/>
                <w:szCs w:val="24"/>
                <w:lang w:val="en-US"/>
              </w:rPr>
            </w:pPr>
          </w:p>
        </w:tc>
      </w:tr>
    </w:tbl>
    <w:p w:rsidR="003E3987" w:rsidRPr="00B0589D" w:rsidRDefault="003E3987" w:rsidP="00C75718">
      <w:pPr>
        <w:rPr>
          <w:sz w:val="24"/>
          <w:szCs w:val="24"/>
          <w:lang w:val="en-US"/>
        </w:rPr>
      </w:pPr>
      <w:r w:rsidRPr="00B0589D">
        <w:rPr>
          <w:sz w:val="24"/>
          <w:szCs w:val="24"/>
          <w:lang w:val="en-US"/>
        </w:rPr>
        <w:t>Clasificare</w:t>
      </w:r>
      <w:r w:rsidR="00351AE0" w:rsidRPr="00B0589D">
        <w:rPr>
          <w:sz w:val="24"/>
          <w:szCs w:val="24"/>
          <w:lang w:val="en-US"/>
        </w:rPr>
        <w:t xml:space="preserve"> d</w:t>
      </w:r>
      <w:r w:rsidRPr="00B0589D">
        <w:rPr>
          <w:sz w:val="24"/>
          <w:szCs w:val="24"/>
          <w:lang w:val="en-US"/>
        </w:rPr>
        <w:t>upa dimensiunile calculilor:</w:t>
      </w:r>
    </w:p>
    <w:p w:rsidR="00351AE0" w:rsidRPr="00B0589D" w:rsidRDefault="003E3987" w:rsidP="00C75718">
      <w:pPr>
        <w:rPr>
          <w:sz w:val="24"/>
          <w:szCs w:val="24"/>
          <w:lang w:val="en-US"/>
        </w:rPr>
      </w:pPr>
      <w:r w:rsidRPr="00B0589D">
        <w:rPr>
          <w:sz w:val="24"/>
          <w:szCs w:val="24"/>
          <w:lang w:val="en-US"/>
        </w:rPr>
        <w:t>până la 5</w:t>
      </w:r>
      <w:r w:rsidR="00351AE0" w:rsidRPr="00B0589D">
        <w:rPr>
          <w:sz w:val="24"/>
          <w:szCs w:val="24"/>
          <w:lang w:val="en-US"/>
        </w:rPr>
        <w:t xml:space="preserve"> mm</w:t>
      </w:r>
      <w:r w:rsidRPr="00B0589D">
        <w:rPr>
          <w:sz w:val="24"/>
          <w:szCs w:val="24"/>
          <w:lang w:val="en-US"/>
        </w:rPr>
        <w:t xml:space="preserve">, </w:t>
      </w:r>
    </w:p>
    <w:p w:rsidR="00351AE0" w:rsidRPr="00B0589D" w:rsidRDefault="003E3987" w:rsidP="00C75718">
      <w:pPr>
        <w:rPr>
          <w:sz w:val="24"/>
          <w:szCs w:val="24"/>
          <w:lang w:val="en-US"/>
        </w:rPr>
      </w:pPr>
      <w:r w:rsidRPr="00B0589D">
        <w:rPr>
          <w:sz w:val="24"/>
          <w:szCs w:val="24"/>
          <w:lang w:val="en-US"/>
        </w:rPr>
        <w:t>5-10</w:t>
      </w:r>
      <w:r w:rsidR="00351AE0" w:rsidRPr="00B0589D">
        <w:rPr>
          <w:sz w:val="24"/>
          <w:szCs w:val="24"/>
          <w:lang w:val="en-US"/>
        </w:rPr>
        <w:t xml:space="preserve"> mm</w:t>
      </w:r>
      <w:r w:rsidRPr="00B0589D">
        <w:rPr>
          <w:sz w:val="24"/>
          <w:szCs w:val="24"/>
          <w:lang w:val="en-US"/>
        </w:rPr>
        <w:t xml:space="preserve">, </w:t>
      </w:r>
    </w:p>
    <w:p w:rsidR="00351AE0" w:rsidRPr="00B0589D" w:rsidRDefault="003E3987" w:rsidP="00C75718">
      <w:pPr>
        <w:rPr>
          <w:sz w:val="24"/>
          <w:szCs w:val="24"/>
          <w:lang w:val="en-US"/>
        </w:rPr>
      </w:pPr>
      <w:r w:rsidRPr="00B0589D">
        <w:rPr>
          <w:sz w:val="24"/>
          <w:szCs w:val="24"/>
          <w:lang w:val="en-US"/>
        </w:rPr>
        <w:t>10-20</w:t>
      </w:r>
      <w:r w:rsidR="00351AE0" w:rsidRPr="00B0589D">
        <w:rPr>
          <w:sz w:val="24"/>
          <w:szCs w:val="24"/>
          <w:lang w:val="en-US"/>
        </w:rPr>
        <w:t xml:space="preserve"> mm</w:t>
      </w:r>
    </w:p>
    <w:p w:rsidR="003E3987" w:rsidRPr="00B0589D" w:rsidRDefault="003E3987" w:rsidP="00C75718">
      <w:pPr>
        <w:rPr>
          <w:sz w:val="24"/>
          <w:szCs w:val="24"/>
          <w:lang w:val="en-US"/>
        </w:rPr>
      </w:pPr>
      <w:r w:rsidRPr="00B0589D">
        <w:rPr>
          <w:sz w:val="24"/>
          <w:szCs w:val="24"/>
          <w:lang w:val="en-US"/>
        </w:rPr>
        <w:t>&gt; 20 mm în diametru cel mai mare.</w:t>
      </w:r>
    </w:p>
    <w:p w:rsidR="00351AE0" w:rsidRPr="00B0589D" w:rsidRDefault="00351AE0" w:rsidP="00C75718">
      <w:pPr>
        <w:rPr>
          <w:sz w:val="24"/>
          <w:szCs w:val="24"/>
          <w:lang w:val="en-US"/>
        </w:rPr>
      </w:pPr>
    </w:p>
    <w:p w:rsidR="003E3987" w:rsidRPr="00B0589D" w:rsidRDefault="003E3987" w:rsidP="00C75718">
      <w:pPr>
        <w:rPr>
          <w:sz w:val="24"/>
          <w:szCs w:val="24"/>
          <w:lang w:val="en-US"/>
        </w:rPr>
      </w:pPr>
      <w:r w:rsidRPr="00B0589D">
        <w:rPr>
          <w:sz w:val="24"/>
          <w:szCs w:val="24"/>
          <w:lang w:val="en-US"/>
        </w:rPr>
        <w:t xml:space="preserve">Dupa localizare in funcție de poziția anatomică: </w:t>
      </w:r>
    </w:p>
    <w:p w:rsidR="003E3987" w:rsidRPr="00B0589D" w:rsidRDefault="003E3987" w:rsidP="00C75718">
      <w:pPr>
        <w:rPr>
          <w:sz w:val="24"/>
          <w:szCs w:val="24"/>
          <w:lang w:val="en-US"/>
        </w:rPr>
      </w:pPr>
      <w:r w:rsidRPr="00B0589D">
        <w:rPr>
          <w:sz w:val="24"/>
          <w:szCs w:val="24"/>
          <w:lang w:val="en-US"/>
        </w:rPr>
        <w:t xml:space="preserve">caliciul superior, mijlociu sau inferior; </w:t>
      </w:r>
    </w:p>
    <w:p w:rsidR="003E3987" w:rsidRPr="00B0589D" w:rsidRDefault="003E3987" w:rsidP="00C75718">
      <w:pPr>
        <w:rPr>
          <w:sz w:val="24"/>
          <w:szCs w:val="24"/>
          <w:lang w:val="en-US"/>
        </w:rPr>
      </w:pPr>
      <w:r w:rsidRPr="00B0589D">
        <w:rPr>
          <w:sz w:val="24"/>
          <w:szCs w:val="24"/>
          <w:lang w:val="en-US"/>
        </w:rPr>
        <w:t xml:space="preserve">bazinet renal; </w:t>
      </w:r>
    </w:p>
    <w:p w:rsidR="003E3987" w:rsidRPr="00B0589D" w:rsidRDefault="003E3987" w:rsidP="00C75718">
      <w:pPr>
        <w:rPr>
          <w:sz w:val="24"/>
          <w:szCs w:val="24"/>
          <w:lang w:val="en-US"/>
        </w:rPr>
      </w:pPr>
      <w:r w:rsidRPr="00B0589D">
        <w:rPr>
          <w:sz w:val="24"/>
          <w:szCs w:val="24"/>
          <w:lang w:val="en-US"/>
        </w:rPr>
        <w:t>ureter superior, mediu sau distal</w:t>
      </w:r>
    </w:p>
    <w:p w:rsidR="003E3987" w:rsidRPr="00B0589D" w:rsidRDefault="003E3987" w:rsidP="00C75718">
      <w:pPr>
        <w:rPr>
          <w:sz w:val="24"/>
          <w:szCs w:val="24"/>
          <w:lang w:val="en-US"/>
        </w:rPr>
      </w:pPr>
      <w:r w:rsidRPr="00B0589D">
        <w:rPr>
          <w:sz w:val="24"/>
          <w:szCs w:val="24"/>
          <w:lang w:val="en-US"/>
        </w:rPr>
        <w:t xml:space="preserve">vezica urinara. </w:t>
      </w:r>
    </w:p>
    <w:p w:rsidR="003E3987" w:rsidRPr="00B0589D" w:rsidRDefault="003E3987" w:rsidP="00C75718">
      <w:pPr>
        <w:rPr>
          <w:sz w:val="24"/>
          <w:szCs w:val="24"/>
          <w:lang w:val="en-US"/>
        </w:rPr>
      </w:pPr>
    </w:p>
    <w:p w:rsidR="003E3987" w:rsidRPr="00B0589D" w:rsidRDefault="003E3987" w:rsidP="00C75718">
      <w:pPr>
        <w:rPr>
          <w:sz w:val="24"/>
          <w:szCs w:val="24"/>
          <w:lang w:val="en-US"/>
        </w:rPr>
      </w:pPr>
      <w:r w:rsidRPr="00B0589D">
        <w:rPr>
          <w:sz w:val="24"/>
          <w:szCs w:val="24"/>
          <w:lang w:val="en-US"/>
        </w:rPr>
        <w:t>Dupa c</w:t>
      </w:r>
      <w:r w:rsidRPr="00B0589D">
        <w:rPr>
          <w:sz w:val="24"/>
          <w:szCs w:val="24"/>
        </w:rPr>
        <w:t>aracteristicile razelor X</w:t>
      </w:r>
      <w:r w:rsidR="00B1547B" w:rsidRPr="00B0589D">
        <w:rPr>
          <w:sz w:val="24"/>
          <w:szCs w:val="24"/>
          <w:lang w:val="en-US"/>
        </w:rPr>
        <w:t>:</w:t>
      </w:r>
    </w:p>
    <w:tbl>
      <w:tblPr>
        <w:tblW w:w="7635" w:type="dxa"/>
        <w:shd w:val="clear" w:color="auto" w:fill="F5F5F5"/>
        <w:tblCellMar>
          <w:left w:w="0" w:type="dxa"/>
          <w:right w:w="0" w:type="dxa"/>
        </w:tblCellMar>
        <w:tblLook w:val="04A0"/>
      </w:tblPr>
      <w:tblGrid>
        <w:gridCol w:w="2545"/>
        <w:gridCol w:w="2546"/>
        <w:gridCol w:w="2544"/>
      </w:tblGrid>
      <w:tr w:rsidR="003E3987" w:rsidRPr="00B0589D" w:rsidTr="00B1547B">
        <w:tc>
          <w:tcPr>
            <w:tcW w:w="1667"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Radiopac</w:t>
            </w:r>
          </w:p>
        </w:tc>
        <w:tc>
          <w:tcPr>
            <w:tcW w:w="1667"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Radiopacitate slaba</w:t>
            </w:r>
          </w:p>
        </w:tc>
        <w:tc>
          <w:tcPr>
            <w:tcW w:w="1667"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Radiolucent</w:t>
            </w:r>
          </w:p>
        </w:tc>
      </w:tr>
      <w:tr w:rsidR="003E3987" w:rsidRPr="00B0589D" w:rsidTr="00B1547B">
        <w:tc>
          <w:tcPr>
            <w:tcW w:w="1667"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Calcium oxalate dehydrate</w:t>
            </w:r>
          </w:p>
        </w:tc>
        <w:tc>
          <w:tcPr>
            <w:tcW w:w="1667"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Magnesium ammonium phosphate</w:t>
            </w:r>
          </w:p>
        </w:tc>
        <w:tc>
          <w:tcPr>
            <w:tcW w:w="1667"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Uric acid</w:t>
            </w:r>
          </w:p>
        </w:tc>
      </w:tr>
      <w:tr w:rsidR="003E3987" w:rsidRPr="00B0589D" w:rsidTr="00B1547B">
        <w:tc>
          <w:tcPr>
            <w:tcW w:w="1667"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Calcium oxalate monohydrate</w:t>
            </w:r>
          </w:p>
        </w:tc>
        <w:tc>
          <w:tcPr>
            <w:tcW w:w="1667"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Apatite</w:t>
            </w:r>
          </w:p>
        </w:tc>
        <w:tc>
          <w:tcPr>
            <w:tcW w:w="1667"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Ammonium urate</w:t>
            </w:r>
          </w:p>
        </w:tc>
      </w:tr>
      <w:tr w:rsidR="003E3987" w:rsidRPr="00B0589D" w:rsidTr="00B1547B">
        <w:tc>
          <w:tcPr>
            <w:tcW w:w="1667" w:type="pct"/>
            <w:vMerge w:val="restar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Calcium phosphates</w:t>
            </w:r>
          </w:p>
        </w:tc>
        <w:tc>
          <w:tcPr>
            <w:tcW w:w="1667" w:type="pct"/>
            <w:vMerge w:val="restar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Cystine</w:t>
            </w:r>
          </w:p>
        </w:tc>
        <w:tc>
          <w:tcPr>
            <w:tcW w:w="1667"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Xanthine</w:t>
            </w:r>
          </w:p>
        </w:tc>
      </w:tr>
      <w:tr w:rsidR="003E3987" w:rsidRPr="00B0589D" w:rsidTr="00B1547B">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bottom"/>
            <w:hideMark/>
          </w:tcPr>
          <w:p w:rsidR="003E3987" w:rsidRPr="00B0589D" w:rsidRDefault="003E3987" w:rsidP="00C75718">
            <w:pPr>
              <w:rPr>
                <w:rFonts w:eastAsia="Times New Roman"/>
                <w:sz w:val="24"/>
                <w:szCs w:val="24"/>
                <w:lang w:val="en-US"/>
              </w:rPr>
            </w:pPr>
          </w:p>
        </w:tc>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bottom"/>
            <w:hideMark/>
          </w:tcPr>
          <w:p w:rsidR="003E3987" w:rsidRPr="00B0589D" w:rsidRDefault="003E3987" w:rsidP="00C75718">
            <w:pPr>
              <w:rPr>
                <w:rFonts w:eastAsia="Times New Roman"/>
                <w:sz w:val="24"/>
                <w:szCs w:val="24"/>
                <w:lang w:val="en-US"/>
              </w:rPr>
            </w:pPr>
          </w:p>
        </w:tc>
        <w:tc>
          <w:tcPr>
            <w:tcW w:w="1667"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2,8-Dihydroxyadenine</w:t>
            </w:r>
          </w:p>
        </w:tc>
      </w:tr>
      <w:tr w:rsidR="003E3987" w:rsidRPr="00B0589D" w:rsidTr="00B1547B">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bottom"/>
            <w:hideMark/>
          </w:tcPr>
          <w:p w:rsidR="003E3987" w:rsidRPr="00B0589D" w:rsidRDefault="003E3987" w:rsidP="00C75718">
            <w:pPr>
              <w:rPr>
                <w:rFonts w:eastAsia="Times New Roman"/>
                <w:sz w:val="24"/>
                <w:szCs w:val="24"/>
                <w:lang w:val="en-US"/>
              </w:rPr>
            </w:pPr>
          </w:p>
        </w:tc>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bottom"/>
            <w:hideMark/>
          </w:tcPr>
          <w:p w:rsidR="003E3987" w:rsidRPr="00B0589D" w:rsidRDefault="003E3987" w:rsidP="00C75718">
            <w:pPr>
              <w:rPr>
                <w:rFonts w:eastAsia="Times New Roman"/>
                <w:sz w:val="24"/>
                <w:szCs w:val="24"/>
                <w:lang w:val="en-US"/>
              </w:rPr>
            </w:pPr>
          </w:p>
        </w:tc>
        <w:tc>
          <w:tcPr>
            <w:tcW w:w="1667"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Drug-stones </w:t>
            </w:r>
          </w:p>
        </w:tc>
      </w:tr>
    </w:tbl>
    <w:p w:rsidR="003E3987" w:rsidRPr="00B0589D" w:rsidRDefault="00BC539A" w:rsidP="00C75718">
      <w:pPr>
        <w:rPr>
          <w:rFonts w:eastAsia="Times New Roman"/>
          <w:sz w:val="24"/>
          <w:szCs w:val="24"/>
          <w:u w:val="single"/>
          <w:shd w:val="clear" w:color="auto" w:fill="FFFFFF"/>
          <w:lang w:val="en-US"/>
        </w:rPr>
      </w:pPr>
      <w:r w:rsidRPr="00B0589D">
        <w:rPr>
          <w:rFonts w:eastAsia="Times New Roman"/>
          <w:sz w:val="24"/>
          <w:szCs w:val="24"/>
          <w:lang w:val="en-US"/>
        </w:rPr>
        <w:fldChar w:fldCharType="begin"/>
      </w:r>
      <w:r w:rsidR="003E3987" w:rsidRPr="00B0589D">
        <w:rPr>
          <w:rFonts w:eastAsia="Times New Roman"/>
          <w:sz w:val="24"/>
          <w:szCs w:val="24"/>
          <w:lang w:val="en-US"/>
        </w:rPr>
        <w:instrText xml:space="preserve"> HYPERLINK "https://uroweb.org/guideline/urolithiasis/" </w:instrText>
      </w:r>
      <w:r w:rsidRPr="00B0589D">
        <w:rPr>
          <w:rFonts w:eastAsia="Times New Roman"/>
          <w:sz w:val="24"/>
          <w:szCs w:val="24"/>
          <w:lang w:val="en-US"/>
        </w:rPr>
        <w:fldChar w:fldCharType="separate"/>
      </w:r>
    </w:p>
    <w:p w:rsidR="003E3987" w:rsidRPr="00D01F98" w:rsidRDefault="00BC539A" w:rsidP="00C75718">
      <w:pPr>
        <w:rPr>
          <w:sz w:val="24"/>
          <w:szCs w:val="24"/>
          <w:lang w:val="ro-RO"/>
        </w:rPr>
      </w:pPr>
      <w:r w:rsidRPr="00B0589D">
        <w:rPr>
          <w:rFonts w:eastAsia="Times New Roman"/>
          <w:sz w:val="24"/>
          <w:szCs w:val="24"/>
          <w:lang w:val="en-US"/>
        </w:rPr>
        <w:fldChar w:fldCharType="end"/>
      </w:r>
    </w:p>
    <w:p w:rsidR="003E3987" w:rsidRPr="00D01F98" w:rsidRDefault="003E3987" w:rsidP="00C75718">
      <w:pPr>
        <w:rPr>
          <w:sz w:val="24"/>
          <w:szCs w:val="24"/>
          <w:lang w:val="ro-RO"/>
        </w:rPr>
      </w:pPr>
      <w:r w:rsidRPr="00D01F98">
        <w:rPr>
          <w:sz w:val="24"/>
          <w:szCs w:val="24"/>
          <w:lang w:val="ro-RO"/>
        </w:rPr>
        <w:t>Etiopatogenie</w:t>
      </w:r>
    </w:p>
    <w:p w:rsidR="00B1547B" w:rsidRPr="00B0589D" w:rsidRDefault="00B1547B" w:rsidP="00C75718">
      <w:pPr>
        <w:rPr>
          <w:sz w:val="24"/>
          <w:szCs w:val="24"/>
          <w:lang w:val="ro-RO"/>
        </w:rPr>
      </w:pPr>
      <w:r w:rsidRPr="00B0589D">
        <w:rPr>
          <w:sz w:val="24"/>
          <w:szCs w:val="24"/>
          <w:lang w:val="en-US"/>
        </w:rPr>
        <w:lastRenderedPageBreak/>
        <w:t xml:space="preserve">Tulburările renale, urologice, endocrine și metabolice pot duce la dezvoltarea materialului cristalizat în sistemul urinar fiind  influențate de factori precum clima, obiceiurile alimentare, aportul de lichide, predispoziția genetică, infecțiile tractului urinar și malformațiile tractului urinar. </w:t>
      </w:r>
      <w:r w:rsidRPr="00B0589D">
        <w:rPr>
          <w:sz w:val="24"/>
          <w:szCs w:val="24"/>
          <w:lang w:val="ro-RO"/>
        </w:rPr>
        <w:t xml:space="preserve">Doar 1% -5% dintre copiii cu anomalii urologice dezvoltă calculi, sugerând o anomalie metabolică concomitentă la pacienți care predispune la formarea calculilor,  </w:t>
      </w:r>
      <w:r w:rsidRPr="00B0589D">
        <w:rPr>
          <w:sz w:val="24"/>
          <w:szCs w:val="24"/>
          <w:lang w:val="en-US"/>
        </w:rPr>
        <w:t>iar aproximativ 30% sunt alcătuite dintr-o singură substanță chimică, oxalatul de calciu fiind cel mai frecvent.</w:t>
      </w:r>
    </w:p>
    <w:p w:rsidR="003E3987" w:rsidRPr="00D01F98" w:rsidRDefault="003E3987" w:rsidP="00C75718">
      <w:pPr>
        <w:rPr>
          <w:sz w:val="24"/>
          <w:szCs w:val="24"/>
          <w:lang w:val="ro-RO"/>
        </w:rPr>
      </w:pPr>
      <w:r w:rsidRPr="00D01F98">
        <w:rPr>
          <w:sz w:val="24"/>
          <w:szCs w:val="24"/>
          <w:lang w:val="ro-RO"/>
        </w:rPr>
        <w:t xml:space="preserve">În apariția urolitiazei participa factori favorizanți: volumul urinar scăzut, pH-ul acid (excepție fac calculii de struvit, care necesită un pH alcalin), urina concentrată, urina infectată și sedentarismul. Factorii opozanți litiazei sunt reprezen-tați de o serie de inhibitori organici și anorganici, existenți în mod normal în urină: magneziul, glicozaminoglicanii, citratul, pirofosfatul și nefrocalcina. Anomaliile morfologice renale, anomaliile de tract urinar (obstrucțiile sau refluxul vezico-ureteral), tulburările metabolice sistemice și, desigur, mulți factori genetici au un rol important în procesul complex de constituire a calculilor renouri-nari. </w:t>
      </w:r>
    </w:p>
    <w:p w:rsidR="003E3987" w:rsidRPr="00D01F98" w:rsidRDefault="003E3987" w:rsidP="00C75718">
      <w:pPr>
        <w:rPr>
          <w:sz w:val="24"/>
          <w:szCs w:val="24"/>
          <w:lang w:val="en-US"/>
        </w:rPr>
      </w:pPr>
      <w:r w:rsidRPr="00D01F98">
        <w:rPr>
          <w:sz w:val="24"/>
          <w:szCs w:val="24"/>
          <w:lang w:val="ro-RO"/>
        </w:rPr>
        <w:t>În perioada pediatrică se discută două grupe de cauze ale litiazei renale</w:t>
      </w:r>
      <w:r w:rsidRPr="00D01F98">
        <w:rPr>
          <w:sz w:val="24"/>
          <w:szCs w:val="24"/>
          <w:lang w:val="en-US"/>
        </w:rPr>
        <w:t xml:space="preserve">: </w:t>
      </w:r>
    </w:p>
    <w:p w:rsidR="003E3987" w:rsidRPr="00D01F98" w:rsidRDefault="003E3987" w:rsidP="00C75718">
      <w:pPr>
        <w:rPr>
          <w:sz w:val="24"/>
          <w:szCs w:val="24"/>
          <w:lang w:val="ro-RO"/>
        </w:rPr>
      </w:pPr>
      <w:r w:rsidRPr="00D01F98">
        <w:rPr>
          <w:sz w:val="24"/>
          <w:szCs w:val="24"/>
          <w:lang w:val="ro-RO"/>
        </w:rPr>
        <w:t>cauze metabolice</w:t>
      </w:r>
      <w:r w:rsidRPr="00D01F98">
        <w:rPr>
          <w:sz w:val="24"/>
          <w:szCs w:val="24"/>
          <w:lang w:val="en-US"/>
        </w:rPr>
        <w:t xml:space="preserve">; </w:t>
      </w:r>
      <w:r w:rsidRPr="00D01F98">
        <w:rPr>
          <w:sz w:val="24"/>
          <w:szCs w:val="24"/>
          <w:lang w:val="ro-RO"/>
        </w:rPr>
        <w:t xml:space="preserve">2) calculii de struvit. </w:t>
      </w:r>
    </w:p>
    <w:p w:rsidR="0020481E" w:rsidRPr="0020481E" w:rsidRDefault="0020481E" w:rsidP="00C75718">
      <w:pPr>
        <w:rPr>
          <w:sz w:val="24"/>
          <w:szCs w:val="24"/>
          <w:lang w:val="ro-RO"/>
        </w:rPr>
      </w:pPr>
      <w:r w:rsidRPr="0020481E">
        <w:rPr>
          <w:sz w:val="24"/>
          <w:szCs w:val="24"/>
          <w:lang w:val="ro-RO"/>
        </w:rPr>
        <w:t>Lanțul exact al genezei litiazei nu este cunoscut. În decursul timpului au fost descrise peste 150 de ipoteze ale litogenezei. Acestea pot fi clasificate în două categorii</w:t>
      </w:r>
      <w:r w:rsidRPr="0020481E">
        <w:rPr>
          <w:sz w:val="24"/>
          <w:szCs w:val="24"/>
        </w:rPr>
        <w:t xml:space="preserve">: </w:t>
      </w:r>
    </w:p>
    <w:p w:rsidR="0020481E" w:rsidRPr="0020481E" w:rsidRDefault="0020481E" w:rsidP="00C75718">
      <w:pPr>
        <w:rPr>
          <w:sz w:val="24"/>
          <w:szCs w:val="24"/>
          <w:lang w:val="ro-RO"/>
        </w:rPr>
      </w:pPr>
      <w:r w:rsidRPr="0020481E">
        <w:rPr>
          <w:sz w:val="24"/>
          <w:szCs w:val="24"/>
          <w:lang w:val="ro-RO"/>
        </w:rPr>
        <w:t>ipoteze intracelulare – descriu apariția unui nucleu litogen în parenchimul renal, în celulele papilelor sau în sistemul limfatic</w:t>
      </w:r>
      <w:r w:rsidRPr="0020481E">
        <w:rPr>
          <w:sz w:val="24"/>
          <w:szCs w:val="24"/>
          <w:lang w:val="en-US"/>
        </w:rPr>
        <w:t>; ajuns în bazinet, acest nucleu va constitui germenele viitorului calcul;</w:t>
      </w:r>
    </w:p>
    <w:p w:rsidR="0020481E" w:rsidRPr="0020481E" w:rsidRDefault="0020481E" w:rsidP="00C75718">
      <w:pPr>
        <w:rPr>
          <w:sz w:val="24"/>
          <w:szCs w:val="24"/>
          <w:lang w:val="ro-RO"/>
        </w:rPr>
      </w:pPr>
      <w:r w:rsidRPr="0020481E">
        <w:rPr>
          <w:sz w:val="24"/>
          <w:szCs w:val="24"/>
          <w:lang w:val="en-US"/>
        </w:rPr>
        <w:t xml:space="preserve">teorii extracelulare – definesc litogeneza ca un proces desfășurat în lumenul aparatului urinar. </w:t>
      </w:r>
      <w:r w:rsidRPr="0020481E">
        <w:rPr>
          <w:sz w:val="24"/>
          <w:szCs w:val="24"/>
        </w:rPr>
        <w:t>Acest proces are loc în patru etape:</w:t>
      </w:r>
    </w:p>
    <w:p w:rsidR="0020481E" w:rsidRPr="0020481E" w:rsidRDefault="0020481E" w:rsidP="00C75718">
      <w:pPr>
        <w:rPr>
          <w:sz w:val="24"/>
          <w:szCs w:val="24"/>
          <w:lang w:val="ro-RO"/>
        </w:rPr>
      </w:pPr>
      <w:r w:rsidRPr="0020481E">
        <w:rPr>
          <w:sz w:val="24"/>
          <w:szCs w:val="24"/>
          <w:lang w:val="ro-RO"/>
        </w:rPr>
        <w:t>faza de nucleere, cu formarea microcristalelor;</w:t>
      </w:r>
    </w:p>
    <w:p w:rsidR="0020481E" w:rsidRPr="0020481E" w:rsidRDefault="0020481E" w:rsidP="00C75718">
      <w:pPr>
        <w:rPr>
          <w:sz w:val="24"/>
          <w:szCs w:val="24"/>
          <w:lang w:val="ro-RO"/>
        </w:rPr>
      </w:pPr>
      <w:r w:rsidRPr="0020481E">
        <w:rPr>
          <w:sz w:val="24"/>
          <w:szCs w:val="24"/>
          <w:lang w:val="ro-RO"/>
        </w:rPr>
        <w:t>agregarea microcristalelor;</w:t>
      </w:r>
    </w:p>
    <w:p w:rsidR="0020481E" w:rsidRPr="0020481E" w:rsidRDefault="0020481E" w:rsidP="00C75718">
      <w:pPr>
        <w:rPr>
          <w:sz w:val="24"/>
          <w:szCs w:val="24"/>
          <w:lang w:val="ro-RO"/>
        </w:rPr>
      </w:pPr>
      <w:r w:rsidRPr="0020481E">
        <w:rPr>
          <w:sz w:val="24"/>
          <w:szCs w:val="24"/>
          <w:lang w:val="ro-RO"/>
        </w:rPr>
        <w:t>reținerea unui macrocristal în căile urinare</w:t>
      </w:r>
      <w:r w:rsidRPr="0020481E">
        <w:rPr>
          <w:sz w:val="24"/>
          <w:szCs w:val="24"/>
          <w:lang w:val="en-US"/>
        </w:rPr>
        <w:t>;</w:t>
      </w:r>
    </w:p>
    <w:p w:rsidR="0020481E" w:rsidRPr="0020481E" w:rsidRDefault="0020481E" w:rsidP="00C75718">
      <w:pPr>
        <w:rPr>
          <w:sz w:val="24"/>
          <w:szCs w:val="24"/>
          <w:lang w:val="ro-RO"/>
        </w:rPr>
      </w:pPr>
      <w:r w:rsidRPr="0020481E">
        <w:rPr>
          <w:sz w:val="24"/>
          <w:szCs w:val="24"/>
          <w:lang w:val="ro-RO"/>
        </w:rPr>
        <w:t>creșterea macrocristalului.</w:t>
      </w:r>
    </w:p>
    <w:p w:rsidR="0020481E" w:rsidRPr="0020481E" w:rsidRDefault="0020481E" w:rsidP="00C75718">
      <w:pPr>
        <w:rPr>
          <w:i/>
          <w:sz w:val="24"/>
          <w:szCs w:val="24"/>
          <w:lang w:val="ro-RO"/>
        </w:rPr>
      </w:pPr>
      <w:r w:rsidRPr="0020481E">
        <w:rPr>
          <w:sz w:val="24"/>
          <w:szCs w:val="24"/>
          <w:lang w:val="ro-RO"/>
        </w:rPr>
        <w:t xml:space="preserve">  În prezent, majoritatea cazurilor de litogeneză sunt explicate prin teoriile extracelulare. Acestea atribuie formarea calculilor urinari unuia sau mai multor favorizanți.</w:t>
      </w:r>
    </w:p>
    <w:p w:rsidR="003E3987" w:rsidRDefault="003E3987" w:rsidP="00C75718">
      <w:pPr>
        <w:rPr>
          <w:sz w:val="24"/>
          <w:szCs w:val="24"/>
          <w:lang w:val="ro-RO"/>
        </w:rPr>
      </w:pPr>
    </w:p>
    <w:p w:rsidR="003E3987" w:rsidRPr="00B0589D" w:rsidRDefault="003E3987" w:rsidP="00C75718">
      <w:pPr>
        <w:rPr>
          <w:rFonts w:eastAsia="Times New Roman"/>
          <w:sz w:val="24"/>
          <w:szCs w:val="24"/>
          <w:lang w:val="en-US"/>
        </w:rPr>
      </w:pPr>
      <w:r w:rsidRPr="00B0589D">
        <w:rPr>
          <w:rFonts w:eastAsia="Times New Roman"/>
          <w:sz w:val="24"/>
          <w:szCs w:val="24"/>
          <w:lang w:val="en-US"/>
        </w:rPr>
        <w:t>Factorii de risc in formarea calculilor:</w:t>
      </w:r>
    </w:p>
    <w:tbl>
      <w:tblPr>
        <w:tblW w:w="9431" w:type="dxa"/>
        <w:shd w:val="clear" w:color="auto" w:fill="F5F5F5"/>
        <w:tblCellMar>
          <w:left w:w="0" w:type="dxa"/>
          <w:right w:w="0" w:type="dxa"/>
        </w:tblCellMar>
        <w:tblLook w:val="04A0"/>
      </w:tblPr>
      <w:tblGrid>
        <w:gridCol w:w="9431"/>
      </w:tblGrid>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Factori generali</w:t>
            </w:r>
          </w:p>
        </w:tc>
      </w:tr>
      <w:tr w:rsidR="003E3987" w:rsidRPr="00C75718"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Debutul precoce al urolitiazei (în special copii și adolescenți)</w:t>
            </w:r>
          </w:p>
        </w:tc>
      </w:tr>
      <w:tr w:rsidR="003E3987" w:rsidRPr="00C75718"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 xml:space="preserve">Predispozitie genetica de formare a calculilor </w:t>
            </w:r>
          </w:p>
        </w:tc>
      </w:tr>
      <w:tr w:rsidR="003E3987" w:rsidRPr="00C75718"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 xml:space="preserve">Calculi </w:t>
            </w:r>
            <w:r w:rsidR="00342FBB">
              <w:rPr>
                <w:rFonts w:eastAsia="Times New Roman"/>
                <w:sz w:val="24"/>
                <w:szCs w:val="24"/>
                <w:lang w:val="en-US"/>
              </w:rPr>
              <w:t>cu con</w:t>
            </w:r>
            <w:r w:rsidR="00342FBB">
              <w:rPr>
                <w:rFonts w:eastAsia="Times New Roman"/>
                <w:sz w:val="24"/>
                <w:szCs w:val="24"/>
                <w:lang w:val="ro-RO"/>
              </w:rPr>
              <w:t>ț</w:t>
            </w:r>
            <w:r w:rsidR="0008264A" w:rsidRPr="00B0589D">
              <w:rPr>
                <w:rFonts w:eastAsia="Times New Roman"/>
                <w:sz w:val="24"/>
                <w:szCs w:val="24"/>
                <w:lang w:val="en-US"/>
              </w:rPr>
              <w:t xml:space="preserve">inut de </w:t>
            </w:r>
            <w:r w:rsidR="00342FBB">
              <w:rPr>
                <w:rFonts w:eastAsia="Times New Roman"/>
                <w:sz w:val="24"/>
                <w:szCs w:val="24"/>
                <w:lang w:val="en-US"/>
              </w:rPr>
              <w:t>acid uric ș</w:t>
            </w:r>
            <w:r w:rsidR="0008264A" w:rsidRPr="00B0589D">
              <w:rPr>
                <w:rFonts w:eastAsia="Times New Roman"/>
                <w:sz w:val="24"/>
                <w:szCs w:val="24"/>
                <w:lang w:val="en-US"/>
              </w:rPr>
              <w:t>i uraț</w:t>
            </w:r>
            <w:r w:rsidRPr="00B0589D">
              <w:rPr>
                <w:rFonts w:eastAsia="Times New Roman"/>
                <w:sz w:val="24"/>
                <w:szCs w:val="24"/>
                <w:lang w:val="en-US"/>
              </w:rPr>
              <w:t>i</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lastRenderedPageBreak/>
              <w:t>Calculi postinfectiosi</w:t>
            </w:r>
          </w:p>
        </w:tc>
      </w:tr>
      <w:tr w:rsidR="003E3987" w:rsidRPr="00C75718"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Rinichi solitar (rinichiul în sine nu crește în mod special riscul de formare a</w:t>
            </w:r>
            <w:r w:rsidR="0008264A" w:rsidRPr="00B0589D">
              <w:rPr>
                <w:rFonts w:eastAsia="Times New Roman"/>
                <w:sz w:val="24"/>
                <w:szCs w:val="24"/>
                <w:lang w:val="en-US"/>
              </w:rPr>
              <w:t xml:space="preserve"> calculilor, dar previne reaparițiacalculilor</w:t>
            </w:r>
            <w:r w:rsidRPr="00B0589D">
              <w:rPr>
                <w:rFonts w:eastAsia="Times New Roman"/>
                <w:sz w:val="24"/>
                <w:szCs w:val="24"/>
                <w:lang w:val="en-US"/>
              </w:rPr>
              <w:t>)</w:t>
            </w:r>
          </w:p>
        </w:tc>
      </w:tr>
      <w:tr w:rsidR="003E3987" w:rsidRPr="00C75718"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Boli associate cu formare de calculi</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Hyperparathyroidism</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Sindrom metabolic</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Nephrocalcinoza</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 xml:space="preserve">Polichistoza renala </w:t>
            </w:r>
          </w:p>
        </w:tc>
      </w:tr>
      <w:tr w:rsidR="003E3987" w:rsidRPr="00C75718"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42FBB" w:rsidP="00C75718">
            <w:pPr>
              <w:rPr>
                <w:rFonts w:eastAsia="Times New Roman"/>
                <w:sz w:val="24"/>
                <w:szCs w:val="24"/>
                <w:lang w:val="en-US"/>
              </w:rPr>
            </w:pPr>
            <w:r>
              <w:rPr>
                <w:rFonts w:eastAsia="Times New Roman"/>
                <w:sz w:val="24"/>
                <w:szCs w:val="24"/>
                <w:lang w:val="en-US"/>
              </w:rPr>
              <w:t>Boli gastrointestinale (rezecție intestinală, Boala Crohn, malabsorpț</w:t>
            </w:r>
            <w:r w:rsidR="003E3987" w:rsidRPr="00B0589D">
              <w:rPr>
                <w:rFonts w:eastAsia="Times New Roman"/>
                <w:sz w:val="24"/>
                <w:szCs w:val="24"/>
                <w:lang w:val="en-US"/>
              </w:rPr>
              <w:t>ia  enteric</w:t>
            </w:r>
            <w:r>
              <w:rPr>
                <w:rFonts w:eastAsia="Times New Roman"/>
                <w:sz w:val="24"/>
                <w:szCs w:val="24"/>
                <w:lang w:val="en-US"/>
              </w:rPr>
              <w:t>ă,</w:t>
            </w:r>
            <w:r w:rsidR="003E3987" w:rsidRPr="00B0589D">
              <w:rPr>
                <w:rFonts w:eastAsia="Times New Roman"/>
                <w:sz w:val="24"/>
                <w:szCs w:val="24"/>
                <w:lang w:val="en-US"/>
              </w:rPr>
              <w:t xml:space="preserve"> hyperoxaluria </w:t>
            </w:r>
          </w:p>
        </w:tc>
      </w:tr>
      <w:tr w:rsidR="003E3987" w:rsidRPr="00C75718"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Nivele crescute de vitamina D</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42FBB" w:rsidP="00C75718">
            <w:pPr>
              <w:rPr>
                <w:rFonts w:eastAsia="Times New Roman"/>
                <w:sz w:val="24"/>
                <w:szCs w:val="24"/>
                <w:lang w:val="en-US"/>
              </w:rPr>
            </w:pPr>
            <w:r>
              <w:rPr>
                <w:rFonts w:eastAsia="Times New Roman"/>
                <w:sz w:val="24"/>
                <w:szCs w:val="24"/>
                <w:lang w:val="en-US"/>
              </w:rPr>
              <w:t>Sarcoidoz</w:t>
            </w:r>
            <w:r w:rsidR="003E3987" w:rsidRPr="00B0589D">
              <w:rPr>
                <w:rFonts w:eastAsia="Times New Roman"/>
                <w:sz w:val="24"/>
                <w:szCs w:val="24"/>
                <w:lang w:val="en-US"/>
              </w:rPr>
              <w:t>a</w:t>
            </w:r>
          </w:p>
        </w:tc>
      </w:tr>
      <w:tr w:rsidR="003E3987" w:rsidRPr="00C75718"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Leziunea măduvei spinării, vezica neurogenă</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Cauze genetice</w:t>
            </w:r>
          </w:p>
        </w:tc>
      </w:tr>
      <w:tr w:rsidR="003E3987" w:rsidRPr="00C75718"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Cystinuria (tip A, B and AB)</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42FBB" w:rsidP="00C75718">
            <w:pPr>
              <w:rPr>
                <w:rFonts w:eastAsia="Times New Roman"/>
                <w:sz w:val="24"/>
                <w:szCs w:val="24"/>
                <w:lang w:val="en-US"/>
              </w:rPr>
            </w:pPr>
            <w:r>
              <w:rPr>
                <w:rFonts w:eastAsia="Times New Roman"/>
                <w:sz w:val="24"/>
                <w:szCs w:val="24"/>
                <w:lang w:val="en-US"/>
              </w:rPr>
              <w:t>Hyperoxaluria primară</w:t>
            </w:r>
          </w:p>
        </w:tc>
      </w:tr>
      <w:tr w:rsidR="003E3987" w:rsidRPr="00C75718"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42FBB" w:rsidP="00C75718">
            <w:pPr>
              <w:rPr>
                <w:rFonts w:eastAsia="Times New Roman"/>
                <w:sz w:val="24"/>
                <w:szCs w:val="24"/>
                <w:lang w:val="en-US"/>
              </w:rPr>
            </w:pPr>
            <w:r>
              <w:rPr>
                <w:rFonts w:eastAsia="Times New Roman"/>
                <w:sz w:val="24"/>
                <w:szCs w:val="24"/>
                <w:lang w:val="en-US"/>
              </w:rPr>
              <w:t xml:space="preserve">acidoza renală tubulară (RTA) tipul </w:t>
            </w:r>
            <w:r w:rsidR="003E3987" w:rsidRPr="00B0589D">
              <w:rPr>
                <w:rFonts w:eastAsia="Times New Roman"/>
                <w:sz w:val="24"/>
                <w:szCs w:val="24"/>
                <w:lang w:val="en-US"/>
              </w:rPr>
              <w:t>I</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2,8-Dihydroxyadeninuria</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Xanthinuria</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 xml:space="preserve">Sindromul Lesch-Nyhan </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42FBB" w:rsidP="00C75718">
            <w:pPr>
              <w:rPr>
                <w:rFonts w:eastAsia="Times New Roman"/>
                <w:sz w:val="24"/>
                <w:szCs w:val="24"/>
                <w:lang w:val="en-US"/>
              </w:rPr>
            </w:pPr>
            <w:r>
              <w:rPr>
                <w:rFonts w:eastAsia="Times New Roman"/>
                <w:sz w:val="24"/>
                <w:szCs w:val="24"/>
                <w:lang w:val="en-US"/>
              </w:rPr>
              <w:t>Fibroza chistică</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Calculi indusi medicamentos</w:t>
            </w:r>
          </w:p>
        </w:tc>
      </w:tr>
      <w:tr w:rsidR="003E3987" w:rsidRPr="00C75718"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42FBB" w:rsidP="00C75718">
            <w:pPr>
              <w:rPr>
                <w:rFonts w:eastAsia="Times New Roman"/>
                <w:sz w:val="24"/>
                <w:szCs w:val="24"/>
                <w:lang w:val="en-US"/>
              </w:rPr>
            </w:pPr>
            <w:r>
              <w:rPr>
                <w:rFonts w:eastAsia="Times New Roman"/>
                <w:sz w:val="24"/>
                <w:szCs w:val="24"/>
                <w:lang w:val="en-US"/>
              </w:rPr>
              <w:t>Anormalitati anatomice a</w:t>
            </w:r>
            <w:r w:rsidR="003E3987" w:rsidRPr="00B0589D">
              <w:rPr>
                <w:rFonts w:eastAsia="Times New Roman"/>
                <w:sz w:val="24"/>
                <w:szCs w:val="24"/>
                <w:lang w:val="en-US"/>
              </w:rPr>
              <w:t>sociate cu formare de calculi</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42FBB" w:rsidP="00C75718">
            <w:pPr>
              <w:rPr>
                <w:rFonts w:eastAsia="Times New Roman"/>
                <w:sz w:val="24"/>
                <w:szCs w:val="24"/>
                <w:lang w:val="en-US"/>
              </w:rPr>
            </w:pPr>
            <w:r>
              <w:rPr>
                <w:rFonts w:eastAsia="Times New Roman"/>
                <w:sz w:val="24"/>
                <w:szCs w:val="24"/>
                <w:lang w:val="en-US"/>
              </w:rPr>
              <w:t>Ectazie tubulară</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42FBB" w:rsidP="00C75718">
            <w:pPr>
              <w:rPr>
                <w:rFonts w:eastAsia="Times New Roman"/>
                <w:sz w:val="24"/>
                <w:szCs w:val="24"/>
                <w:lang w:val="en-US"/>
              </w:rPr>
            </w:pPr>
            <w:r>
              <w:rPr>
                <w:rFonts w:eastAsia="Times New Roman"/>
                <w:sz w:val="24"/>
                <w:szCs w:val="24"/>
                <w:lang w:val="en-US"/>
              </w:rPr>
              <w:t>Obstrucț</w:t>
            </w:r>
            <w:r w:rsidR="003E3987" w:rsidRPr="00B0589D">
              <w:rPr>
                <w:rFonts w:eastAsia="Times New Roman"/>
                <w:sz w:val="24"/>
                <w:szCs w:val="24"/>
                <w:lang w:val="en-US"/>
              </w:rPr>
              <w:t>ie ureteropelvic</w:t>
            </w:r>
            <w:r>
              <w:rPr>
                <w:rFonts w:eastAsia="Times New Roman"/>
                <w:sz w:val="24"/>
                <w:szCs w:val="24"/>
                <w:lang w:val="en-US"/>
              </w:rPr>
              <w:t>ă</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08264A" w:rsidP="00C75718">
            <w:pPr>
              <w:rPr>
                <w:rFonts w:eastAsia="Times New Roman"/>
                <w:sz w:val="24"/>
                <w:szCs w:val="24"/>
                <w:lang w:val="en-US"/>
              </w:rPr>
            </w:pPr>
            <w:r w:rsidRPr="00B0589D">
              <w:rPr>
                <w:rFonts w:eastAsia="Times New Roman"/>
                <w:sz w:val="24"/>
                <w:szCs w:val="24"/>
                <w:lang w:val="en-US"/>
              </w:rPr>
              <w:t>Diverticulum caliceal, chist cali</w:t>
            </w:r>
            <w:r w:rsidR="003E3987" w:rsidRPr="00B0589D">
              <w:rPr>
                <w:rFonts w:eastAsia="Times New Roman"/>
                <w:sz w:val="24"/>
                <w:szCs w:val="24"/>
                <w:lang w:val="en-US"/>
              </w:rPr>
              <w:t xml:space="preserve">ceal </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lastRenderedPageBreak/>
              <w:t>Stricturi ureterale</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08264A" w:rsidP="00C75718">
            <w:pPr>
              <w:rPr>
                <w:rFonts w:eastAsia="Times New Roman"/>
                <w:sz w:val="24"/>
                <w:szCs w:val="24"/>
                <w:lang w:val="en-US"/>
              </w:rPr>
            </w:pPr>
            <w:r w:rsidRPr="00B0589D">
              <w:rPr>
                <w:rFonts w:eastAsia="Times New Roman"/>
                <w:sz w:val="24"/>
                <w:szCs w:val="24"/>
                <w:lang w:val="en-US"/>
              </w:rPr>
              <w:t xml:space="preserve">Reflux Vesico-uretero-renal </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08264A" w:rsidP="00C75718">
            <w:pPr>
              <w:rPr>
                <w:rFonts w:eastAsia="Times New Roman"/>
                <w:sz w:val="24"/>
                <w:szCs w:val="24"/>
                <w:lang w:val="en-US"/>
              </w:rPr>
            </w:pPr>
            <w:r w:rsidRPr="00B0589D">
              <w:rPr>
                <w:rFonts w:eastAsia="Times New Roman"/>
                <w:sz w:val="24"/>
                <w:szCs w:val="24"/>
                <w:lang w:val="en-US"/>
              </w:rPr>
              <w:t>Rinichi în potcoavă</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Ureterocel</w:t>
            </w:r>
            <w:r w:rsidR="0008264A" w:rsidRPr="00B0589D">
              <w:rPr>
                <w:rFonts w:eastAsia="Times New Roman"/>
                <w:sz w:val="24"/>
                <w:szCs w:val="24"/>
                <w:lang w:val="en-US"/>
              </w:rPr>
              <w:t>e</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Factori de mediu</w:t>
            </w:r>
          </w:p>
        </w:tc>
      </w:tr>
      <w:tr w:rsidR="003E3987" w:rsidRPr="00B0589D"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Temperaturi ale ambiantei ridicate</w:t>
            </w:r>
          </w:p>
        </w:tc>
      </w:tr>
      <w:tr w:rsidR="003E3987" w:rsidRPr="00C75718" w:rsidTr="00B1547B">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45" w:type="dxa"/>
              <w:left w:w="75" w:type="dxa"/>
              <w:bottom w:w="45" w:type="dxa"/>
              <w:right w:w="75" w:type="dxa"/>
            </w:tcMar>
            <w:hideMark/>
          </w:tcPr>
          <w:p w:rsidR="003E3987" w:rsidRPr="00B0589D" w:rsidRDefault="003E3987" w:rsidP="00C75718">
            <w:pPr>
              <w:rPr>
                <w:rFonts w:eastAsia="Times New Roman"/>
                <w:sz w:val="24"/>
                <w:szCs w:val="24"/>
                <w:lang w:val="en-US"/>
              </w:rPr>
            </w:pPr>
            <w:r w:rsidRPr="00B0589D">
              <w:rPr>
                <w:rFonts w:eastAsia="Times New Roman"/>
                <w:sz w:val="24"/>
                <w:szCs w:val="24"/>
                <w:lang w:val="en-US"/>
              </w:rPr>
              <w:t>Expunerea cronică la plumb și cadmiu</w:t>
            </w:r>
          </w:p>
        </w:tc>
      </w:tr>
    </w:tbl>
    <w:p w:rsidR="003E3987" w:rsidRPr="00D01F98" w:rsidRDefault="003E3987" w:rsidP="00C75718">
      <w:pPr>
        <w:rPr>
          <w:color w:val="FF0000"/>
          <w:sz w:val="24"/>
          <w:szCs w:val="24"/>
          <w:lang w:val="en-US"/>
        </w:rPr>
      </w:pPr>
    </w:p>
    <w:p w:rsidR="003E3987" w:rsidRPr="00D01F98" w:rsidRDefault="003E3987" w:rsidP="00C75718">
      <w:pPr>
        <w:rPr>
          <w:sz w:val="24"/>
          <w:szCs w:val="24"/>
          <w:lang w:val="en-US"/>
        </w:rPr>
      </w:pPr>
      <w:r w:rsidRPr="00D01F98">
        <w:rPr>
          <w:sz w:val="24"/>
          <w:szCs w:val="24"/>
          <w:lang w:val="en-US"/>
        </w:rPr>
        <w:t>Diagnostic</w:t>
      </w:r>
    </w:p>
    <w:p w:rsidR="00B1547B" w:rsidRPr="00DD3C25" w:rsidRDefault="003E3987" w:rsidP="00C75718">
      <w:pPr>
        <w:rPr>
          <w:rFonts w:eastAsia="Times New Roman"/>
          <w:sz w:val="24"/>
          <w:szCs w:val="24"/>
          <w:lang w:val="en-US"/>
        </w:rPr>
      </w:pPr>
      <w:r w:rsidRPr="00DD3C25">
        <w:rPr>
          <w:rFonts w:eastAsia="Times New Roman"/>
          <w:sz w:val="24"/>
          <w:szCs w:val="24"/>
          <w:lang w:val="en-US"/>
        </w:rPr>
        <w:t xml:space="preserve">Evaluarea standard include un istoric medical detaliat și un examen fizic. </w:t>
      </w:r>
    </w:p>
    <w:p w:rsidR="003E3987" w:rsidRPr="00DD3C25" w:rsidRDefault="003E3987" w:rsidP="00C75718">
      <w:pPr>
        <w:rPr>
          <w:sz w:val="24"/>
          <w:szCs w:val="24"/>
          <w:lang w:val="en-US"/>
        </w:rPr>
      </w:pPr>
      <w:r w:rsidRPr="00DD3C25">
        <w:rPr>
          <w:rFonts w:eastAsia="Times New Roman"/>
          <w:sz w:val="24"/>
          <w:szCs w:val="24"/>
          <w:lang w:val="en-US"/>
        </w:rPr>
        <w:t>Pacienții cu calculi prezintă, de obicei, dureri,vome și uneori febră, dar pot fi, de asemen</w:t>
      </w:r>
      <w:r w:rsidR="00DD3C25">
        <w:rPr>
          <w:rFonts w:eastAsia="Times New Roman"/>
          <w:sz w:val="24"/>
          <w:szCs w:val="24"/>
          <w:lang w:val="en-US"/>
        </w:rPr>
        <w:t>ea, asimptomatici</w:t>
      </w:r>
      <w:r w:rsidRPr="00DD3C25">
        <w:rPr>
          <w:rFonts w:eastAsia="Times New Roman"/>
          <w:sz w:val="24"/>
          <w:szCs w:val="24"/>
          <w:lang w:val="en-US"/>
        </w:rPr>
        <w:t xml:space="preserve">.Evaluarea imediată este indicată la pacienții cu rinichi solitar, febră sau atunci când există dubii cu privire la diagnosticul colicii renale. </w:t>
      </w:r>
    </w:p>
    <w:p w:rsidR="003E3987" w:rsidRPr="00D01F98" w:rsidRDefault="003E3987" w:rsidP="00C75718">
      <w:pPr>
        <w:rPr>
          <w:sz w:val="24"/>
          <w:szCs w:val="24"/>
          <w:lang w:val="ro-RO"/>
        </w:rPr>
      </w:pPr>
      <w:r w:rsidRPr="00D01F98">
        <w:rPr>
          <w:sz w:val="24"/>
          <w:szCs w:val="24"/>
          <w:lang w:val="en-US"/>
        </w:rPr>
        <w:t xml:space="preserve">Examenul urinei poate indica hematuria în plină colică; </w:t>
      </w:r>
      <w:r w:rsidRPr="00D01F98">
        <w:rPr>
          <w:sz w:val="24"/>
          <w:szCs w:val="24"/>
          <w:lang w:val="ro-RO"/>
        </w:rPr>
        <w:t xml:space="preserve">în afara colicii renale, examenul urinei poate fi normal. Prezența semnelor de infecție urinară obligă la uroculturi pentru evidențierea tipului de germeni. La pacienții cu cu pielonefrită cronică deja instalată, precum și la pacienții cu BRC, sumarul de urină evidențiază numai hipostenurie, ca marker al afectării tubulare de însoțire. </w:t>
      </w:r>
    </w:p>
    <w:p w:rsidR="00B1547B" w:rsidRDefault="003E3987" w:rsidP="00C75718">
      <w:pPr>
        <w:rPr>
          <w:sz w:val="24"/>
          <w:szCs w:val="24"/>
          <w:lang w:val="ro-RO"/>
        </w:rPr>
      </w:pPr>
      <w:r w:rsidRPr="00D01F98">
        <w:rPr>
          <w:sz w:val="24"/>
          <w:szCs w:val="24"/>
          <w:lang w:val="ro-RO"/>
        </w:rPr>
        <w:t xml:space="preserve">Examenele de sânge și de urină în 24 ore se efectuează în funcție de o primă orientare asupra tipului de litiază. </w:t>
      </w:r>
    </w:p>
    <w:p w:rsidR="003E3987" w:rsidRPr="00D01F98" w:rsidRDefault="003E3987" w:rsidP="00C75718">
      <w:pPr>
        <w:rPr>
          <w:sz w:val="24"/>
          <w:szCs w:val="24"/>
          <w:lang w:val="ro-RO"/>
        </w:rPr>
      </w:pPr>
      <w:r w:rsidRPr="00D01F98">
        <w:rPr>
          <w:sz w:val="24"/>
          <w:szCs w:val="24"/>
          <w:lang w:val="ro-RO"/>
        </w:rPr>
        <w:t xml:space="preserve">Un calcul radioopac pe radiografia renală simplă necesită determinarea calcemiei și a calciuriei, a citraturiei, oxaluriei, uricozuriei, magneziuriei, creatininuriei. În cazul unei hipercalciurii însoțite de normocalcemie, dozarea sodiului urinar și a ureei urinare este utilă, deoarece aportul înalt de sodiu și proteine accelerează calciuria și restricția acestora în dietă reprezintă una din puținele modalități de prevenire a recurenței litiazei. Dacă este prezentă hipercalcemia, ea impune dozarea PTH seric. </w:t>
      </w:r>
    </w:p>
    <w:p w:rsidR="00B1547B" w:rsidRPr="00DD3C25" w:rsidRDefault="003E3987" w:rsidP="00C75718">
      <w:pPr>
        <w:rPr>
          <w:rFonts w:eastAsia="Times New Roman"/>
          <w:sz w:val="24"/>
          <w:szCs w:val="24"/>
          <w:lang w:val="en-US"/>
        </w:rPr>
      </w:pPr>
      <w:r w:rsidRPr="00DD3C25">
        <w:rPr>
          <w:sz w:val="24"/>
          <w:szCs w:val="24"/>
          <w:lang w:val="en-US"/>
        </w:rPr>
        <w:t>Ecografia sistemului urinar este investigația cea mai valoroasă si</w:t>
      </w:r>
      <w:r w:rsidRPr="00DD3C25">
        <w:rPr>
          <w:rFonts w:eastAsia="Times New Roman"/>
          <w:sz w:val="24"/>
          <w:szCs w:val="24"/>
          <w:lang w:val="en-US"/>
        </w:rPr>
        <w:t xml:space="preserve"> ar trebui utilizată ca instrument primar de diagnosticare imagistica. Poate identif</w:t>
      </w:r>
      <w:r w:rsidR="00B1547B" w:rsidRPr="00DD3C25">
        <w:rPr>
          <w:rFonts w:eastAsia="Times New Roman"/>
          <w:sz w:val="24"/>
          <w:szCs w:val="24"/>
          <w:lang w:val="en-US"/>
        </w:rPr>
        <w:t>ica calculi localizati în calice</w:t>
      </w:r>
      <w:r w:rsidRPr="00DD3C25">
        <w:rPr>
          <w:rFonts w:eastAsia="Times New Roman"/>
          <w:sz w:val="24"/>
          <w:szCs w:val="24"/>
          <w:lang w:val="en-US"/>
        </w:rPr>
        <w:t>, pelvis și joncțiuni pi</w:t>
      </w:r>
      <w:r w:rsidR="00B1547B" w:rsidRPr="00DD3C25">
        <w:rPr>
          <w:rFonts w:eastAsia="Times New Roman"/>
          <w:sz w:val="24"/>
          <w:szCs w:val="24"/>
          <w:lang w:val="en-US"/>
        </w:rPr>
        <w:t xml:space="preserve">eloureterice și vezico-uretere. </w:t>
      </w:r>
    </w:p>
    <w:p w:rsidR="003E3987" w:rsidRPr="00DD3C25" w:rsidRDefault="003E3987" w:rsidP="00C75718">
      <w:pPr>
        <w:rPr>
          <w:rFonts w:eastAsia="Times New Roman"/>
          <w:sz w:val="24"/>
          <w:szCs w:val="24"/>
          <w:lang w:val="en-US"/>
        </w:rPr>
      </w:pPr>
      <w:r w:rsidRPr="00DD3C25">
        <w:rPr>
          <w:rFonts w:eastAsia="Times New Roman"/>
          <w:sz w:val="24"/>
          <w:szCs w:val="24"/>
          <w:lang w:val="en-US"/>
        </w:rPr>
        <w:t xml:space="preserve">Ecografia Doppler ofera informatii despre diferența în jetul ureteral și indicele rezistiv al arterelor arciforme ale ambilor rinichi, care indică gradul de </w:t>
      </w:r>
      <w:r w:rsidR="00014223" w:rsidRPr="00DD3C25">
        <w:rPr>
          <w:rFonts w:eastAsia="Times New Roman"/>
          <w:sz w:val="24"/>
          <w:szCs w:val="24"/>
          <w:lang w:val="en-US"/>
        </w:rPr>
        <w:t>obstructive.</w:t>
      </w:r>
    </w:p>
    <w:p w:rsidR="003E3987" w:rsidRPr="00DD3C25" w:rsidRDefault="003E3987" w:rsidP="00C75718">
      <w:pPr>
        <w:rPr>
          <w:rFonts w:eastAsia="Times New Roman"/>
          <w:vanish/>
          <w:sz w:val="24"/>
          <w:szCs w:val="24"/>
          <w:lang w:val="en-US"/>
        </w:rPr>
      </w:pPr>
    </w:p>
    <w:p w:rsidR="003E3987" w:rsidRPr="00DD3C25" w:rsidRDefault="003E3987" w:rsidP="00C75718">
      <w:pPr>
        <w:rPr>
          <w:sz w:val="24"/>
          <w:szCs w:val="24"/>
          <w:lang w:val="en-US"/>
        </w:rPr>
      </w:pPr>
      <w:r w:rsidRPr="00DD3C25">
        <w:rPr>
          <w:sz w:val="24"/>
          <w:szCs w:val="24"/>
          <w:lang w:val="en-US"/>
        </w:rPr>
        <w:t xml:space="preserve">Radiografia renală simplă completează examenul ultrasonografic al sistemului urinar. </w:t>
      </w:r>
    </w:p>
    <w:p w:rsidR="00A25B21" w:rsidRPr="00DD3C25" w:rsidRDefault="003E3987" w:rsidP="00C75718">
      <w:pPr>
        <w:rPr>
          <w:sz w:val="24"/>
          <w:szCs w:val="24"/>
          <w:lang w:val="en-US"/>
        </w:rPr>
      </w:pPr>
      <w:r w:rsidRPr="00DD3C25">
        <w:rPr>
          <w:sz w:val="24"/>
          <w:szCs w:val="24"/>
          <w:lang w:val="en-US"/>
        </w:rPr>
        <w:t>Urografia intravenoasă confirmă diag</w:t>
      </w:r>
      <w:r w:rsidR="00A25B21" w:rsidRPr="00DD3C25">
        <w:rPr>
          <w:sz w:val="24"/>
          <w:szCs w:val="24"/>
          <w:lang w:val="en-US"/>
        </w:rPr>
        <w:t>nosticul de litiază renourinară și nu se efectuează în timpul colicii nefritice sau al hematuriei.</w:t>
      </w:r>
    </w:p>
    <w:p w:rsidR="003E3987" w:rsidRPr="00D01F98" w:rsidRDefault="00A25B21" w:rsidP="00C75718">
      <w:pPr>
        <w:rPr>
          <w:sz w:val="24"/>
          <w:szCs w:val="24"/>
          <w:lang w:val="en-US"/>
        </w:rPr>
      </w:pPr>
      <w:r w:rsidRPr="00DD3C25">
        <w:rPr>
          <w:sz w:val="24"/>
          <w:szCs w:val="24"/>
          <w:lang w:val="en-US"/>
        </w:rPr>
        <w:lastRenderedPageBreak/>
        <w:t>Tomografie computerizată (</w:t>
      </w:r>
      <w:r w:rsidR="003E3987" w:rsidRPr="00DD3C25">
        <w:rPr>
          <w:sz w:val="24"/>
          <w:szCs w:val="24"/>
          <w:lang w:val="en-US"/>
        </w:rPr>
        <w:t>CT</w:t>
      </w:r>
      <w:r w:rsidRPr="00DD3C25">
        <w:rPr>
          <w:sz w:val="24"/>
          <w:szCs w:val="24"/>
          <w:lang w:val="en-US"/>
        </w:rPr>
        <w:t>)</w:t>
      </w:r>
      <w:r w:rsidR="003E3987" w:rsidRPr="00DD3C25">
        <w:rPr>
          <w:sz w:val="24"/>
          <w:szCs w:val="24"/>
          <w:lang w:val="en-US"/>
        </w:rPr>
        <w:t xml:space="preserve"> abdominală are capacitatea de</w:t>
      </w:r>
      <w:r w:rsidRPr="00DD3C25">
        <w:rPr>
          <w:sz w:val="24"/>
          <w:szCs w:val="24"/>
          <w:lang w:val="en-US"/>
        </w:rPr>
        <w:t xml:space="preserve"> a preciza diagnosticul diferen</w:t>
      </w:r>
      <w:r w:rsidR="003E3987" w:rsidRPr="00DD3C25">
        <w:rPr>
          <w:sz w:val="24"/>
          <w:szCs w:val="24"/>
          <w:lang w:val="en-US"/>
        </w:rPr>
        <w:t xml:space="preserve">țial în litiază. CT localizează </w:t>
      </w:r>
      <w:r w:rsidR="003E3987" w:rsidRPr="00D01F98">
        <w:rPr>
          <w:sz w:val="24"/>
          <w:szCs w:val="24"/>
          <w:lang w:val="en-US"/>
        </w:rPr>
        <w:t xml:space="preserve">calculii de dimensiuni mici, identifică calculii ureterali, detectează obstrucțiile și hidronefroza incipientă, iar gradul de iradiere este mult mai mic decât în urografia intravenoasă. </w:t>
      </w:r>
    </w:p>
    <w:p w:rsidR="003E3987" w:rsidRDefault="003E3987" w:rsidP="00C75718">
      <w:pPr>
        <w:rPr>
          <w:sz w:val="24"/>
          <w:szCs w:val="24"/>
          <w:lang w:val="en-US"/>
        </w:rPr>
      </w:pPr>
      <w:r w:rsidRPr="00D01F98">
        <w:rPr>
          <w:sz w:val="24"/>
          <w:szCs w:val="24"/>
          <w:lang w:val="en-US"/>
        </w:rPr>
        <w:t>Scintigrama și nefrograma izotopică</w:t>
      </w:r>
      <w:r w:rsidR="00A25B21">
        <w:rPr>
          <w:sz w:val="24"/>
          <w:szCs w:val="24"/>
          <w:lang w:val="en-US"/>
        </w:rPr>
        <w:t xml:space="preserve">oferă </w:t>
      </w:r>
      <w:r w:rsidRPr="00D01F98">
        <w:rPr>
          <w:sz w:val="24"/>
          <w:szCs w:val="24"/>
          <w:lang w:val="en-US"/>
        </w:rPr>
        <w:t xml:space="preserve">informații asupra ratei filtrării glomerulare, a fluxului sangvin renal, într-o mai mica măsură, asupra structurilor anatomice. Nefrograma clasică și varianta sa cu furosemid dau un aspect caracteristic al acumulării radionuclidului din căile urinare în prezența obstrucției. În cazul litiazei bilaterale se pot efectua simultan scintigrama și nefrograma izotopică, pentru aprecierea fluxului plasmatic în cei doi rinichi. </w:t>
      </w:r>
    </w:p>
    <w:p w:rsidR="00014223" w:rsidRDefault="00014223" w:rsidP="00C75718">
      <w:pPr>
        <w:rPr>
          <w:rFonts w:eastAsia="Times New Roman"/>
          <w:color w:val="202124"/>
          <w:sz w:val="24"/>
          <w:szCs w:val="24"/>
          <w:lang w:val="ro-RO" w:eastAsia="ru-RU"/>
        </w:rPr>
      </w:pPr>
      <w:r w:rsidRPr="00014223">
        <w:rPr>
          <w:rFonts w:eastAsia="Times New Roman"/>
          <w:color w:val="202124"/>
          <w:sz w:val="24"/>
          <w:szCs w:val="24"/>
          <w:lang w:val="ro-RO" w:eastAsia="ru-RU"/>
        </w:rPr>
        <w:t xml:space="preserve">Urografia prin rezonanță magnetică nu poate fi utilizată pentru detectarea calculilor urinari. Cu toate acestea, ar putea furniza informații anatomice detaliate despre sistemul colector urinar, localizarea unei obstrucții sau stenoze în ureter și morfologia parenchimatoasă renală. </w:t>
      </w:r>
    </w:p>
    <w:p w:rsidR="006B07D7" w:rsidRPr="00014223" w:rsidRDefault="006B07D7" w:rsidP="00C75718">
      <w:pPr>
        <w:rPr>
          <w:rFonts w:eastAsia="Times New Roman"/>
          <w:color w:val="202124"/>
          <w:sz w:val="24"/>
          <w:szCs w:val="24"/>
          <w:lang w:val="en-US" w:eastAsia="ru-RU"/>
        </w:rPr>
      </w:pPr>
    </w:p>
    <w:p w:rsidR="003E3987" w:rsidRPr="00D01F98" w:rsidRDefault="003E3987" w:rsidP="00C75718">
      <w:pPr>
        <w:rPr>
          <w:sz w:val="24"/>
          <w:szCs w:val="24"/>
          <w:lang w:val="en-US"/>
        </w:rPr>
      </w:pPr>
      <w:r w:rsidRPr="00D01F98">
        <w:rPr>
          <w:sz w:val="24"/>
          <w:szCs w:val="24"/>
          <w:lang w:val="en-US"/>
        </w:rPr>
        <w:t xml:space="preserve">Tratamentul </w:t>
      </w:r>
    </w:p>
    <w:p w:rsidR="00E91924" w:rsidRPr="00014223" w:rsidRDefault="00014223" w:rsidP="00C75718">
      <w:pPr>
        <w:rPr>
          <w:rFonts w:eastAsia="Times New Roman"/>
          <w:color w:val="202124"/>
          <w:sz w:val="24"/>
          <w:szCs w:val="24"/>
          <w:lang w:val="ro-RO" w:eastAsia="ru-RU"/>
        </w:rPr>
      </w:pPr>
      <w:r>
        <w:rPr>
          <w:rFonts w:eastAsia="Times New Roman"/>
          <w:color w:val="202124"/>
          <w:sz w:val="24"/>
          <w:szCs w:val="24"/>
          <w:lang w:val="ro-RO" w:eastAsia="ru-RU"/>
        </w:rPr>
        <w:tab/>
      </w:r>
      <w:r w:rsidR="00E91924" w:rsidRPr="00E91924">
        <w:rPr>
          <w:rFonts w:eastAsia="Times New Roman"/>
          <w:color w:val="202124"/>
          <w:sz w:val="24"/>
          <w:szCs w:val="24"/>
          <w:lang w:val="ro-RO" w:eastAsia="ru-RU"/>
        </w:rPr>
        <w:t>Aportul de lichide</w:t>
      </w:r>
      <w:r>
        <w:rPr>
          <w:rFonts w:eastAsia="Times New Roman"/>
          <w:color w:val="202124"/>
          <w:sz w:val="24"/>
          <w:szCs w:val="24"/>
          <w:lang w:val="ro-RO" w:eastAsia="ru-RU"/>
        </w:rPr>
        <w:t xml:space="preserve">. </w:t>
      </w:r>
      <w:r w:rsidR="00E91924" w:rsidRPr="00014223">
        <w:rPr>
          <w:rFonts w:eastAsia="Times New Roman"/>
          <w:color w:val="202124"/>
          <w:sz w:val="24"/>
          <w:szCs w:val="24"/>
          <w:lang w:val="ro-RO" w:eastAsia="ru-RU"/>
        </w:rPr>
        <w:t xml:space="preserve">A fost demonstrat </w:t>
      </w:r>
      <w:r w:rsidR="00E91924" w:rsidRPr="00E91924">
        <w:rPr>
          <w:rFonts w:eastAsia="Times New Roman"/>
          <w:color w:val="202124"/>
          <w:sz w:val="24"/>
          <w:szCs w:val="24"/>
          <w:lang w:val="ro-RO" w:eastAsia="ru-RU"/>
        </w:rPr>
        <w:t xml:space="preserve">o relație inversă între aportul ridicat de lichid și formarea de </w:t>
      </w:r>
      <w:r w:rsidR="00E91924" w:rsidRPr="00014223">
        <w:rPr>
          <w:rFonts w:eastAsia="Times New Roman"/>
          <w:color w:val="202124"/>
          <w:sz w:val="24"/>
          <w:szCs w:val="24"/>
          <w:lang w:val="ro-RO" w:eastAsia="ru-RU"/>
        </w:rPr>
        <w:t>calculi</w:t>
      </w:r>
      <w:r w:rsidR="00E91924" w:rsidRPr="00E91924">
        <w:rPr>
          <w:rFonts w:eastAsia="Times New Roman"/>
          <w:color w:val="202124"/>
          <w:sz w:val="24"/>
          <w:szCs w:val="24"/>
          <w:lang w:val="ro-RO" w:eastAsia="ru-RU"/>
        </w:rPr>
        <w:t xml:space="preserve">. Efectul sucurilor de fructe este determinat în principal de prezența citratului sau a bicarbonatului. </w:t>
      </w:r>
    </w:p>
    <w:p w:rsidR="00E91924" w:rsidRPr="00E91924" w:rsidRDefault="00014223" w:rsidP="00C75718">
      <w:pPr>
        <w:rPr>
          <w:rFonts w:eastAsia="Times New Roman"/>
          <w:color w:val="202124"/>
          <w:sz w:val="24"/>
          <w:szCs w:val="24"/>
          <w:lang w:val="en-US" w:eastAsia="ru-RU"/>
        </w:rPr>
      </w:pPr>
      <w:r>
        <w:rPr>
          <w:rFonts w:eastAsia="Times New Roman"/>
          <w:color w:val="202124"/>
          <w:sz w:val="24"/>
          <w:szCs w:val="24"/>
          <w:lang w:val="ro-RO" w:eastAsia="ru-RU"/>
        </w:rPr>
        <w:tab/>
      </w:r>
      <w:r w:rsidR="00E91924" w:rsidRPr="00E91924">
        <w:rPr>
          <w:rFonts w:eastAsia="Times New Roman"/>
          <w:color w:val="202124"/>
          <w:sz w:val="24"/>
          <w:szCs w:val="24"/>
          <w:lang w:val="ro-RO" w:eastAsia="ru-RU"/>
        </w:rPr>
        <w:t>Dieta</w:t>
      </w:r>
      <w:r>
        <w:rPr>
          <w:rFonts w:eastAsia="Times New Roman"/>
          <w:color w:val="202124"/>
          <w:sz w:val="24"/>
          <w:szCs w:val="24"/>
          <w:lang w:val="ro-RO" w:eastAsia="ru-RU"/>
        </w:rPr>
        <w:t xml:space="preserve">. </w:t>
      </w:r>
      <w:r w:rsidR="00E91924" w:rsidRPr="00E91924">
        <w:rPr>
          <w:rFonts w:eastAsia="Times New Roman"/>
          <w:color w:val="202124"/>
          <w:sz w:val="24"/>
          <w:szCs w:val="24"/>
          <w:lang w:val="ro-RO" w:eastAsia="ru-RU"/>
        </w:rPr>
        <w:t>Ar trebui adoptată o dietă mixtă și echilibrată, cu contribuții la toate grupele de alimente, fără excese</w:t>
      </w:r>
      <w:r w:rsidR="00E91924" w:rsidRPr="00014223">
        <w:rPr>
          <w:rFonts w:eastAsia="Times New Roman"/>
          <w:color w:val="202124"/>
          <w:sz w:val="24"/>
          <w:szCs w:val="24"/>
          <w:lang w:val="ro-RO" w:eastAsia="ru-RU"/>
        </w:rPr>
        <w:t>.</w:t>
      </w:r>
      <w:r w:rsidR="00E91924" w:rsidRPr="00E91924">
        <w:rPr>
          <w:rFonts w:eastAsia="Times New Roman"/>
          <w:color w:val="202124"/>
          <w:sz w:val="24"/>
          <w:szCs w:val="24"/>
          <w:lang w:val="ro-RO" w:eastAsia="ru-RU"/>
        </w:rPr>
        <w:t xml:space="preserve"> Fructe, legume și fibre: aportul de fructe și legume ar trebui încurajat din cauza efectelor benefice ale fibrelor, deși rolul acestora din urmă în prevenirea recurenței </w:t>
      </w:r>
      <w:r w:rsidR="00DF012F">
        <w:rPr>
          <w:rFonts w:eastAsia="Times New Roman"/>
          <w:color w:val="202124"/>
          <w:sz w:val="24"/>
          <w:szCs w:val="24"/>
          <w:lang w:val="ro-RO" w:eastAsia="ru-RU"/>
        </w:rPr>
        <w:t xml:space="preserve">calculilor </w:t>
      </w:r>
      <w:r w:rsidR="00E91924" w:rsidRPr="00E91924">
        <w:rPr>
          <w:rFonts w:eastAsia="Times New Roman"/>
          <w:color w:val="202124"/>
          <w:sz w:val="24"/>
          <w:szCs w:val="24"/>
          <w:lang w:val="ro-RO" w:eastAsia="ru-RU"/>
        </w:rPr>
        <w:t>este discutabil</w:t>
      </w:r>
      <w:r w:rsidR="00E91924" w:rsidRPr="00014223">
        <w:rPr>
          <w:rFonts w:eastAsia="Times New Roman"/>
          <w:color w:val="202124"/>
          <w:sz w:val="24"/>
          <w:szCs w:val="24"/>
          <w:lang w:val="ro-RO" w:eastAsia="ru-RU"/>
        </w:rPr>
        <w:t>.</w:t>
      </w:r>
      <w:r w:rsidR="00E91924" w:rsidRPr="00E91924">
        <w:rPr>
          <w:rFonts w:eastAsia="Times New Roman"/>
          <w:color w:val="202124"/>
          <w:sz w:val="24"/>
          <w:szCs w:val="24"/>
          <w:lang w:val="ro-RO" w:eastAsia="ru-RU"/>
        </w:rPr>
        <w:t xml:space="preserve"> Conținutul alcalin al unei diete vegetariene crește și pH-ul urinar. </w:t>
      </w:r>
      <w:r w:rsidR="00E91924" w:rsidRPr="00014223">
        <w:rPr>
          <w:rFonts w:eastAsia="Times New Roman"/>
          <w:color w:val="202124"/>
          <w:sz w:val="24"/>
          <w:szCs w:val="24"/>
          <w:lang w:val="ro-RO" w:eastAsia="ru-RU"/>
        </w:rPr>
        <w:t>A</w:t>
      </w:r>
      <w:r w:rsidR="00E91924" w:rsidRPr="00E91924">
        <w:rPr>
          <w:rFonts w:eastAsia="Times New Roman"/>
          <w:color w:val="202124"/>
          <w:sz w:val="24"/>
          <w:szCs w:val="24"/>
          <w:lang w:val="ro-RO" w:eastAsia="ru-RU"/>
        </w:rPr>
        <w:t xml:space="preserve">portul excesiv de produse bogate în oxalat ar trebui limitat sau evitat pentru a preveni încărcarea mare de oxalat în special la pacienții cu excreție mare de oxalat. </w:t>
      </w:r>
    </w:p>
    <w:p w:rsidR="0020481E" w:rsidRPr="0020481E" w:rsidRDefault="0020481E" w:rsidP="00C75718">
      <w:pPr>
        <w:rPr>
          <w:sz w:val="24"/>
          <w:szCs w:val="24"/>
          <w:lang w:val="en-US"/>
        </w:rPr>
      </w:pPr>
      <w:r w:rsidRPr="0020481E">
        <w:rPr>
          <w:sz w:val="24"/>
          <w:szCs w:val="24"/>
          <w:lang w:val="en-US"/>
        </w:rPr>
        <w:t>Tratamentul hipercalciuriei</w:t>
      </w:r>
    </w:p>
    <w:p w:rsidR="0020481E" w:rsidRPr="00DF012F" w:rsidRDefault="0020481E" w:rsidP="00C75718">
      <w:pPr>
        <w:rPr>
          <w:sz w:val="24"/>
          <w:szCs w:val="24"/>
          <w:lang w:val="ro-RO"/>
        </w:rPr>
      </w:pPr>
      <w:r w:rsidRPr="0020481E">
        <w:rPr>
          <w:sz w:val="24"/>
          <w:szCs w:val="24"/>
          <w:lang w:val="en-US"/>
        </w:rPr>
        <w:t xml:space="preserve">Tiazidele (clorotiazida/hidroclorotiazida) reduc excreția de calciu, stimulând absorbția acestuia în tubul distal.Diureticele de ansă sunt ineficiente, deoarece ele favorizează reabsorbția calciului. Se vor evita suplimentele de vitamin D. Suplimentele de citrate previn formarea  calculilor în acidoza tubulară și în hipocitraturie. </w:t>
      </w:r>
      <w:r w:rsidRPr="00DF012F">
        <w:rPr>
          <w:sz w:val="24"/>
          <w:szCs w:val="24"/>
          <w:lang w:val="ro-RO"/>
        </w:rPr>
        <w:t xml:space="preserve">Va fi evitat excesul de calciu, dar fără restricții majore, din cauza riscului de osteopenie; doza de calciu recomandată nu trebuie să depășească 400 mg/24 h. Având în vedere faptul că depleția de potasiu favorizează hipercalciuria, se recomandă o dietă bogată în potasiu, mai ales dacă se administrează și diuretice. </w:t>
      </w:r>
    </w:p>
    <w:p w:rsidR="0020481E" w:rsidRPr="0020481E" w:rsidRDefault="0020481E" w:rsidP="00C75718">
      <w:pPr>
        <w:rPr>
          <w:sz w:val="24"/>
          <w:szCs w:val="24"/>
          <w:lang w:val="ro-RO"/>
        </w:rPr>
      </w:pPr>
      <w:r w:rsidRPr="0020481E">
        <w:rPr>
          <w:sz w:val="24"/>
          <w:szCs w:val="24"/>
          <w:lang w:val="ro-RO"/>
        </w:rPr>
        <w:t>Tratamentul hiperoxaluriei și alcalozei</w:t>
      </w:r>
    </w:p>
    <w:p w:rsidR="0020481E" w:rsidRPr="0020481E" w:rsidRDefault="0020481E" w:rsidP="00C75718">
      <w:pPr>
        <w:rPr>
          <w:sz w:val="24"/>
          <w:szCs w:val="24"/>
          <w:lang w:val="ro-RO"/>
        </w:rPr>
      </w:pPr>
      <w:r w:rsidRPr="0020481E">
        <w:rPr>
          <w:sz w:val="24"/>
          <w:szCs w:val="24"/>
          <w:lang w:val="ro-RO"/>
        </w:rPr>
        <w:t xml:space="preserve"> Tratamentul hiperoxaluriei primare este foarte dificil, supravegherea clinică atentă fiind absolut necesară. Se recomandă reducerea aportului de sodiu la 2-3 g/24 h și evitarea aportului înalt de alimente bogate în oxalat –spanac, căpșune, alune. Suplimentele de citrat, magneziu și fosfor scad cristalizarea urinară a oxalatului. Aportul de calciu nu trebuie restricționat; în caz contrar, se constată creșterea absorbției calciului în intestine. Ca terapie adjuvantă, se va administra citrat de potasiu. Doza de start constituie 2 mEq/kg/zi, divizată în trei prize, doză care va fi progresiv crescută la fiecare două luni, inițial la 3 mEq/kg/zi, apoi la 4 mEq/kg/zi. Hidroclorotiazida în doză de 2-3 mg/kg/zi reduce excreția de calciu la pacienții care asociază hipercalciurie. 10-40% dintre pacienții cu hiperoxalurie răspund și la tratamentul adjuvant cu </w:t>
      </w:r>
      <w:r w:rsidRPr="0020481E">
        <w:rPr>
          <w:sz w:val="24"/>
          <w:szCs w:val="24"/>
          <w:lang w:val="ro-RO"/>
        </w:rPr>
        <w:lastRenderedPageBreak/>
        <w:t xml:space="preserve">piroxidină. În cazuri severe de boală, sunt necesare proce-durile de tratament de tip substitutiv, dializa renală și transplantul hepatic. </w:t>
      </w:r>
    </w:p>
    <w:p w:rsidR="0020481E" w:rsidRPr="0020481E" w:rsidRDefault="0020481E" w:rsidP="00C75718">
      <w:pPr>
        <w:rPr>
          <w:sz w:val="24"/>
          <w:szCs w:val="24"/>
          <w:lang w:val="ro-RO"/>
        </w:rPr>
      </w:pPr>
      <w:r w:rsidRPr="0020481E">
        <w:rPr>
          <w:sz w:val="24"/>
          <w:szCs w:val="24"/>
          <w:lang w:val="ro-RO"/>
        </w:rPr>
        <w:t>Tratamentul cistiuriei</w:t>
      </w:r>
    </w:p>
    <w:p w:rsidR="0020481E" w:rsidRPr="0020481E" w:rsidRDefault="0020481E" w:rsidP="00C75718">
      <w:pPr>
        <w:rPr>
          <w:sz w:val="24"/>
          <w:szCs w:val="24"/>
          <w:lang w:val="ro-RO"/>
        </w:rPr>
      </w:pPr>
      <w:r w:rsidRPr="0020481E">
        <w:rPr>
          <w:sz w:val="24"/>
          <w:szCs w:val="24"/>
          <w:lang w:val="ro-RO"/>
        </w:rPr>
        <w:t xml:space="preserve"> Principalul scop al tratamentului conservator este creșterea solubilității cistinei în urină prin măsuri dietetice și scăderea concentrației cistinei în urină. Medicația utilizată are rolul de a transforma cistina în cisteină, substanță mult mai solubilă. Pentru toți pacienții, prima linie de tratament include o cantitate mare de lichide, regim hiposodat și alcalinizare urinară eficientă. </w:t>
      </w:r>
    </w:p>
    <w:p w:rsidR="0020481E" w:rsidRPr="0020481E" w:rsidRDefault="0020481E" w:rsidP="00C75718">
      <w:pPr>
        <w:rPr>
          <w:sz w:val="24"/>
          <w:szCs w:val="24"/>
          <w:lang w:val="ro-RO"/>
        </w:rPr>
      </w:pPr>
      <w:r w:rsidRPr="0020481E">
        <w:rPr>
          <w:sz w:val="24"/>
          <w:szCs w:val="24"/>
          <w:lang w:val="ro-RO"/>
        </w:rPr>
        <w:t xml:space="preserve">Reducerea aportului de metionină se poate realiza prin scăderea consumului de carne, pește, ouă, produse de soia și grâu. Aceste restricții dietetice întâmpină adesea o complianță scăzută, mai ales că restricțiile proteice nu sunt recomandate copilului. Adolescenții și adulții trebuie să primească o dietă mixtă, cu o cantitate de proteine mai mică de 0,8 g/kg/zi. Și reducerea clorurii de sodiu influențează excreția de cistină. Din acest motiv, aportul zilnic de sodiu trebuie redus la 2 g/zi pentru adolescenți și adulți. </w:t>
      </w:r>
    </w:p>
    <w:p w:rsidR="0020481E" w:rsidRPr="0020481E" w:rsidRDefault="0020481E" w:rsidP="00C75718">
      <w:pPr>
        <w:rPr>
          <w:sz w:val="24"/>
          <w:szCs w:val="24"/>
          <w:lang w:val="ro-RO"/>
        </w:rPr>
      </w:pPr>
      <w:r w:rsidRPr="0020481E">
        <w:rPr>
          <w:i/>
          <w:sz w:val="24"/>
          <w:szCs w:val="24"/>
          <w:lang w:val="ro-RO"/>
        </w:rPr>
        <w:t>Medicația.</w:t>
      </w:r>
      <w:r w:rsidRPr="0020481E">
        <w:rPr>
          <w:sz w:val="24"/>
          <w:szCs w:val="24"/>
          <w:lang w:val="ro-RO"/>
        </w:rPr>
        <w:t xml:space="preserve"> Dacă celelalte mijloace terapeutice eșuează și dacă secreția de cistină depășește 3 mmol/zi, se recomandă administrarea de agenți chelatori. Substanțele utilizate pe larg sunt D-penicilamina și α-mecraptopropionilglicina (MPG, thiopronin). Ambele preparate sunt eficiente în clivarea cistinei în cisteină, substanță de 50 de ori mai solubilă. Doza recomandată la copil este de 20-40 mg/kg, administ-rată în două doze/zi, pentru că excreția cistinei este mai importantă în cursul nopții. Acidul ascorbic, administrat în doze mari, ar avea rolul de a transforma cistina în cisteină. Doza obișnuită este de 3-5 g/zi la adult și de 3×1 g/zi la copil, fiind recomandată de Asociația Europeană de Urologie în cazurile în care excreția urinară de cistină este </w:t>
      </w:r>
      <w:r w:rsidRPr="0020481E">
        <w:rPr>
          <w:sz w:val="24"/>
          <w:szCs w:val="24"/>
          <w:lang w:val="en-US"/>
        </w:rPr>
        <w:t xml:space="preserve">&lt;3 mmol/zi. </w:t>
      </w:r>
    </w:p>
    <w:p w:rsidR="0020481E" w:rsidRPr="0020481E" w:rsidRDefault="0020481E" w:rsidP="00C75718">
      <w:pPr>
        <w:rPr>
          <w:sz w:val="24"/>
          <w:szCs w:val="24"/>
          <w:lang w:val="ro-RO"/>
        </w:rPr>
      </w:pPr>
      <w:r w:rsidRPr="0020481E">
        <w:rPr>
          <w:sz w:val="24"/>
          <w:szCs w:val="24"/>
          <w:lang w:val="ro-RO"/>
        </w:rPr>
        <w:t>Tratamentul litiazei urice</w:t>
      </w:r>
    </w:p>
    <w:p w:rsidR="0020481E" w:rsidRPr="0020481E" w:rsidRDefault="0020481E" w:rsidP="00C75718">
      <w:pPr>
        <w:rPr>
          <w:sz w:val="24"/>
          <w:szCs w:val="24"/>
          <w:lang w:val="ro-RO"/>
        </w:rPr>
      </w:pPr>
      <w:r w:rsidRPr="0020481E">
        <w:rPr>
          <w:sz w:val="24"/>
          <w:szCs w:val="24"/>
          <w:lang w:val="ro-RO"/>
        </w:rPr>
        <w:t xml:space="preserve"> Limitarea aportului de sare în dietă scade excreția de acid uric și de calciu. Simptomatologia recurentă presupune administrarea suplimentelor de bază (citrat și bicarbonat). Doza de bicarbonat</w:t>
      </w:r>
      <w:r w:rsidRPr="0020481E">
        <w:rPr>
          <w:sz w:val="24"/>
          <w:szCs w:val="24"/>
          <w:lang w:val="en-US"/>
        </w:rPr>
        <w:t>:</w:t>
      </w:r>
      <w:r w:rsidRPr="0020481E">
        <w:rPr>
          <w:sz w:val="24"/>
          <w:szCs w:val="24"/>
          <w:lang w:val="ro-RO"/>
        </w:rPr>
        <w:t xml:space="preserve"> pentru copilul mic  –  de 2-3 mEq/zi, iar pentru adolescent –  30-60 mEq/zi, </w:t>
      </w:r>
      <w:r w:rsidRPr="0020481E">
        <w:rPr>
          <w:i/>
          <w:sz w:val="24"/>
          <w:szCs w:val="24"/>
          <w:lang w:val="ro-RO"/>
        </w:rPr>
        <w:t xml:space="preserve">per oral </w:t>
      </w:r>
      <w:r w:rsidRPr="0020481E">
        <w:rPr>
          <w:sz w:val="24"/>
          <w:szCs w:val="24"/>
          <w:lang w:val="ro-RO"/>
        </w:rPr>
        <w:t xml:space="preserve">divizată în trei prize. </w:t>
      </w:r>
    </w:p>
    <w:p w:rsidR="0020481E" w:rsidRPr="0020481E" w:rsidRDefault="0020481E" w:rsidP="00C75718">
      <w:pPr>
        <w:rPr>
          <w:sz w:val="24"/>
          <w:szCs w:val="24"/>
          <w:lang w:val="ro-RO"/>
        </w:rPr>
      </w:pPr>
      <w:r w:rsidRPr="0020481E">
        <w:rPr>
          <w:sz w:val="24"/>
          <w:szCs w:val="24"/>
          <w:lang w:val="ro-RO"/>
        </w:rPr>
        <w:t>Bolile metabolice primare, în care este implicat acidul uric, trebuie diagnosticate și tratate. Allopurinolul scade sinteza acidului uric, inhibând xantinoxidaza. Este reco-mandat în maladiile cu exces de acid uric. Trebuie însă de avut în vedere faptul</w:t>
      </w:r>
      <w:r>
        <w:rPr>
          <w:lang w:val="ro-RO"/>
        </w:rPr>
        <w:t xml:space="preserve"> că, </w:t>
      </w:r>
      <w:r w:rsidRPr="0020481E">
        <w:rPr>
          <w:sz w:val="24"/>
          <w:szCs w:val="24"/>
          <w:lang w:val="ro-RO"/>
        </w:rPr>
        <w:t xml:space="preserve">în aceste cazuri, allopurinolul crește eliminările xantinei în urină, cu posibilitatea de precipitare ulterioară sub formă de calculi formați din xantină.  Dieta săracă în purine are valoare limitată la copii, care oricum nu consumă cantități mari de plante de mare, creier sau carne de gâscă. </w:t>
      </w:r>
    </w:p>
    <w:p w:rsidR="00014223" w:rsidRPr="005E5F91" w:rsidRDefault="00014223" w:rsidP="00C75718">
      <w:pPr>
        <w:rPr>
          <w:rFonts w:eastAsia="Times New Roman"/>
          <w:color w:val="202124"/>
          <w:sz w:val="24"/>
          <w:szCs w:val="24"/>
          <w:lang w:val="ro-RO" w:eastAsia="ru-RU"/>
        </w:rPr>
      </w:pPr>
      <w:r w:rsidRPr="00014223">
        <w:rPr>
          <w:rFonts w:eastAsia="Times New Roman"/>
          <w:color w:val="202124"/>
          <w:sz w:val="24"/>
          <w:szCs w:val="24"/>
          <w:lang w:val="ro-RO" w:eastAsia="ru-RU"/>
        </w:rPr>
        <w:t>Ameliorarea durerii</w:t>
      </w:r>
    </w:p>
    <w:p w:rsidR="00014223" w:rsidRDefault="00014223" w:rsidP="00C75718">
      <w:pPr>
        <w:rPr>
          <w:rFonts w:eastAsia="Times New Roman"/>
          <w:color w:val="202124"/>
          <w:sz w:val="24"/>
          <w:szCs w:val="24"/>
          <w:lang w:val="ro-RO" w:eastAsia="ru-RU"/>
        </w:rPr>
      </w:pPr>
      <w:r w:rsidRPr="00014223">
        <w:rPr>
          <w:rFonts w:eastAsia="Times New Roman"/>
          <w:color w:val="202124"/>
          <w:sz w:val="24"/>
          <w:szCs w:val="24"/>
          <w:lang w:val="ro-RO" w:eastAsia="ru-RU"/>
        </w:rPr>
        <w:t xml:space="preserve">Medicamentele antiinflamatoare nesteroidiene (AINS) și paracetamolul sunt eficiente la pacienții cu colici </w:t>
      </w:r>
      <w:r w:rsidRPr="005E5F91">
        <w:rPr>
          <w:rFonts w:eastAsia="Times New Roman"/>
          <w:color w:val="202124"/>
          <w:sz w:val="24"/>
          <w:szCs w:val="24"/>
          <w:lang w:val="ro-RO" w:eastAsia="ru-RU"/>
        </w:rPr>
        <w:t xml:space="preserve">renale </w:t>
      </w:r>
      <w:r w:rsidRPr="00014223">
        <w:rPr>
          <w:rFonts w:eastAsia="Times New Roman"/>
          <w:color w:val="202124"/>
          <w:sz w:val="24"/>
          <w:szCs w:val="24"/>
          <w:lang w:val="ro-RO" w:eastAsia="ru-RU"/>
        </w:rPr>
        <w:t xml:space="preserve">acute </w:t>
      </w:r>
      <w:r w:rsidRPr="005E5F91">
        <w:rPr>
          <w:rFonts w:eastAsia="Times New Roman"/>
          <w:color w:val="202124"/>
          <w:sz w:val="24"/>
          <w:szCs w:val="24"/>
          <w:lang w:val="ro-RO" w:eastAsia="ru-RU"/>
        </w:rPr>
        <w:t xml:space="preserve">calculoase </w:t>
      </w:r>
      <w:r w:rsidRPr="00014223">
        <w:rPr>
          <w:rFonts w:eastAsia="Times New Roman"/>
          <w:color w:val="202124"/>
          <w:sz w:val="24"/>
          <w:szCs w:val="24"/>
          <w:lang w:val="ro-RO" w:eastAsia="ru-RU"/>
        </w:rPr>
        <w:t xml:space="preserve">și au o eficacitate analgezică mai bună decât opioidele. </w:t>
      </w:r>
    </w:p>
    <w:p w:rsidR="005E5F91" w:rsidRPr="005E5F91" w:rsidRDefault="005E5F91" w:rsidP="00C75718">
      <w:pPr>
        <w:rPr>
          <w:rFonts w:eastAsia="Times New Roman"/>
          <w:color w:val="202124"/>
          <w:sz w:val="24"/>
          <w:szCs w:val="24"/>
          <w:lang w:val="ro-RO" w:eastAsia="ru-RU"/>
        </w:rPr>
      </w:pPr>
      <w:r w:rsidRPr="005E5F91">
        <w:rPr>
          <w:rFonts w:eastAsia="Times New Roman"/>
          <w:color w:val="202124"/>
          <w:sz w:val="24"/>
          <w:szCs w:val="24"/>
          <w:lang w:val="ro-RO" w:eastAsia="ru-RU"/>
        </w:rPr>
        <w:t>Managementul sepsisului și / sau anuriei în rinichii obstrucționați.</w:t>
      </w:r>
    </w:p>
    <w:p w:rsidR="005E5F91" w:rsidRPr="005E5F91" w:rsidRDefault="005E5F91" w:rsidP="00C75718">
      <w:pPr>
        <w:rPr>
          <w:rFonts w:eastAsia="Times New Roman"/>
          <w:color w:val="202124"/>
          <w:sz w:val="24"/>
          <w:szCs w:val="24"/>
          <w:lang w:val="ro-RO" w:eastAsia="ru-RU"/>
        </w:rPr>
      </w:pPr>
      <w:r w:rsidRPr="005E5F91">
        <w:rPr>
          <w:rFonts w:eastAsia="Times New Roman"/>
          <w:color w:val="202124"/>
          <w:sz w:val="24"/>
          <w:szCs w:val="24"/>
          <w:lang w:val="ro-RO" w:eastAsia="ru-RU"/>
        </w:rPr>
        <w:t xml:space="preserve"> Rinichiul obstrucționat cu toate semnele infecției tractului urinar și / sau anuriei reprezintă o urgență urologică. Decompresia urgentă este adesea necesară pentru a preveni complicații </w:t>
      </w:r>
      <w:r w:rsidRPr="005E5F91">
        <w:rPr>
          <w:rFonts w:eastAsia="Times New Roman"/>
          <w:color w:val="202124"/>
          <w:sz w:val="24"/>
          <w:szCs w:val="24"/>
          <w:lang w:val="ro-RO" w:eastAsia="ru-RU"/>
        </w:rPr>
        <w:lastRenderedPageBreak/>
        <w:t xml:space="preserve">ulterioare în hidronefroza infectată secundară obstrucției renale indusă de calculi unilaterali sau bilaterali. În prezent, există două opțiuni pentru decompresia urgentă a sistemului renal obstrucționat: </w:t>
      </w:r>
    </w:p>
    <w:p w:rsidR="005E5F91" w:rsidRPr="005E5F91" w:rsidRDefault="005E5F91" w:rsidP="00C75718">
      <w:pPr>
        <w:rPr>
          <w:rFonts w:eastAsia="Times New Roman"/>
          <w:color w:val="202124"/>
          <w:sz w:val="24"/>
          <w:szCs w:val="24"/>
          <w:lang w:val="ro-RO" w:eastAsia="ru-RU"/>
        </w:rPr>
      </w:pPr>
      <w:r w:rsidRPr="005E5F91">
        <w:rPr>
          <w:rFonts w:eastAsia="Times New Roman"/>
          <w:color w:val="202124"/>
          <w:sz w:val="24"/>
          <w:szCs w:val="24"/>
          <w:lang w:val="ro-RO" w:eastAsia="ru-RU"/>
        </w:rPr>
        <w:t xml:space="preserve">• plasarea unui stent ureteral intern; </w:t>
      </w:r>
    </w:p>
    <w:p w:rsidR="005E5F91" w:rsidRDefault="005E5F91" w:rsidP="00C75718">
      <w:pPr>
        <w:rPr>
          <w:rFonts w:eastAsia="Times New Roman"/>
          <w:color w:val="202124"/>
          <w:sz w:val="24"/>
          <w:szCs w:val="24"/>
          <w:lang w:val="ro-RO" w:eastAsia="ru-RU"/>
        </w:rPr>
      </w:pPr>
      <w:r w:rsidRPr="005E5F91">
        <w:rPr>
          <w:rFonts w:eastAsia="Times New Roman"/>
          <w:color w:val="202124"/>
          <w:sz w:val="24"/>
          <w:szCs w:val="24"/>
          <w:lang w:val="ro-RO" w:eastAsia="ru-RU"/>
        </w:rPr>
        <w:t>• plasarea percutană a unui tub de nefrostomie.</w:t>
      </w:r>
    </w:p>
    <w:p w:rsidR="003E3987" w:rsidRDefault="003E3987" w:rsidP="00C75718">
      <w:pPr>
        <w:rPr>
          <w:sz w:val="24"/>
          <w:szCs w:val="24"/>
          <w:lang w:val="ro-RO"/>
        </w:rPr>
      </w:pPr>
      <w:r w:rsidRPr="00D01F98">
        <w:rPr>
          <w:sz w:val="24"/>
          <w:szCs w:val="24"/>
          <w:lang w:val="ro-RO"/>
        </w:rPr>
        <w:t xml:space="preserve">În tratamentul urolitiazei la copil sunt utilizate cu succes tehnici chirurgicale/urologice avansate. Litotripsia extracorporală bazată pe șoc (ESWL), ureteroscopia (URS) sau nefrolitotomia percutanată (PNL) sunt proceduri care permit îndepărtarea calculilor renourinari cu evoluție și prognostic postoperator foarte bune. ESWL utilizează unde de șoc pentru a sfărâma calculii, fragmentele rezultate eliminându-se apoi spontan sau putând fi îndepărtate endoscopic. Tratamentul chirurgical clasic rămâne o opțiune în condițiile în care celelalte tehnici prezentate eșuează sau nu confirmă rezultatele așteptate; un exemplu sunt calculii de cistină, extrem de rezistenți la undele de șoc folosite în ESWL. </w:t>
      </w:r>
    </w:p>
    <w:p w:rsidR="003E3987" w:rsidRPr="00D01F98" w:rsidRDefault="003E3987" w:rsidP="00C75718">
      <w:pPr>
        <w:rPr>
          <w:sz w:val="24"/>
          <w:szCs w:val="24"/>
          <w:lang w:val="en-US"/>
        </w:rPr>
      </w:pPr>
      <w:r w:rsidRPr="00D01F98">
        <w:rPr>
          <w:sz w:val="24"/>
          <w:szCs w:val="24"/>
          <w:lang w:val="en-US"/>
        </w:rPr>
        <w:t>Evoluție. Complicații</w:t>
      </w:r>
    </w:p>
    <w:p w:rsidR="003E3987" w:rsidRPr="00D01F98" w:rsidRDefault="003E3987" w:rsidP="00C75718">
      <w:pPr>
        <w:rPr>
          <w:sz w:val="24"/>
          <w:szCs w:val="24"/>
          <w:lang w:val="en-US"/>
        </w:rPr>
      </w:pPr>
      <w:r w:rsidRPr="00D01F98">
        <w:rPr>
          <w:sz w:val="24"/>
          <w:szCs w:val="24"/>
          <w:lang w:val="en-US"/>
        </w:rPr>
        <w:t xml:space="preserve"> Litiaza renală poate avea complicații mecanice, infecțioase sau de altă natură. </w:t>
      </w:r>
    </w:p>
    <w:p w:rsidR="003E3987" w:rsidRPr="00D01F98" w:rsidRDefault="003E3987" w:rsidP="00C75718">
      <w:pPr>
        <w:rPr>
          <w:i/>
          <w:sz w:val="24"/>
          <w:szCs w:val="24"/>
        </w:rPr>
      </w:pPr>
      <w:r w:rsidRPr="00D01F98">
        <w:rPr>
          <w:i/>
          <w:sz w:val="24"/>
          <w:szCs w:val="24"/>
        </w:rPr>
        <w:t>Complicațiile mecanice:</w:t>
      </w:r>
    </w:p>
    <w:p w:rsidR="003E3987" w:rsidRPr="00D01F98" w:rsidRDefault="003E3987" w:rsidP="00C75718">
      <w:pPr>
        <w:rPr>
          <w:sz w:val="24"/>
          <w:szCs w:val="24"/>
        </w:rPr>
      </w:pPr>
      <w:r w:rsidRPr="00D01F98">
        <w:rPr>
          <w:sz w:val="24"/>
          <w:szCs w:val="24"/>
        </w:rPr>
        <w:t>colică renală;</w:t>
      </w:r>
    </w:p>
    <w:p w:rsidR="003E3987" w:rsidRPr="00D01F98" w:rsidRDefault="003E3987" w:rsidP="00C75718">
      <w:pPr>
        <w:rPr>
          <w:sz w:val="24"/>
          <w:szCs w:val="24"/>
        </w:rPr>
      </w:pPr>
      <w:r w:rsidRPr="00D01F98">
        <w:rPr>
          <w:sz w:val="24"/>
          <w:szCs w:val="24"/>
        </w:rPr>
        <w:t>anuria calculoasă;</w:t>
      </w:r>
    </w:p>
    <w:p w:rsidR="003E3987" w:rsidRPr="00D01F98" w:rsidRDefault="003E3987" w:rsidP="00C75718">
      <w:pPr>
        <w:rPr>
          <w:sz w:val="24"/>
          <w:szCs w:val="24"/>
        </w:rPr>
      </w:pPr>
      <w:r w:rsidRPr="00D01F98">
        <w:rPr>
          <w:sz w:val="24"/>
          <w:szCs w:val="24"/>
        </w:rPr>
        <w:t>hidronefroza;</w:t>
      </w:r>
    </w:p>
    <w:p w:rsidR="003E3987" w:rsidRPr="00D01F98" w:rsidRDefault="003E3987" w:rsidP="00C75718">
      <w:pPr>
        <w:rPr>
          <w:sz w:val="24"/>
          <w:szCs w:val="24"/>
        </w:rPr>
      </w:pPr>
      <w:r w:rsidRPr="00D01F98">
        <w:rPr>
          <w:sz w:val="24"/>
          <w:szCs w:val="24"/>
        </w:rPr>
        <w:t>rinichi scleroatrofic.</w:t>
      </w:r>
    </w:p>
    <w:p w:rsidR="003E3987" w:rsidRPr="00D01F98" w:rsidRDefault="003E3987" w:rsidP="00C75718">
      <w:pPr>
        <w:rPr>
          <w:i/>
          <w:sz w:val="24"/>
          <w:szCs w:val="24"/>
        </w:rPr>
      </w:pPr>
      <w:r w:rsidRPr="00D01F98">
        <w:rPr>
          <w:i/>
          <w:sz w:val="24"/>
          <w:szCs w:val="24"/>
        </w:rPr>
        <w:t>Complicațiile infecțioase:</w:t>
      </w:r>
    </w:p>
    <w:p w:rsidR="003E3987" w:rsidRPr="00D01F98" w:rsidRDefault="003E3987" w:rsidP="00C75718">
      <w:pPr>
        <w:rPr>
          <w:sz w:val="24"/>
          <w:szCs w:val="24"/>
        </w:rPr>
      </w:pPr>
      <w:r w:rsidRPr="00D01F98">
        <w:rPr>
          <w:sz w:val="24"/>
          <w:szCs w:val="24"/>
        </w:rPr>
        <w:t>pielonefrita acută, cronică;</w:t>
      </w:r>
    </w:p>
    <w:p w:rsidR="003E3987" w:rsidRPr="00D01F98" w:rsidRDefault="003E3987" w:rsidP="00C75718">
      <w:pPr>
        <w:rPr>
          <w:sz w:val="24"/>
          <w:szCs w:val="24"/>
        </w:rPr>
      </w:pPr>
      <w:r w:rsidRPr="00D01F98">
        <w:rPr>
          <w:sz w:val="24"/>
          <w:szCs w:val="24"/>
        </w:rPr>
        <w:t>pielonefrita xantogranulomatoasă;</w:t>
      </w:r>
    </w:p>
    <w:p w:rsidR="003E3987" w:rsidRPr="00D01F98" w:rsidRDefault="003E3987" w:rsidP="00C75718">
      <w:pPr>
        <w:rPr>
          <w:sz w:val="24"/>
          <w:szCs w:val="24"/>
        </w:rPr>
      </w:pPr>
      <w:r w:rsidRPr="00D01F98">
        <w:rPr>
          <w:sz w:val="24"/>
          <w:szCs w:val="24"/>
        </w:rPr>
        <w:t>pionefroza calculoasă;</w:t>
      </w:r>
    </w:p>
    <w:p w:rsidR="003E3987" w:rsidRPr="00D01F98" w:rsidRDefault="003E3987" w:rsidP="00C75718">
      <w:pPr>
        <w:rPr>
          <w:sz w:val="24"/>
          <w:szCs w:val="24"/>
        </w:rPr>
      </w:pPr>
      <w:r w:rsidRPr="00D01F98">
        <w:rPr>
          <w:sz w:val="24"/>
          <w:szCs w:val="24"/>
        </w:rPr>
        <w:t>flegmonul perinefritic.</w:t>
      </w:r>
    </w:p>
    <w:p w:rsidR="003E3987" w:rsidRPr="00D01F98" w:rsidRDefault="003E3987" w:rsidP="00C75718">
      <w:pPr>
        <w:rPr>
          <w:i/>
          <w:sz w:val="24"/>
          <w:szCs w:val="24"/>
        </w:rPr>
      </w:pPr>
      <w:r w:rsidRPr="00D01F98">
        <w:rPr>
          <w:i/>
          <w:sz w:val="24"/>
          <w:szCs w:val="24"/>
        </w:rPr>
        <w:t>Alte complicații:</w:t>
      </w:r>
    </w:p>
    <w:p w:rsidR="003E3987" w:rsidRPr="00D01F98" w:rsidRDefault="003E3987" w:rsidP="00C75718">
      <w:pPr>
        <w:rPr>
          <w:sz w:val="24"/>
          <w:szCs w:val="24"/>
        </w:rPr>
      </w:pPr>
      <w:r w:rsidRPr="00D01F98">
        <w:rPr>
          <w:sz w:val="24"/>
          <w:szCs w:val="24"/>
        </w:rPr>
        <w:t>nefrita litiazică;</w:t>
      </w:r>
    </w:p>
    <w:p w:rsidR="003E3987" w:rsidRPr="00BC5364" w:rsidRDefault="003E3987" w:rsidP="00C75718">
      <w:pPr>
        <w:rPr>
          <w:sz w:val="24"/>
          <w:szCs w:val="24"/>
        </w:rPr>
      </w:pPr>
      <w:r w:rsidRPr="00D01F98">
        <w:rPr>
          <w:sz w:val="24"/>
          <w:szCs w:val="24"/>
        </w:rPr>
        <w:t>metaplaziile uroteliale precursoare malignității.</w:t>
      </w:r>
    </w:p>
    <w:p w:rsidR="00BC5364" w:rsidRPr="00BC5364" w:rsidRDefault="00BC5364" w:rsidP="00C75718">
      <w:pPr>
        <w:rPr>
          <w:rFonts w:eastAsia="Times New Roman"/>
          <w:color w:val="202124"/>
          <w:sz w:val="24"/>
          <w:szCs w:val="24"/>
          <w:lang w:val="en-US" w:eastAsia="ru-RU"/>
        </w:rPr>
      </w:pPr>
      <w:r w:rsidRPr="00BC5364">
        <w:rPr>
          <w:rFonts w:eastAsia="Times New Roman"/>
          <w:color w:val="202124"/>
          <w:sz w:val="24"/>
          <w:szCs w:val="24"/>
          <w:lang w:val="ro-RO" w:eastAsia="ru-RU"/>
        </w:rPr>
        <w:t>Prevenirea pe termen lung include</w:t>
      </w:r>
      <w:r w:rsidRPr="00BC5364">
        <w:rPr>
          <w:rFonts w:eastAsia="Times New Roman"/>
          <w:color w:val="202124"/>
          <w:sz w:val="24"/>
          <w:szCs w:val="24"/>
          <w:lang w:val="en-US" w:eastAsia="ru-RU"/>
        </w:rPr>
        <w:t>:</w:t>
      </w:r>
      <w:r w:rsidRPr="00BC5364">
        <w:rPr>
          <w:rFonts w:eastAsia="Times New Roman"/>
          <w:color w:val="202124"/>
          <w:sz w:val="24"/>
          <w:szCs w:val="24"/>
          <w:lang w:val="ro-RO" w:eastAsia="ru-RU"/>
        </w:rPr>
        <w:t xml:space="preserve"> aportul crescut de lichide, în special apă, de la 2 litri pe zi până la 2,5 L / zi la adolescenți sau mai mult la formatorii de cistină. Consumul de lichide și limitările de sare și băuturi zaharate sunt esențiale pentru prevenirea reapariției calculilor la majoritatea copiilor și adolescenților.</w:t>
      </w:r>
    </w:p>
    <w:p w:rsidR="0073411A" w:rsidRPr="00BC5364" w:rsidRDefault="0073411A" w:rsidP="00C75718">
      <w:pPr>
        <w:rPr>
          <w:sz w:val="24"/>
          <w:szCs w:val="24"/>
          <w:lang w:val="en-US"/>
        </w:rPr>
      </w:pPr>
    </w:p>
    <w:p w:rsidR="0073411A" w:rsidRPr="006A3463" w:rsidRDefault="0073411A" w:rsidP="00C75718">
      <w:pPr>
        <w:rPr>
          <w:rFonts w:eastAsiaTheme="minorEastAsia"/>
          <w:kern w:val="24"/>
          <w:sz w:val="24"/>
          <w:szCs w:val="24"/>
          <w:lang w:val="ro-RO" w:eastAsia="ru-RU"/>
        </w:rPr>
      </w:pPr>
      <w:r w:rsidRPr="006A3463">
        <w:rPr>
          <w:rFonts w:eastAsiaTheme="minorEastAsia"/>
          <w:kern w:val="24"/>
          <w:sz w:val="24"/>
          <w:szCs w:val="24"/>
          <w:lang w:val="ro-RO" w:eastAsia="ru-RU"/>
        </w:rPr>
        <w:t>GLOMERULONEFRITA ACUTĂ POSTSTREPTOCOCICĂ</w:t>
      </w:r>
    </w:p>
    <w:p w:rsidR="0073411A" w:rsidRPr="006A3463" w:rsidRDefault="0073411A" w:rsidP="00C75718">
      <w:pPr>
        <w:rPr>
          <w:rFonts w:eastAsiaTheme="minorEastAsia"/>
          <w:kern w:val="24"/>
          <w:sz w:val="24"/>
          <w:szCs w:val="24"/>
          <w:lang w:val="ro-RO" w:eastAsia="ru-RU"/>
        </w:rPr>
      </w:pP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lastRenderedPageBreak/>
        <w:t>Definiție. Glomerulonefrita acută  este o nefrită glomerulară mediată imun declanșată în urma infecției streptococice cu tulpinile specifice de streptococi beta-hemolitici din grupul A. Se caracterizează prin apariția bruscă a hematuriei, proteinuriei, edem și hipertensiune cu sau fără oligurie.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Epidemiologie</w:t>
      </w:r>
    </w:p>
    <w:p w:rsidR="0073411A" w:rsidRPr="006A3463" w:rsidRDefault="0073411A" w:rsidP="00C75718">
      <w:pPr>
        <w:rPr>
          <w:rFonts w:eastAsia="Calibri"/>
          <w:sz w:val="24"/>
          <w:szCs w:val="24"/>
          <w:lang w:val="en-US" w:eastAsia="ru-RU"/>
        </w:rPr>
      </w:pPr>
      <w:r w:rsidRPr="006A3463">
        <w:rPr>
          <w:rFonts w:eastAsia="Times New Roman"/>
          <w:sz w:val="24"/>
          <w:szCs w:val="24"/>
          <w:lang w:val="ro-RO" w:eastAsia="ru-RU"/>
        </w:rPr>
        <w:tab/>
        <w:t xml:space="preserve">Incidența globală a glomerulonefritei acute poststreptococice (GNAPS) la copiii cu vârsta cuprinsă între 3 și 16 ani constituie 15,5 cazuri pe an la 100 000 de locuitori. </w:t>
      </w:r>
      <w:r w:rsidRPr="006A3463">
        <w:rPr>
          <w:rFonts w:eastAsia="Times New Roman"/>
          <w:sz w:val="24"/>
          <w:szCs w:val="24"/>
          <w:lang w:val="en-US" w:eastAsia="ru-RU"/>
        </w:rPr>
        <w:t xml:space="preserve">Însă </w:t>
      </w:r>
      <w:r w:rsidRPr="006A3463">
        <w:rPr>
          <w:rFonts w:eastAsiaTheme="minorEastAsia"/>
          <w:kern w:val="24"/>
          <w:sz w:val="24"/>
          <w:szCs w:val="24"/>
          <w:lang w:val="ro-RO" w:eastAsia="ru-RU"/>
        </w:rPr>
        <w:t>frecvența reală a  maladiei nu este determinată, deoarece prevalează formele atipice asupra celor tipice, în raport de 4:1.</w:t>
      </w:r>
    </w:p>
    <w:p w:rsidR="0073411A" w:rsidRPr="006A3463" w:rsidRDefault="0073411A" w:rsidP="00C75718">
      <w:pPr>
        <w:rPr>
          <w:rFonts w:cs="+mn-cs"/>
          <w:kern w:val="24"/>
          <w:sz w:val="24"/>
          <w:szCs w:val="24"/>
          <w:lang w:val="ro-RO" w:eastAsia="ru-RU"/>
        </w:rPr>
      </w:pPr>
      <w:r w:rsidRPr="006A3463">
        <w:rPr>
          <w:rFonts w:cs="+mn-cs"/>
          <w:kern w:val="24"/>
          <w:sz w:val="24"/>
          <w:szCs w:val="24"/>
          <w:lang w:val="ro-RO" w:eastAsia="ru-RU"/>
        </w:rPr>
        <w:t xml:space="preserve">Etiologie </w:t>
      </w:r>
    </w:p>
    <w:p w:rsidR="0073411A" w:rsidRPr="006A3463" w:rsidRDefault="0073411A" w:rsidP="00C75718">
      <w:pPr>
        <w:rPr>
          <w:sz w:val="24"/>
          <w:szCs w:val="24"/>
          <w:lang w:val="en-US"/>
        </w:rPr>
      </w:pPr>
      <w:r w:rsidRPr="006A3463">
        <w:rPr>
          <w:rFonts w:cs="+mn-cs"/>
          <w:kern w:val="24"/>
          <w:sz w:val="24"/>
          <w:szCs w:val="24"/>
          <w:lang w:val="ro-RO" w:eastAsia="ru-RU"/>
        </w:rPr>
        <w:t xml:space="preserve">GNAPS este o complicație tardivă a infecției cu tulpini nefritigene de streptococ </w:t>
      </w:r>
      <w:r w:rsidRPr="006A3463">
        <w:rPr>
          <w:kern w:val="24"/>
          <w:sz w:val="24"/>
          <w:szCs w:val="24"/>
          <w:lang w:val="ro-RO" w:eastAsia="ru-RU"/>
        </w:rPr>
        <w:t>β</w:t>
      </w:r>
      <w:r w:rsidRPr="006A3463">
        <w:rPr>
          <w:rFonts w:cs="+mn-cs"/>
          <w:kern w:val="24"/>
          <w:sz w:val="24"/>
          <w:szCs w:val="24"/>
          <w:lang w:val="ro-RO" w:eastAsia="ru-RU"/>
        </w:rPr>
        <w:t xml:space="preserve">-hemolitic din grupul A. Poarta de intrare o constituie, cel mai adesea, căile respiratorii superioare (faringoamigdalitele etc.) și pielea (piodermitele). În producerea nefritei sunt incriminate anumite tipuri de tulpini  (nefritigene): 1, 12, 4 şi mai rar 3, 6, 25, 52, 55, 57, 60 (cel mai des </w:t>
      </w:r>
      <w:r w:rsidRPr="006A3463">
        <w:rPr>
          <w:rFonts w:ascii="Cambria Math" w:eastAsiaTheme="minorEastAsia" w:hAnsi="Cambria Math" w:cs="Cambria Math"/>
          <w:kern w:val="24"/>
          <w:sz w:val="24"/>
          <w:szCs w:val="24"/>
          <w:lang w:val="en-US" w:eastAsia="ru-RU"/>
        </w:rPr>
        <w:t>‒</w:t>
      </w:r>
      <w:r w:rsidRPr="006A3463">
        <w:rPr>
          <w:rFonts w:eastAsiaTheme="minorEastAsia"/>
          <w:kern w:val="24"/>
          <w:sz w:val="24"/>
          <w:szCs w:val="24"/>
          <w:lang w:val="en-US" w:eastAsia="ru-RU"/>
        </w:rPr>
        <w:t xml:space="preserve"> </w:t>
      </w:r>
      <w:r w:rsidRPr="006A3463">
        <w:rPr>
          <w:rFonts w:cs="+mn-cs"/>
          <w:kern w:val="24"/>
          <w:sz w:val="24"/>
          <w:szCs w:val="24"/>
          <w:lang w:val="ro-RO" w:eastAsia="ru-RU"/>
        </w:rPr>
        <w:t>tipurile 12 (faringian) şi 49, secundar unor infecții cutanate).</w:t>
      </w:r>
    </w:p>
    <w:p w:rsidR="0073411A" w:rsidRPr="006A3463" w:rsidRDefault="0073411A" w:rsidP="00C75718">
      <w:pPr>
        <w:rPr>
          <w:rFonts w:eastAsiaTheme="minorEastAsia"/>
          <w:kern w:val="24"/>
          <w:sz w:val="24"/>
          <w:szCs w:val="24"/>
          <w:lang w:val="ro-RO" w:eastAsia="ru-RU"/>
        </w:rPr>
      </w:pPr>
      <w:r w:rsidRPr="006A3463">
        <w:rPr>
          <w:rFonts w:eastAsiaTheme="minorEastAsia"/>
          <w:kern w:val="24"/>
          <w:sz w:val="24"/>
          <w:szCs w:val="24"/>
          <w:lang w:val="ro-RO" w:eastAsia="ru-RU"/>
        </w:rPr>
        <w:t>Patogenie</w:t>
      </w:r>
    </w:p>
    <w:p w:rsidR="0073411A" w:rsidRPr="006A3463" w:rsidRDefault="0073411A" w:rsidP="00C75718">
      <w:pPr>
        <w:rPr>
          <w:rFonts w:eastAsiaTheme="minorEastAsia"/>
          <w:kern w:val="24"/>
          <w:sz w:val="24"/>
          <w:szCs w:val="24"/>
          <w:lang w:val="ro-RO" w:eastAsia="ru-RU"/>
        </w:rPr>
      </w:pPr>
      <w:r w:rsidRPr="006A3463">
        <w:rPr>
          <w:rFonts w:cs="+mn-cs"/>
          <w:kern w:val="24"/>
          <w:sz w:val="24"/>
          <w:szCs w:val="24"/>
          <w:lang w:val="ro-RO" w:eastAsia="ru-RU"/>
        </w:rPr>
        <w:t>GNAPS</w:t>
      </w:r>
      <w:r w:rsidRPr="006A3463">
        <w:rPr>
          <w:rFonts w:eastAsiaTheme="minorEastAsia"/>
          <w:kern w:val="24"/>
          <w:sz w:val="24"/>
          <w:szCs w:val="24"/>
          <w:lang w:val="ro-RO" w:eastAsia="ru-RU"/>
        </w:rPr>
        <w:t xml:space="preserve"> este o afecțiune mediată imun. În timpul infecției streptococice netratate, antigenul este eliberat în circulație în cantitate mare. Într-un interval de 6-10 zile sunt eliberați anticorpi specifici, care formează cu antigenul complexe imune circulante solubile. Leziunile glomerulare survin drept consecință a acțiunii locale a complementului înglobat în complexele imune, care sunt reținute mecanic la nivelul glomerulelor, „ca într-o sită”. </w:t>
      </w:r>
    </w:p>
    <w:p w:rsidR="0073411A" w:rsidRPr="006A3463" w:rsidRDefault="0073411A" w:rsidP="00C75718">
      <w:pPr>
        <w:rPr>
          <w:rFonts w:eastAsia="Times New Roman"/>
          <w:sz w:val="24"/>
          <w:szCs w:val="24"/>
          <w:lang w:val="ro-RO" w:eastAsia="ro-RO" w:bidi="ro-RO"/>
        </w:rPr>
      </w:pPr>
      <w:r w:rsidRPr="006A3463">
        <w:rPr>
          <w:rFonts w:eastAsia="Times New Roman"/>
          <w:sz w:val="24"/>
          <w:szCs w:val="24"/>
          <w:lang w:val="ro-RO" w:eastAsia="ro-RO" w:bidi="ro-RO"/>
        </w:rPr>
        <w:t xml:space="preserve">Primii factori implicați în răspunsul imun față de antigenii streptococici sunt </w:t>
      </w:r>
      <w:r w:rsidRPr="006A3463">
        <w:rPr>
          <w:rFonts w:eastAsia="Times New Roman"/>
          <w:iCs/>
          <w:sz w:val="24"/>
          <w:szCs w:val="24"/>
          <w:lang w:val="ro-RO" w:eastAsia="ro-RO" w:bidi="ro-RO"/>
        </w:rPr>
        <w:t>factorii genetici ai gazdei</w:t>
      </w:r>
      <w:r w:rsidRPr="006A3463">
        <w:rPr>
          <w:rFonts w:eastAsia="Times New Roman"/>
          <w:iCs/>
          <w:color w:val="FF0000"/>
          <w:sz w:val="24"/>
          <w:szCs w:val="24"/>
          <w:lang w:val="ro-RO" w:eastAsia="ro-RO" w:bidi="ro-RO"/>
        </w:rPr>
        <w:t xml:space="preserve">. </w:t>
      </w:r>
      <w:r w:rsidRPr="006A3463">
        <w:rPr>
          <w:rFonts w:eastAsia="Times New Roman"/>
          <w:sz w:val="24"/>
          <w:szCs w:val="24"/>
          <w:lang w:val="ro-RO" w:eastAsia="ro-RO" w:bidi="ro-RO"/>
        </w:rPr>
        <w:t xml:space="preserve">Studii privind susceptibilitatea gazdei raportează o incidență crescută a HLA-DRW4 și HLA-DRB1 la pacienții cu GNAPS. </w:t>
      </w:r>
    </w:p>
    <w:p w:rsidR="0073411A" w:rsidRPr="006A3463" w:rsidRDefault="0073411A" w:rsidP="00C75718">
      <w:pPr>
        <w:rPr>
          <w:rFonts w:eastAsia="Times New Roman"/>
          <w:sz w:val="24"/>
          <w:szCs w:val="24"/>
          <w:lang w:val="ro-RO" w:eastAsia="ro-RO" w:bidi="ro-RO"/>
        </w:rPr>
      </w:pPr>
      <w:r w:rsidRPr="006A3463">
        <w:rPr>
          <w:rFonts w:eastAsia="Times New Roman"/>
          <w:sz w:val="24"/>
          <w:szCs w:val="24"/>
          <w:lang w:val="ro-RO" w:eastAsia="ro-RO" w:bidi="ro-RO"/>
        </w:rPr>
        <w:t>O implicație patogenetică importantă o au antigenii nefritogeni. NAPlr se leagă de plasmină și previne descompunerea acesteia în țesuturile glomerulare, ceea ce duce la leziuni tisulare locale. Plasmina este cunoscută pentru funcțiile sale fiziologice, care includ fibrinoliza, turnover al matricei extracelulare, vindecarea rănilor, angiogeneza și activarea metaloproteinelor. Leziunea glomerulară produsă de plasmină poate fi mediată prin degradarea proteinelor matrice extracelulare, cum ar fi fibronectina sau laminina. Efectul interacțiunilor date se traduce prin deteriorarea membranei bazale glomerulare.</w:t>
      </w:r>
    </w:p>
    <w:p w:rsidR="0073411A" w:rsidRPr="006A3463" w:rsidRDefault="0073411A" w:rsidP="00C75718">
      <w:pPr>
        <w:rPr>
          <w:rFonts w:eastAsia="Times New Roman"/>
          <w:sz w:val="24"/>
          <w:szCs w:val="24"/>
          <w:lang w:val="ro-RO" w:eastAsia="ro-RO" w:bidi="ro-RO"/>
        </w:rPr>
      </w:pPr>
      <w:r w:rsidRPr="006A3463">
        <w:rPr>
          <w:rFonts w:eastAsia="Times New Roman"/>
          <w:sz w:val="24"/>
          <w:szCs w:val="24"/>
          <w:lang w:val="ro-RO" w:eastAsia="ro-RO" w:bidi="ro-RO"/>
        </w:rPr>
        <w:t>Un rol nu mai puțin important revine exotoxinei B, care poate induce inflamație glomerulară chiar înainte de dezvoltarea complexelor imune. Ambii antigeni au o afinitate intrinsecă pentru peretele glomerular si pot activa C</w:t>
      </w:r>
      <w:r w:rsidRPr="006A3463">
        <w:rPr>
          <w:rFonts w:eastAsia="Times New Roman"/>
          <w:sz w:val="24"/>
          <w:szCs w:val="24"/>
          <w:vertAlign w:val="subscript"/>
          <w:lang w:val="ro-RO" w:eastAsia="ro-RO" w:bidi="ro-RO"/>
        </w:rPr>
        <w:t>3</w:t>
      </w:r>
      <w:r w:rsidRPr="006A3463">
        <w:rPr>
          <w:rFonts w:eastAsia="Times New Roman"/>
          <w:sz w:val="24"/>
          <w:szCs w:val="24"/>
          <w:lang w:val="ro-RO" w:eastAsia="ro-RO" w:bidi="ro-RO"/>
        </w:rPr>
        <w:t xml:space="preserve">. </w:t>
      </w:r>
    </w:p>
    <w:p w:rsidR="0073411A" w:rsidRPr="006A3463" w:rsidRDefault="0073411A" w:rsidP="00C75718">
      <w:pPr>
        <w:rPr>
          <w:rFonts w:eastAsiaTheme="minorEastAsia"/>
          <w:kern w:val="24"/>
          <w:sz w:val="24"/>
          <w:szCs w:val="24"/>
          <w:lang w:val="ro-RO" w:eastAsia="ru-RU"/>
        </w:rPr>
      </w:pPr>
      <w:r w:rsidRPr="006A3463">
        <w:rPr>
          <w:rFonts w:eastAsiaTheme="minorEastAsia"/>
          <w:kern w:val="24"/>
          <w:sz w:val="24"/>
          <w:szCs w:val="24"/>
          <w:lang w:val="ro-RO" w:eastAsia="ru-RU"/>
        </w:rPr>
        <w:t>Semne și simptome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GNAPS este mai frecvent la copii cu vârste cuprinse între 5 și 12 ani și mai puțin frecvent în</w:t>
      </w:r>
      <w:r w:rsidRPr="006A3463">
        <w:rPr>
          <w:rFonts w:eastAsia="Times New Roman"/>
          <w:sz w:val="24"/>
          <w:szCs w:val="24"/>
          <w:lang w:val="en-US" w:eastAsia="ru-RU"/>
        </w:rPr>
        <w:t>ainte de vârsta de 3 ani. Pacientul tipic dezvoltă un sindrom nefritic acut</w:t>
      </w:r>
      <w:r w:rsidRPr="006A3463">
        <w:rPr>
          <w:rFonts w:eastAsia="Times New Roman"/>
          <w:sz w:val="24"/>
          <w:szCs w:val="24"/>
          <w:lang w:val="ro-RO" w:eastAsia="ru-RU"/>
        </w:rPr>
        <w:t xml:space="preserve"> la </w:t>
      </w:r>
      <w:r w:rsidRPr="006A3463">
        <w:rPr>
          <w:rFonts w:eastAsia="Times New Roman"/>
          <w:sz w:val="24"/>
          <w:szCs w:val="24"/>
          <w:lang w:val="en-US" w:eastAsia="ru-RU"/>
        </w:rPr>
        <w:t>1-2 săptămâni după o faringită streptococică antecedentă sau 3-6 săptămâni după</w:t>
      </w:r>
      <w:r w:rsidRPr="006A3463">
        <w:rPr>
          <w:rFonts w:eastAsia="Times New Roman"/>
          <w:sz w:val="24"/>
          <w:szCs w:val="24"/>
          <w:lang w:val="ro-RO" w:eastAsia="ru-RU"/>
        </w:rPr>
        <w:t xml:space="preserve"> o </w:t>
      </w:r>
      <w:r w:rsidRPr="006A3463">
        <w:rPr>
          <w:rFonts w:eastAsia="Times New Roman"/>
          <w:sz w:val="24"/>
          <w:szCs w:val="24"/>
          <w:lang w:val="en-US" w:eastAsia="ru-RU"/>
        </w:rPr>
        <w:t xml:space="preserve">piodermie streptococică. </w:t>
      </w:r>
    </w:p>
    <w:p w:rsidR="0073411A" w:rsidRPr="006A3463" w:rsidRDefault="0073411A" w:rsidP="00C75718">
      <w:pPr>
        <w:rPr>
          <w:rFonts w:eastAsia="Times New Roman"/>
          <w:sz w:val="24"/>
          <w:szCs w:val="24"/>
          <w:lang w:val="en-US" w:eastAsia="ru-RU"/>
        </w:rPr>
      </w:pPr>
      <w:r w:rsidRPr="006A3463">
        <w:rPr>
          <w:rFonts w:eastAsiaTheme="minorEastAsia"/>
          <w:kern w:val="24"/>
          <w:sz w:val="24"/>
          <w:szCs w:val="24"/>
          <w:lang w:val="ro-RO" w:eastAsia="ru-RU"/>
        </w:rPr>
        <w:t xml:space="preserve">Clasic, sunt descrise următoarele sindroame: sindromul urinar, sindromul hipertensiv,  sindromul edematos, sindromul de retenție azotată. </w:t>
      </w:r>
    </w:p>
    <w:p w:rsidR="0073411A" w:rsidRPr="006A3463" w:rsidRDefault="0073411A" w:rsidP="00C75718">
      <w:pPr>
        <w:rPr>
          <w:rFonts w:eastAsiaTheme="minorEastAsia"/>
          <w:color w:val="000000"/>
          <w:kern w:val="24"/>
          <w:sz w:val="24"/>
          <w:szCs w:val="24"/>
          <w:lang w:val="ro-RO" w:eastAsia="ru-RU"/>
        </w:rPr>
      </w:pPr>
      <w:r w:rsidRPr="006A3463">
        <w:rPr>
          <w:rFonts w:eastAsiaTheme="minorEastAsia"/>
          <w:i/>
          <w:iCs/>
          <w:color w:val="000000"/>
          <w:kern w:val="24"/>
          <w:sz w:val="24"/>
          <w:szCs w:val="24"/>
          <w:lang w:val="en-US" w:eastAsia="ru-RU"/>
        </w:rPr>
        <w:lastRenderedPageBreak/>
        <w:t>H</w:t>
      </w:r>
      <w:r w:rsidRPr="006A3463">
        <w:rPr>
          <w:rFonts w:eastAsiaTheme="minorEastAsia"/>
          <w:i/>
          <w:iCs/>
          <w:color w:val="000000"/>
          <w:kern w:val="24"/>
          <w:sz w:val="24"/>
          <w:szCs w:val="24"/>
          <w:lang w:val="ro-RO" w:eastAsia="ru-RU"/>
        </w:rPr>
        <w:t xml:space="preserve">ematuria </w:t>
      </w:r>
      <w:r w:rsidRPr="006A3463">
        <w:rPr>
          <w:rFonts w:eastAsiaTheme="minorEastAsia"/>
          <w:iCs/>
          <w:color w:val="000000"/>
          <w:kern w:val="24"/>
          <w:sz w:val="24"/>
          <w:szCs w:val="24"/>
          <w:lang w:val="ro-RO" w:eastAsia="ru-RU"/>
        </w:rPr>
        <w:t xml:space="preserve">(macroscopică </w:t>
      </w:r>
      <w:r w:rsidRPr="006A3463">
        <w:rPr>
          <w:rFonts w:eastAsiaTheme="minorEastAsia"/>
          <w:color w:val="000000"/>
          <w:kern w:val="24"/>
          <w:sz w:val="24"/>
          <w:szCs w:val="24"/>
          <w:lang w:val="ro-RO" w:eastAsia="ru-RU"/>
        </w:rPr>
        <w:t xml:space="preserve">sau microscopică) </w:t>
      </w:r>
      <w:r w:rsidRPr="006A3463">
        <w:rPr>
          <w:rFonts w:eastAsiaTheme="minorEastAsia"/>
          <w:iCs/>
          <w:color w:val="000000"/>
          <w:kern w:val="24"/>
          <w:sz w:val="24"/>
          <w:szCs w:val="24"/>
          <w:lang w:val="ro-RO" w:eastAsia="ru-RU"/>
        </w:rPr>
        <w:t>este</w:t>
      </w:r>
      <w:r w:rsidRPr="006A3463">
        <w:rPr>
          <w:rFonts w:eastAsiaTheme="minorEastAsia"/>
          <w:color w:val="000000"/>
          <w:kern w:val="24"/>
          <w:sz w:val="24"/>
          <w:szCs w:val="24"/>
          <w:lang w:val="ro-RO" w:eastAsia="ru-RU"/>
        </w:rPr>
        <w:t xml:space="preserve"> comparată divers: „spălătură de carne”, ceai concentrat, pepsi-cola, bere, cafea etc. </w:t>
      </w:r>
    </w:p>
    <w:p w:rsidR="0073411A" w:rsidRPr="006A3463" w:rsidRDefault="0073411A" w:rsidP="00C75718">
      <w:pPr>
        <w:rPr>
          <w:rFonts w:eastAsia="Times New Roman"/>
          <w:color w:val="000000"/>
          <w:sz w:val="24"/>
          <w:szCs w:val="24"/>
          <w:lang w:val="en-US" w:eastAsia="ru-RU"/>
        </w:rPr>
      </w:pPr>
      <w:r w:rsidRPr="006A3463">
        <w:rPr>
          <w:rFonts w:eastAsiaTheme="minorEastAsia"/>
          <w:i/>
          <w:iCs/>
          <w:color w:val="000000"/>
          <w:kern w:val="24"/>
          <w:sz w:val="24"/>
          <w:szCs w:val="24"/>
          <w:lang w:val="ro-RO" w:eastAsia="ru-RU"/>
        </w:rPr>
        <w:t xml:space="preserve">Sindromul edematos </w:t>
      </w:r>
      <w:r w:rsidRPr="006A3463">
        <w:rPr>
          <w:rFonts w:eastAsiaTheme="minorEastAsia"/>
          <w:color w:val="000000"/>
          <w:kern w:val="24"/>
          <w:sz w:val="24"/>
          <w:szCs w:val="24"/>
          <w:lang w:val="ro-RO" w:eastAsia="ru-RU"/>
        </w:rPr>
        <w:t>este prezent în majoritatea cazurilor, de  variabilă intensitate, cu toate caracterele edemelor renale (albe, moi, pufoase, localizate în țesut subcutanat lax bogat), moderate sau discrete.</w:t>
      </w:r>
    </w:p>
    <w:p w:rsidR="0073411A" w:rsidRPr="006A3463" w:rsidRDefault="0073411A" w:rsidP="00C75718">
      <w:pPr>
        <w:rPr>
          <w:rFonts w:eastAsia="Times New Roman"/>
          <w:color w:val="000000"/>
          <w:sz w:val="24"/>
          <w:szCs w:val="24"/>
          <w:lang w:val="en-US" w:eastAsia="ru-RU"/>
        </w:rPr>
      </w:pPr>
      <w:r w:rsidRPr="006A3463">
        <w:rPr>
          <w:rFonts w:eastAsiaTheme="minorEastAsia"/>
          <w:i/>
          <w:iCs/>
          <w:color w:val="000000"/>
          <w:kern w:val="24"/>
          <w:sz w:val="24"/>
          <w:szCs w:val="24"/>
          <w:lang w:val="ro-RO" w:eastAsia="ru-RU"/>
        </w:rPr>
        <w:t xml:space="preserve">Sindromul hipertensiv </w:t>
      </w:r>
      <w:r w:rsidRPr="006A3463">
        <w:rPr>
          <w:rFonts w:eastAsiaTheme="minorEastAsia"/>
          <w:color w:val="000000"/>
          <w:kern w:val="24"/>
          <w:sz w:val="24"/>
          <w:szCs w:val="24"/>
          <w:lang w:val="ro-RO" w:eastAsia="ru-RU"/>
        </w:rPr>
        <w:t xml:space="preserve">este  prezent în 50-90% din cazuri, cu valori înalte atât sistolice, cât şi diastolice (hipertensiune arterială „mixtă”) </w:t>
      </w:r>
      <w:r w:rsidRPr="006A3463">
        <w:rPr>
          <w:rFonts w:ascii="Cambria Math" w:eastAsiaTheme="minorEastAsia" w:hAnsi="Cambria Math" w:cs="Cambria Math"/>
          <w:color w:val="000000"/>
          <w:kern w:val="24"/>
          <w:sz w:val="24"/>
          <w:szCs w:val="24"/>
          <w:lang w:val="ro-RO" w:eastAsia="ru-RU"/>
        </w:rPr>
        <w:t>‒</w:t>
      </w:r>
      <w:r w:rsidRPr="006A3463">
        <w:rPr>
          <w:rFonts w:ascii="Calibri" w:eastAsiaTheme="minorEastAsia" w:hAnsi="Calibri" w:cs="Calibri"/>
          <w:color w:val="000000"/>
          <w:kern w:val="24"/>
          <w:sz w:val="24"/>
          <w:szCs w:val="24"/>
          <w:lang w:val="ro-RO" w:eastAsia="ru-RU"/>
        </w:rPr>
        <w:t xml:space="preserve"> 120-180/80-120 mm Hg.</w:t>
      </w:r>
    </w:p>
    <w:p w:rsidR="0073411A" w:rsidRPr="006A3463" w:rsidRDefault="0073411A" w:rsidP="00C75718">
      <w:pPr>
        <w:rPr>
          <w:rFonts w:eastAsia="Times New Roman"/>
          <w:color w:val="000000"/>
          <w:sz w:val="24"/>
          <w:szCs w:val="24"/>
          <w:lang w:val="en-US" w:eastAsia="ru-RU"/>
        </w:rPr>
      </w:pPr>
      <w:r w:rsidRPr="006A3463">
        <w:rPr>
          <w:rFonts w:eastAsiaTheme="minorEastAsia"/>
          <w:i/>
          <w:iCs/>
          <w:color w:val="000000"/>
          <w:kern w:val="24"/>
          <w:sz w:val="24"/>
          <w:szCs w:val="24"/>
          <w:lang w:val="ro-RO" w:eastAsia="ru-RU"/>
        </w:rPr>
        <w:t xml:space="preserve">Sindromul de retenție azotată </w:t>
      </w:r>
      <w:r w:rsidRPr="006A3463">
        <w:rPr>
          <w:rFonts w:eastAsiaTheme="minorEastAsia"/>
          <w:color w:val="000000"/>
          <w:kern w:val="24"/>
          <w:sz w:val="24"/>
          <w:szCs w:val="24"/>
          <w:lang w:val="ro-RO" w:eastAsia="ru-RU"/>
        </w:rPr>
        <w:t>are, de obicei, expresie biochimică.</w:t>
      </w:r>
    </w:p>
    <w:p w:rsidR="0073411A" w:rsidRPr="006A3463" w:rsidRDefault="0073411A" w:rsidP="00C75718">
      <w:pPr>
        <w:rPr>
          <w:rFonts w:eastAsia="Times New Roman"/>
          <w:sz w:val="24"/>
          <w:szCs w:val="24"/>
          <w:lang w:val="en-US" w:eastAsia="ru-RU"/>
        </w:rPr>
      </w:pPr>
      <w:r w:rsidRPr="006A3463">
        <w:rPr>
          <w:rFonts w:eastAsiaTheme="minorEastAsia"/>
          <w:iCs/>
          <w:kern w:val="24"/>
          <w:sz w:val="24"/>
          <w:szCs w:val="24"/>
          <w:lang w:val="ro-RO" w:eastAsia="ru-RU"/>
        </w:rPr>
        <w:t>Examene de laborator și instrumentale</w:t>
      </w:r>
    </w:p>
    <w:p w:rsidR="0073411A" w:rsidRPr="006A3463" w:rsidRDefault="0073411A" w:rsidP="00C75718">
      <w:pPr>
        <w:rPr>
          <w:rFonts w:eastAsia="Times New Roman"/>
          <w:sz w:val="24"/>
          <w:szCs w:val="24"/>
          <w:lang w:val="en-US" w:eastAsia="ru-RU"/>
        </w:rPr>
      </w:pPr>
      <w:r w:rsidRPr="006A3463">
        <w:rPr>
          <w:rFonts w:eastAsiaTheme="minorEastAsia"/>
          <w:i/>
          <w:iCs/>
          <w:kern w:val="24"/>
          <w:sz w:val="24"/>
          <w:szCs w:val="24"/>
          <w:lang w:val="ro-RO" w:eastAsia="ru-RU"/>
        </w:rPr>
        <w:t xml:space="preserve">Examenul urinei </w:t>
      </w:r>
      <w:r w:rsidRPr="006A3463">
        <w:rPr>
          <w:rFonts w:eastAsiaTheme="minorEastAsia"/>
          <w:iCs/>
          <w:kern w:val="24"/>
          <w:sz w:val="24"/>
          <w:szCs w:val="24"/>
          <w:lang w:val="ro-RO" w:eastAsia="ru-RU"/>
        </w:rPr>
        <w:t xml:space="preserve">evidențiază prezența </w:t>
      </w:r>
      <w:r w:rsidRPr="006A3463">
        <w:rPr>
          <w:rFonts w:eastAsiaTheme="minorEastAsia"/>
          <w:i/>
          <w:iCs/>
          <w:kern w:val="24"/>
          <w:sz w:val="24"/>
          <w:szCs w:val="24"/>
          <w:lang w:val="ro-RO" w:eastAsia="ru-RU"/>
        </w:rPr>
        <w:t xml:space="preserve">hematuriei </w:t>
      </w:r>
      <w:r w:rsidRPr="006A3463">
        <w:rPr>
          <w:rFonts w:eastAsiaTheme="minorEastAsia"/>
          <w:kern w:val="24"/>
          <w:sz w:val="24"/>
          <w:szCs w:val="24"/>
          <w:lang w:val="ro-RO" w:eastAsia="ru-RU"/>
        </w:rPr>
        <w:t>macroscopice sau microscopice, de origine glomerulară (hematii cu aspect modificat în  asociere cu cilindrurie şi proteinurie sub 3 g/zi).</w:t>
      </w:r>
      <w:r w:rsidRPr="006A3463">
        <w:rPr>
          <w:rFonts w:eastAsiaTheme="minorEastAsia"/>
          <w:i/>
          <w:iCs/>
          <w:kern w:val="24"/>
          <w:sz w:val="24"/>
          <w:szCs w:val="24"/>
          <w:lang w:val="ro-RO" w:eastAsia="ru-RU"/>
        </w:rPr>
        <w:tab/>
      </w:r>
      <w:r w:rsidRPr="006A3463">
        <w:rPr>
          <w:rFonts w:eastAsiaTheme="minorEastAsia"/>
          <w:iCs/>
          <w:kern w:val="24"/>
          <w:sz w:val="24"/>
          <w:szCs w:val="24"/>
          <w:lang w:val="ro-RO" w:eastAsia="ru-RU"/>
        </w:rPr>
        <w:t>De asemenea, este prezentă</w:t>
      </w:r>
      <w:r w:rsidRPr="006A3463">
        <w:rPr>
          <w:rFonts w:eastAsiaTheme="minorEastAsia"/>
          <w:i/>
          <w:iCs/>
          <w:kern w:val="24"/>
          <w:sz w:val="24"/>
          <w:szCs w:val="24"/>
          <w:lang w:val="ro-RO" w:eastAsia="ru-RU"/>
        </w:rPr>
        <w:t xml:space="preserve"> cilindruria</w:t>
      </w:r>
      <w:r w:rsidRPr="006A3463">
        <w:rPr>
          <w:rFonts w:eastAsiaTheme="minorEastAsia"/>
          <w:kern w:val="24"/>
          <w:sz w:val="24"/>
          <w:szCs w:val="24"/>
          <w:lang w:val="ro-RO" w:eastAsia="ru-RU"/>
        </w:rPr>
        <w:t xml:space="preserve">: cilindri hematici (cea mai mare valoare diagnostică), granuloşi şi hialini, </w:t>
      </w:r>
      <w:r w:rsidRPr="006A3463">
        <w:rPr>
          <w:rFonts w:eastAsiaTheme="minorEastAsia"/>
          <w:iCs/>
          <w:kern w:val="24"/>
          <w:sz w:val="24"/>
          <w:szCs w:val="24"/>
          <w:lang w:val="ro-RO" w:eastAsia="ru-RU"/>
        </w:rPr>
        <w:t xml:space="preserve">leucociturie, densitate urinară </w:t>
      </w:r>
      <w:r w:rsidRPr="006A3463">
        <w:rPr>
          <w:rFonts w:eastAsiaTheme="minorEastAsia"/>
          <w:kern w:val="24"/>
          <w:sz w:val="24"/>
          <w:szCs w:val="24"/>
          <w:lang w:val="ro-RO" w:eastAsia="ru-RU"/>
        </w:rPr>
        <w:t>normală sau uşor crescută (peste 1020), cu hiperosmolaritate  (peste 500 mOsm/l).</w:t>
      </w:r>
    </w:p>
    <w:p w:rsidR="0073411A" w:rsidRPr="006A3463" w:rsidRDefault="0073411A" w:rsidP="00C75718">
      <w:pPr>
        <w:rPr>
          <w:rFonts w:eastAsiaTheme="minorEastAsia"/>
          <w:kern w:val="24"/>
          <w:sz w:val="24"/>
          <w:szCs w:val="24"/>
          <w:lang w:val="ro-RO" w:eastAsia="ru-RU"/>
        </w:rPr>
      </w:pPr>
      <w:r w:rsidRPr="006A3463">
        <w:rPr>
          <w:rFonts w:eastAsiaTheme="minorEastAsia"/>
          <w:kern w:val="24"/>
          <w:sz w:val="24"/>
          <w:szCs w:val="24"/>
          <w:lang w:val="ro-RO" w:eastAsia="ru-RU"/>
        </w:rPr>
        <w:t xml:space="preserve">Examenul sângelui </w:t>
      </w:r>
    </w:p>
    <w:p w:rsidR="0073411A" w:rsidRPr="006A3463" w:rsidRDefault="0073411A" w:rsidP="00C75718">
      <w:pPr>
        <w:rPr>
          <w:rFonts w:eastAsiaTheme="minorEastAsia"/>
          <w:kern w:val="24"/>
          <w:sz w:val="24"/>
          <w:szCs w:val="24"/>
          <w:lang w:val="ro-RO" w:eastAsia="ru-RU"/>
        </w:rPr>
      </w:pPr>
      <w:r w:rsidRPr="006A3463">
        <w:rPr>
          <w:rFonts w:eastAsiaTheme="minorEastAsia"/>
          <w:i/>
          <w:iCs/>
          <w:kern w:val="24"/>
          <w:sz w:val="24"/>
          <w:szCs w:val="24"/>
          <w:lang w:val="ro-RO" w:eastAsia="ru-RU"/>
        </w:rPr>
        <w:t>Sindromul de retenție azotată</w:t>
      </w:r>
    </w:p>
    <w:p w:rsidR="0073411A" w:rsidRPr="006A3463" w:rsidRDefault="0073411A" w:rsidP="00C75718">
      <w:pPr>
        <w:rPr>
          <w:rFonts w:eastAsia="Book Antiqua"/>
          <w:sz w:val="24"/>
          <w:szCs w:val="24"/>
          <w:lang w:val="ro-RO" w:eastAsia="ro-RO" w:bidi="ro-RO"/>
        </w:rPr>
      </w:pPr>
      <w:r w:rsidRPr="006A3463">
        <w:rPr>
          <w:rFonts w:eastAsia="Book Antiqua"/>
          <w:i/>
          <w:iCs/>
          <w:sz w:val="24"/>
          <w:szCs w:val="24"/>
          <w:lang w:val="ro-RO" w:eastAsia="ro-RO" w:bidi="ro-RO"/>
        </w:rPr>
        <w:t>Funcția renală.</w:t>
      </w:r>
      <w:r w:rsidRPr="006A3463">
        <w:rPr>
          <w:rFonts w:eastAsia="Book Antiqua"/>
          <w:sz w:val="24"/>
          <w:szCs w:val="24"/>
          <w:lang w:val="ro-RO" w:eastAsia="ro-RO" w:bidi="ro-RO"/>
        </w:rPr>
        <w:t xml:space="preserve"> RFG şi fluxul sangvin renal (FSR) sunt, de obicei, scăzute, ceea ce duce la creşterea nive</w:t>
      </w:r>
      <w:r w:rsidRPr="006A3463">
        <w:rPr>
          <w:rFonts w:eastAsia="Book Antiqua"/>
          <w:sz w:val="24"/>
          <w:szCs w:val="24"/>
          <w:lang w:val="ro-RO" w:eastAsia="ro-RO" w:bidi="ro-RO"/>
        </w:rPr>
        <w:softHyphen/>
        <w:t>lului ureei şi creatininei serice. În formele moderate ale maladiei, RFG este, de obicei, sub 50% față de normal, astfel încât valorile înalte ale retenției azotate obligă evaluarea atentă a acesteia. Retenția de apă liberă duce la hiponatremie de diluție asociată. În cazul retenției azotate marcate se determină: acidoză, hiperpotasemie, hiperfosfatemie şi scăderea concen</w:t>
      </w:r>
      <w:r w:rsidRPr="006A3463">
        <w:rPr>
          <w:rFonts w:eastAsia="Book Antiqua"/>
          <w:sz w:val="24"/>
          <w:szCs w:val="24"/>
          <w:lang w:val="ro-RO" w:eastAsia="ro-RO" w:bidi="ro-RO"/>
        </w:rPr>
        <w:softHyphen/>
        <w:t>trației plasmatice a bicarbonatului. Funcția tubulară este, de obicei, normală; modificările  acesteia sugerează inflamație interstițială asociată sau o afecțiune preexistentă.</w:t>
      </w:r>
    </w:p>
    <w:p w:rsidR="0073411A" w:rsidRPr="006A3463" w:rsidRDefault="0073411A" w:rsidP="00C75718">
      <w:pPr>
        <w:rPr>
          <w:rFonts w:eastAsia="Book Antiqua"/>
          <w:sz w:val="24"/>
          <w:szCs w:val="24"/>
          <w:lang w:val="ro-RO" w:eastAsia="ro-RO" w:bidi="ro-RO"/>
        </w:rPr>
      </w:pPr>
      <w:r w:rsidRPr="006A3463">
        <w:rPr>
          <w:rFonts w:eastAsia="Book Antiqua"/>
          <w:sz w:val="24"/>
          <w:szCs w:val="24"/>
          <w:lang w:val="ro-RO" w:eastAsia="ro-RO" w:bidi="ro-RO"/>
        </w:rPr>
        <w:t xml:space="preserve">Analiza generală a sângelui poate evidenția o anemie normocromă ușoară datorată hemodiluției și hemolizei minime, în forme severe, </w:t>
      </w:r>
      <w:r w:rsidRPr="006A3463">
        <w:rPr>
          <w:rFonts w:eastAsia="Book Antiqua"/>
          <w:i/>
          <w:iCs/>
          <w:sz w:val="24"/>
          <w:szCs w:val="24"/>
          <w:lang w:val="ro-RO" w:eastAsia="ro-RO" w:bidi="ro-RO"/>
        </w:rPr>
        <w:t>anemia</w:t>
      </w:r>
      <w:r w:rsidRPr="006A3463">
        <w:rPr>
          <w:rFonts w:eastAsia="Book Antiqua"/>
          <w:sz w:val="24"/>
          <w:szCs w:val="24"/>
          <w:lang w:val="ro-RO" w:eastAsia="ro-RO" w:bidi="ro-RO"/>
        </w:rPr>
        <w:t xml:space="preserve"> este marcată, sugerând forme rapid progresive de glomerulonefrită.</w:t>
      </w:r>
      <w:r w:rsidRPr="006A3463">
        <w:rPr>
          <w:rFonts w:eastAsiaTheme="minorEastAsia"/>
          <w:i/>
          <w:iCs/>
          <w:kern w:val="24"/>
          <w:sz w:val="24"/>
          <w:szCs w:val="24"/>
          <w:lang w:val="ro-RO" w:eastAsia="ru-RU"/>
        </w:rPr>
        <w:t xml:space="preserve">VSH are valori înalte, </w:t>
      </w:r>
      <w:r w:rsidRPr="006A3463">
        <w:rPr>
          <w:rFonts w:eastAsiaTheme="minorEastAsia"/>
          <w:kern w:val="24"/>
          <w:sz w:val="24"/>
          <w:szCs w:val="24"/>
          <w:lang w:val="ro-RO" w:eastAsia="ru-RU"/>
        </w:rPr>
        <w:t xml:space="preserve">reactanții de fază acută (probe inflamatorii nespecifice) </w:t>
      </w:r>
      <w:r w:rsidRPr="006A3463">
        <w:rPr>
          <w:rFonts w:ascii="Cambria Math" w:eastAsiaTheme="minorEastAsia" w:hAnsi="Cambria Math" w:cs="Cambria Math"/>
          <w:kern w:val="24"/>
          <w:sz w:val="24"/>
          <w:szCs w:val="24"/>
          <w:lang w:val="ro-RO" w:eastAsia="ru-RU"/>
        </w:rPr>
        <w:t>‒</w:t>
      </w:r>
      <w:r w:rsidRPr="006A3463">
        <w:rPr>
          <w:rFonts w:ascii="Calibri" w:eastAsiaTheme="minorEastAsia" w:hAnsi="Calibri" w:cs="Calibri"/>
          <w:kern w:val="24"/>
          <w:sz w:val="24"/>
          <w:szCs w:val="24"/>
          <w:lang w:val="ro-RO" w:eastAsia="ru-RU"/>
        </w:rPr>
        <w:t xml:space="preserve"> de obicei, pozitivi: fibrinogenul, proteina C reactivă (cresc</w:t>
      </w:r>
      <w:r w:rsidRPr="006A3463">
        <w:rPr>
          <w:rFonts w:eastAsiaTheme="minorEastAsia"/>
          <w:kern w:val="24"/>
          <w:sz w:val="24"/>
          <w:szCs w:val="24"/>
          <w:lang w:val="ro-RO" w:eastAsia="ru-RU"/>
        </w:rPr>
        <w:t xml:space="preserve"> α</w:t>
      </w:r>
      <w:r w:rsidRPr="006A3463">
        <w:rPr>
          <w:rFonts w:eastAsiaTheme="minorEastAsia"/>
          <w:kern w:val="24"/>
          <w:sz w:val="24"/>
          <w:szCs w:val="24"/>
          <w:vertAlign w:val="subscript"/>
          <w:lang w:val="ro-RO" w:eastAsia="ru-RU"/>
        </w:rPr>
        <w:t xml:space="preserve">2  </w:t>
      </w:r>
      <w:r w:rsidRPr="006A3463">
        <w:rPr>
          <w:rFonts w:eastAsiaTheme="minorEastAsia"/>
          <w:kern w:val="24"/>
          <w:sz w:val="24"/>
          <w:szCs w:val="24"/>
          <w:lang w:val="ro-RO" w:eastAsia="ru-RU"/>
        </w:rPr>
        <w:t>şi mai puțin γ-globulinele</w:t>
      </w:r>
    </w:p>
    <w:p w:rsidR="0073411A" w:rsidRPr="006A3463" w:rsidRDefault="0073411A" w:rsidP="00C75718">
      <w:pPr>
        <w:rPr>
          <w:rFonts w:eastAsiaTheme="minorEastAsia"/>
          <w:i/>
          <w:iCs/>
          <w:kern w:val="24"/>
          <w:sz w:val="24"/>
          <w:szCs w:val="24"/>
          <w:lang w:val="ro-RO" w:eastAsia="ru-RU"/>
        </w:rPr>
      </w:pPr>
      <w:r w:rsidRPr="006A3463">
        <w:rPr>
          <w:rFonts w:eastAsia="Book Antiqua"/>
          <w:i/>
          <w:iCs/>
          <w:sz w:val="24"/>
          <w:szCs w:val="24"/>
          <w:lang w:val="ro-RO" w:eastAsia="ro-RO" w:bidi="ro-RO"/>
        </w:rPr>
        <w:t>Trombocitopenia</w:t>
      </w:r>
      <w:r w:rsidRPr="006A3463">
        <w:rPr>
          <w:rFonts w:eastAsia="Book Antiqua"/>
          <w:sz w:val="24"/>
          <w:szCs w:val="24"/>
          <w:lang w:val="ro-RO" w:eastAsia="ro-RO" w:bidi="ro-RO"/>
        </w:rPr>
        <w:t xml:space="preserve"> poate fi şi ea întâlnită, însă este de intensitate medie şi poate fi asoci</w:t>
      </w:r>
      <w:r w:rsidRPr="006A3463">
        <w:rPr>
          <w:rFonts w:eastAsia="Book Antiqua"/>
          <w:sz w:val="24"/>
          <w:szCs w:val="24"/>
          <w:lang w:val="ro-RO" w:eastAsia="ro-RO" w:bidi="ro-RO"/>
        </w:rPr>
        <w:softHyphen/>
        <w:t>ată, în unele cazuri, cu scăderea duratei de viață a trombocitelor. Numărul leucocitelor este nor</w:t>
      </w:r>
      <w:r w:rsidRPr="006A3463">
        <w:rPr>
          <w:rFonts w:eastAsia="Book Antiqua"/>
          <w:sz w:val="24"/>
          <w:szCs w:val="24"/>
          <w:lang w:val="ro-RO" w:eastAsia="ro-RO" w:bidi="ro-RO"/>
        </w:rPr>
        <w:softHyphen/>
        <w:t>mal, dacă nu se asociază o infecție intercurentă.</w:t>
      </w:r>
    </w:p>
    <w:p w:rsidR="0073411A" w:rsidRPr="006A3463" w:rsidRDefault="0073411A" w:rsidP="00C75718">
      <w:pPr>
        <w:rPr>
          <w:rFonts w:eastAsiaTheme="minorEastAsia"/>
          <w:i/>
          <w:iCs/>
          <w:kern w:val="24"/>
          <w:sz w:val="24"/>
          <w:szCs w:val="24"/>
          <w:lang w:val="ro-RO" w:eastAsia="ru-RU"/>
        </w:rPr>
      </w:pPr>
      <w:r w:rsidRPr="006A3463">
        <w:rPr>
          <w:rFonts w:eastAsia="Book Antiqua"/>
          <w:sz w:val="24"/>
          <w:szCs w:val="24"/>
          <w:lang w:val="ro-RO" w:eastAsia="ro-RO" w:bidi="ro-RO"/>
        </w:rPr>
        <w:tab/>
      </w:r>
      <w:r w:rsidRPr="006A3463">
        <w:rPr>
          <w:rFonts w:eastAsia="Book Antiqua"/>
          <w:i/>
          <w:sz w:val="24"/>
          <w:szCs w:val="24"/>
          <w:lang w:val="ro-RO" w:eastAsia="ro-RO" w:bidi="ro-RO"/>
        </w:rPr>
        <w:t>Factorii de coagulare</w:t>
      </w:r>
      <w:r w:rsidRPr="006A3463">
        <w:rPr>
          <w:rFonts w:eastAsia="Book Antiqua"/>
          <w:sz w:val="24"/>
          <w:szCs w:val="24"/>
          <w:lang w:val="ro-RO" w:eastAsia="ro-RO" w:bidi="ro-RO"/>
        </w:rPr>
        <w:t xml:space="preserve"> sunt modificați în faza de convalescență a glomerulonefritei acu</w:t>
      </w:r>
      <w:r w:rsidRPr="006A3463">
        <w:rPr>
          <w:rFonts w:eastAsia="Book Antiqua"/>
          <w:sz w:val="24"/>
          <w:szCs w:val="24"/>
          <w:lang w:val="ro-RO" w:eastAsia="ro-RO" w:bidi="ro-RO"/>
        </w:rPr>
        <w:softHyphen/>
        <w:t>te; nivelul fibrinogenului creşte (în plasmă), iar produşii de degradare a fibrinei pot fi depistați în urină.</w:t>
      </w:r>
    </w:p>
    <w:p w:rsidR="0073411A" w:rsidRPr="006A3463" w:rsidRDefault="0073411A" w:rsidP="00C75718">
      <w:pPr>
        <w:rPr>
          <w:rFonts w:eastAsiaTheme="minorEastAsia"/>
          <w:kern w:val="24"/>
          <w:sz w:val="24"/>
          <w:szCs w:val="24"/>
          <w:lang w:val="ro-RO" w:eastAsia="ru-RU"/>
        </w:rPr>
      </w:pPr>
      <w:r w:rsidRPr="006A3463">
        <w:rPr>
          <w:rFonts w:eastAsiaTheme="minorEastAsia"/>
          <w:i/>
          <w:iCs/>
          <w:kern w:val="24"/>
          <w:sz w:val="24"/>
          <w:szCs w:val="24"/>
          <w:lang w:val="ro-RO" w:eastAsia="ru-RU"/>
        </w:rPr>
        <w:t xml:space="preserve">În ionograma serică </w:t>
      </w:r>
      <w:r w:rsidRPr="006A3463">
        <w:rPr>
          <w:rFonts w:eastAsiaTheme="minorEastAsia"/>
          <w:iCs/>
          <w:kern w:val="24"/>
          <w:sz w:val="24"/>
          <w:szCs w:val="24"/>
          <w:lang w:val="ro-RO" w:eastAsia="ru-RU"/>
        </w:rPr>
        <w:t xml:space="preserve">se atestă </w:t>
      </w:r>
      <w:r w:rsidRPr="006A3463">
        <w:rPr>
          <w:rFonts w:eastAsiaTheme="minorEastAsia"/>
          <w:kern w:val="24"/>
          <w:sz w:val="24"/>
          <w:szCs w:val="24"/>
          <w:lang w:val="ro-RO" w:eastAsia="ru-RU"/>
        </w:rPr>
        <w:t xml:space="preserve">hiponatremie de diluție (în formele cu oligoanurie); în prezența LRA: cresc valorile serice ale fosforului anorganic (se poate asocia hipocalcemia), sulfaților, magneziului şi potasiului. </w:t>
      </w:r>
    </w:p>
    <w:p w:rsidR="0073411A" w:rsidRPr="006A3463" w:rsidRDefault="0073411A" w:rsidP="00C75718">
      <w:pPr>
        <w:rPr>
          <w:rFonts w:eastAsiaTheme="minorEastAsia"/>
          <w:kern w:val="24"/>
          <w:sz w:val="24"/>
          <w:szCs w:val="24"/>
          <w:lang w:val="ro-RO" w:eastAsia="ru-RU"/>
        </w:rPr>
      </w:pPr>
      <w:r w:rsidRPr="006A3463">
        <w:rPr>
          <w:rFonts w:eastAsiaTheme="minorEastAsia"/>
          <w:iCs/>
          <w:kern w:val="24"/>
          <w:sz w:val="24"/>
          <w:szCs w:val="24"/>
          <w:lang w:val="ro-RO" w:eastAsia="ru-RU"/>
        </w:rPr>
        <w:t>Teste serologice</w:t>
      </w:r>
    </w:p>
    <w:p w:rsidR="0073411A" w:rsidRPr="006A3463" w:rsidRDefault="0073411A" w:rsidP="00C75718">
      <w:pPr>
        <w:rPr>
          <w:rFonts w:eastAsia="Book Antiqua"/>
          <w:sz w:val="24"/>
          <w:szCs w:val="24"/>
          <w:lang w:val="ro-RO" w:eastAsia="ro-RO" w:bidi="ro-RO"/>
        </w:rPr>
      </w:pPr>
      <w:r w:rsidRPr="006A3463">
        <w:rPr>
          <w:rFonts w:eastAsiaTheme="minorEastAsia"/>
          <w:i/>
          <w:iCs/>
          <w:kern w:val="24"/>
          <w:sz w:val="24"/>
          <w:szCs w:val="24"/>
          <w:lang w:val="ro-RO" w:eastAsia="ru-RU"/>
        </w:rPr>
        <w:lastRenderedPageBreak/>
        <w:t xml:space="preserve">     Complementul seric </w:t>
      </w:r>
      <w:r w:rsidRPr="006A3463">
        <w:rPr>
          <w:rFonts w:eastAsiaTheme="minorEastAsia"/>
          <w:kern w:val="24"/>
          <w:sz w:val="24"/>
          <w:szCs w:val="24"/>
          <w:lang w:val="ro-RO" w:eastAsia="ru-RU"/>
        </w:rPr>
        <w:t xml:space="preserve">scade apreciabil: CS total şi, mai ales, fracția C3 (ocazional şi C4), încă de la  debutul bolii, practic în 90% din cazuri şi se menține astfel pe toată durata activă a maladiei. </w:t>
      </w:r>
      <w:r w:rsidRPr="006A3463">
        <w:rPr>
          <w:rFonts w:eastAsia="Book Antiqua"/>
          <w:sz w:val="24"/>
          <w:szCs w:val="24"/>
          <w:lang w:val="ro-RO" w:eastAsia="ro-RO" w:bidi="ro-RO"/>
        </w:rPr>
        <w:t>C3, de obi</w:t>
      </w:r>
      <w:r w:rsidRPr="006A3463">
        <w:rPr>
          <w:rFonts w:eastAsia="Book Antiqua"/>
          <w:sz w:val="24"/>
          <w:szCs w:val="24"/>
          <w:lang w:val="ro-RO" w:eastAsia="ro-RO" w:bidi="ro-RO"/>
        </w:rPr>
        <w:softHyphen/>
        <w:t>cei, scade mult în faza acută a bolii şi creşte în convalescență.</w:t>
      </w:r>
      <w:r w:rsidRPr="006A3463">
        <w:rPr>
          <w:rFonts w:eastAsia="Book Antiqua"/>
          <w:sz w:val="24"/>
          <w:szCs w:val="24"/>
          <w:lang w:val="ro-RO" w:eastAsia="ro-RO" w:bidi="ro-RO"/>
        </w:rPr>
        <w:tab/>
        <w:t>Hipergamaglobulinemia, cu creşterea frac</w:t>
      </w:r>
      <w:r w:rsidRPr="006A3463">
        <w:rPr>
          <w:rFonts w:eastAsia="Book Antiqua"/>
          <w:sz w:val="24"/>
          <w:szCs w:val="24"/>
          <w:lang w:val="ro-RO" w:eastAsia="ro-RO" w:bidi="ro-RO"/>
        </w:rPr>
        <w:softHyphen/>
        <w:t xml:space="preserve">țiilor IgG şi IgM, este prezentă în 90% din cazuri, iar crioglobulinemia </w:t>
      </w:r>
      <w:r w:rsidRPr="006A3463">
        <w:rPr>
          <w:rFonts w:ascii="Cambria Math" w:eastAsia="Book Antiqua" w:hAnsi="Cambria Math" w:cs="Cambria Math"/>
          <w:sz w:val="24"/>
          <w:szCs w:val="24"/>
          <w:lang w:val="ro-RO" w:eastAsia="ro-RO" w:bidi="ro-RO"/>
        </w:rPr>
        <w:t>‒</w:t>
      </w:r>
      <w:r w:rsidRPr="006A3463">
        <w:rPr>
          <w:rFonts w:ascii="Calibri" w:eastAsia="Book Antiqua" w:hAnsi="Calibri" w:cs="Calibri"/>
          <w:sz w:val="24"/>
          <w:szCs w:val="24"/>
          <w:lang w:val="ro-RO" w:eastAsia="ro-RO" w:bidi="ro-RO"/>
        </w:rPr>
        <w:t xml:space="preserve"> în 75% din ca</w:t>
      </w:r>
      <w:r w:rsidRPr="006A3463">
        <w:rPr>
          <w:rFonts w:ascii="Calibri" w:eastAsia="Book Antiqua" w:hAnsi="Calibri" w:cs="Calibri"/>
          <w:sz w:val="24"/>
          <w:szCs w:val="24"/>
          <w:lang w:val="ro-RO" w:eastAsia="ro-RO" w:bidi="ro-RO"/>
        </w:rPr>
        <w:softHyphen/>
        <w:t>zuri.</w:t>
      </w:r>
    </w:p>
    <w:p w:rsidR="0073411A" w:rsidRPr="006A3463" w:rsidRDefault="0073411A" w:rsidP="00C75718">
      <w:pPr>
        <w:rPr>
          <w:rFonts w:eastAsiaTheme="minorEastAsia"/>
          <w:iCs/>
          <w:kern w:val="24"/>
          <w:sz w:val="24"/>
          <w:szCs w:val="24"/>
          <w:lang w:val="ro-RO" w:eastAsia="ru-RU"/>
        </w:rPr>
      </w:pPr>
      <w:r w:rsidRPr="006A3463">
        <w:rPr>
          <w:rFonts w:eastAsiaTheme="minorEastAsia"/>
          <w:iCs/>
          <w:kern w:val="24"/>
          <w:sz w:val="24"/>
          <w:szCs w:val="24"/>
          <w:lang w:val="ro-RO" w:eastAsia="ru-RU"/>
        </w:rPr>
        <w:t>Tactica diagnostică presupune demonstrarea etiologiei streptocoicefie prin demonstrarea directă a prezenței streptococului β-hemolitic de grup A în culturi faringiene sau cutanate, fie prin demonstrarea indirectă a infecției streptococice recente: titrul ASLO crescut la peste 80% din cazuri (nu este proporțional cu gravitatea bolii şi nu este element de prognostic), mai puțin în infecțiile cutanate; alți markeri ai infecției streptococice: cel mai fidel test este titrul antidezoxiribonuclează B, inclusiv în infecția cutanată. Se mai folosesc: antihialuronidaza, antistreptokinaza, antistreptodornaza, antinicotinamid-adenin dinucleotidaza sau un complex de anticorpi steptozyme (acesta creşte rata pozitivității la peste 95 % din cazuri).</w:t>
      </w:r>
    </w:p>
    <w:p w:rsidR="0073411A" w:rsidRPr="006A3463" w:rsidRDefault="0073411A" w:rsidP="00C75718">
      <w:pPr>
        <w:rPr>
          <w:rFonts w:eastAsia="Times New Roman"/>
          <w:color w:val="000000"/>
          <w:sz w:val="24"/>
          <w:szCs w:val="24"/>
          <w:lang w:val="en-US" w:eastAsia="ru-RU"/>
        </w:rPr>
      </w:pPr>
      <w:r w:rsidRPr="006A3463">
        <w:rPr>
          <w:rFonts w:eastAsiaTheme="minorEastAsia"/>
          <w:i/>
          <w:iCs/>
          <w:color w:val="000000"/>
          <w:kern w:val="24"/>
          <w:sz w:val="24"/>
          <w:szCs w:val="24"/>
          <w:lang w:val="ro-RO" w:eastAsia="ru-RU"/>
        </w:rPr>
        <w:t xml:space="preserve">     Ecografia rinichilor, </w:t>
      </w:r>
      <w:r w:rsidRPr="006A3463">
        <w:rPr>
          <w:rFonts w:eastAsiaTheme="minorEastAsia"/>
          <w:iCs/>
          <w:color w:val="000000"/>
          <w:kern w:val="24"/>
          <w:sz w:val="24"/>
          <w:szCs w:val="24"/>
          <w:lang w:val="ro-RO" w:eastAsia="ru-RU"/>
        </w:rPr>
        <w:t>care atestă creșterea moderată a dimensiunilor rinichilor şi hiperecogenitate înaltă.</w:t>
      </w:r>
    </w:p>
    <w:p w:rsidR="0073411A" w:rsidRPr="006A3463" w:rsidRDefault="0073411A" w:rsidP="00C75718">
      <w:pPr>
        <w:rPr>
          <w:rFonts w:eastAsiaTheme="minorEastAsia"/>
          <w:color w:val="000000"/>
          <w:kern w:val="24"/>
          <w:sz w:val="24"/>
          <w:szCs w:val="24"/>
          <w:lang w:val="ro-RO" w:eastAsia="ru-RU"/>
        </w:rPr>
      </w:pPr>
      <w:r w:rsidRPr="006A3463">
        <w:rPr>
          <w:rFonts w:eastAsiaTheme="minorEastAsia"/>
          <w:i/>
          <w:color w:val="000000"/>
          <w:kern w:val="24"/>
          <w:sz w:val="24"/>
          <w:szCs w:val="24"/>
          <w:lang w:val="en-US" w:eastAsia="ru-RU"/>
        </w:rPr>
        <w:t xml:space="preserve">      R</w:t>
      </w:r>
      <w:r w:rsidRPr="006A3463">
        <w:rPr>
          <w:rFonts w:eastAsiaTheme="minorEastAsia"/>
          <w:i/>
          <w:color w:val="000000"/>
          <w:kern w:val="24"/>
          <w:sz w:val="24"/>
          <w:szCs w:val="24"/>
          <w:lang w:val="ro-RO" w:eastAsia="ru-RU"/>
        </w:rPr>
        <w:t>adiografie pulmonară,</w:t>
      </w:r>
      <w:r w:rsidRPr="006A3463">
        <w:rPr>
          <w:rFonts w:eastAsiaTheme="minorEastAsia"/>
          <w:color w:val="000000"/>
          <w:kern w:val="24"/>
          <w:sz w:val="24"/>
          <w:szCs w:val="24"/>
          <w:lang w:val="ro-RO" w:eastAsia="ru-RU"/>
        </w:rPr>
        <w:t xml:space="preserve"> care poate confirma congestia în circulația pulmonară, eventual cardiomegalie moderată, cu normalizare pe măsura reluării diurezei.</w:t>
      </w:r>
    </w:p>
    <w:p w:rsidR="0073411A" w:rsidRPr="006A3463" w:rsidRDefault="0073411A" w:rsidP="00C75718">
      <w:pPr>
        <w:rPr>
          <w:rFonts w:eastAsia="Times New Roman"/>
          <w:sz w:val="24"/>
          <w:szCs w:val="24"/>
          <w:lang w:val="en-US" w:eastAsia="ru-RU"/>
        </w:rPr>
      </w:pPr>
      <w:r w:rsidRPr="006A3463">
        <w:rPr>
          <w:rFonts w:eastAsiaTheme="minorEastAsia"/>
          <w:kern w:val="24"/>
          <w:sz w:val="24"/>
          <w:szCs w:val="24"/>
          <w:lang w:val="ro-RO" w:eastAsia="ru-RU"/>
        </w:rPr>
        <w:t xml:space="preserve">Diagnosticul pozitiv se stabileşte în baza tabloului clinic şi a datelor paraclinice (infecție streptococică în antecedente, debut cu oligurie, edeme, hipertensiune arterială şi urini macroscopic hematurice) cu semne biologice sugestive: sindromul urinar de tip nefritic (oligurie, hematurie, proteinurie, cilindrurie) sau sindromul de retenție azotată (uree, acid uric, creatinină cu valori serice ce depăşesc valorile normale), asociate cu valori scăzute ale complementului seric şi titrul ASLO crescut evocator pentru o infecție streptococică sunt elemente suficiente pentru confirmarea diagnosticului GNAPS. </w:t>
      </w:r>
    </w:p>
    <w:p w:rsidR="0073411A" w:rsidRPr="006A3463" w:rsidRDefault="0073411A" w:rsidP="00C75718">
      <w:pPr>
        <w:rPr>
          <w:rFonts w:eastAsiaTheme="minorEastAsia"/>
          <w:kern w:val="24"/>
          <w:sz w:val="24"/>
          <w:szCs w:val="24"/>
          <w:lang w:val="ro-RO" w:eastAsia="ru-RU"/>
        </w:rPr>
      </w:pPr>
      <w:r w:rsidRPr="006A3463">
        <w:rPr>
          <w:rFonts w:eastAsiaTheme="minorEastAsia"/>
          <w:kern w:val="24"/>
          <w:sz w:val="24"/>
          <w:szCs w:val="24"/>
          <w:lang w:val="ro-RO" w:eastAsia="ru-RU"/>
        </w:rPr>
        <w:t xml:space="preserve">Diagnosticul diferențial </w:t>
      </w:r>
      <w:r w:rsidRPr="006A3463">
        <w:rPr>
          <w:rFonts w:eastAsia="Times New Roman"/>
          <w:sz w:val="24"/>
          <w:szCs w:val="24"/>
          <w:lang w:val="en-US" w:eastAsia="ru-RU"/>
        </w:rPr>
        <w:t xml:space="preserve">al GNAPS include majoritatea altor tipuri de glomerulonefrite inclusiv  maladiile glomerulare primare </w:t>
      </w:r>
      <w:r w:rsidRPr="006A3463">
        <w:rPr>
          <w:rFonts w:ascii="Cambria Math" w:eastAsia="Times New Roman" w:hAnsi="Cambria Math" w:cs="Cambria Math"/>
          <w:sz w:val="24"/>
          <w:szCs w:val="24"/>
          <w:lang w:val="en-US" w:eastAsia="ru-RU"/>
        </w:rPr>
        <w:t>‒</w:t>
      </w:r>
      <w:r w:rsidRPr="006A3463">
        <w:rPr>
          <w:rFonts w:ascii="Calibri" w:eastAsia="Times New Roman" w:hAnsi="Calibri" w:cs="Calibri"/>
          <w:sz w:val="24"/>
          <w:szCs w:val="24"/>
          <w:lang w:val="en-US" w:eastAsia="ru-RU"/>
        </w:rPr>
        <w:t xml:space="preserve"> nefropatia glomerular</w:t>
      </w:r>
      <w:r w:rsidRPr="006A3463">
        <w:rPr>
          <w:rFonts w:eastAsia="Times New Roman"/>
          <w:sz w:val="24"/>
          <w:szCs w:val="24"/>
          <w:lang w:val="ro-RO" w:eastAsia="ru-RU"/>
        </w:rPr>
        <w:t xml:space="preserve">ă cu depozide de </w:t>
      </w:r>
      <w:r w:rsidRPr="006A3463">
        <w:rPr>
          <w:rFonts w:eastAsia="Times New Roman"/>
          <w:sz w:val="24"/>
          <w:szCs w:val="24"/>
          <w:lang w:val="en-US" w:eastAsia="ru-RU"/>
        </w:rPr>
        <w:t xml:space="preserve">Ig A, glomerulonefrita membranoproliferativă (GNMP), sindromul Alport și  unele forme de glomerulonefrită postinfecțioasă. Diagnosticul diferențial se face și cu glomerulonefritele secundare (nefrita lupică, nefrită Henoch-Schönlein, boala Goodpasture), glomerulonefritele în cadrul vasculitelor asociate cu ANA, sindromul hemolitic uremic. </w:t>
      </w:r>
    </w:p>
    <w:p w:rsidR="0073411A" w:rsidRPr="006A3463" w:rsidRDefault="0073411A" w:rsidP="00C75718">
      <w:pPr>
        <w:rPr>
          <w:rFonts w:eastAsia="Times New Roman"/>
          <w:sz w:val="24"/>
          <w:szCs w:val="24"/>
          <w:lang w:val="en-US" w:eastAsia="ru-RU"/>
        </w:rPr>
      </w:pPr>
      <w:r w:rsidRPr="006A3463">
        <w:rPr>
          <w:rFonts w:eastAsiaTheme="minorEastAsia"/>
          <w:kern w:val="24"/>
          <w:sz w:val="24"/>
          <w:szCs w:val="24"/>
          <w:lang w:val="ro-RO" w:eastAsia="ru-RU"/>
        </w:rPr>
        <w:t>Tratamentul</w:t>
      </w:r>
    </w:p>
    <w:p w:rsidR="0073411A" w:rsidRPr="006A3463" w:rsidRDefault="0073411A" w:rsidP="00C75718">
      <w:pPr>
        <w:rPr>
          <w:rFonts w:eastAsia="Times New Roman"/>
          <w:sz w:val="24"/>
          <w:szCs w:val="24"/>
          <w:lang w:val="ro-RO" w:eastAsia="ru-RU"/>
        </w:rPr>
      </w:pPr>
      <w:r w:rsidRPr="006A3463">
        <w:rPr>
          <w:rFonts w:eastAsiaTheme="minorEastAsia"/>
          <w:kern w:val="24"/>
          <w:sz w:val="24"/>
          <w:szCs w:val="24"/>
          <w:lang w:val="ro-RO" w:eastAsia="ru-RU"/>
        </w:rPr>
        <w:t xml:space="preserve">Tratamentul copilului cu GNAPS se va efectua în condiții de staționar. </w:t>
      </w:r>
    </w:p>
    <w:p w:rsidR="0073411A" w:rsidRPr="006A3463" w:rsidRDefault="0073411A" w:rsidP="00C75718">
      <w:pPr>
        <w:rPr>
          <w:sz w:val="24"/>
          <w:szCs w:val="24"/>
          <w:lang w:val="en-US"/>
        </w:rPr>
      </w:pPr>
      <w:r w:rsidRPr="006A3463">
        <w:rPr>
          <w:rFonts w:eastAsia="Times New Roman"/>
          <w:sz w:val="24"/>
          <w:szCs w:val="24"/>
          <w:lang w:val="ro-RO" w:eastAsia="ru-RU"/>
        </w:rPr>
        <w:t>În oligurie şi hipervolemie (retenție de apă şi sodiu), aportul de lichide nu va depăşi cantitatea de urină excretată, la care se adaugă pierderile insensibile (15 ml/kg/24 h sau 400 ml/m</w:t>
      </w:r>
      <w:r w:rsidRPr="006A3463">
        <w:rPr>
          <w:rFonts w:eastAsia="Times New Roman"/>
          <w:sz w:val="24"/>
          <w:szCs w:val="24"/>
          <w:vertAlign w:val="superscript"/>
          <w:lang w:val="ro-RO" w:eastAsia="ru-RU"/>
        </w:rPr>
        <w:t>2</w:t>
      </w:r>
      <w:r w:rsidRPr="006A3463">
        <w:rPr>
          <w:rFonts w:eastAsia="Times New Roman"/>
          <w:sz w:val="24"/>
          <w:szCs w:val="24"/>
          <w:lang w:val="ro-RO" w:eastAsia="ru-RU"/>
        </w:rPr>
        <w:t xml:space="preserve">/24 h). Cântărirea zilnică a pacientului este cel mai bun indicator al unui echilibru hidric. Din momentul în care diureza s-a restabilit, nu este necesară nicio restricție privind cantitatea de lichide îngerată de bolnav. </w:t>
      </w:r>
    </w:p>
    <w:p w:rsidR="0073411A" w:rsidRPr="006A3463" w:rsidRDefault="0073411A" w:rsidP="00C75718">
      <w:pPr>
        <w:rPr>
          <w:rFonts w:eastAsia="Times New Roman"/>
          <w:sz w:val="24"/>
          <w:szCs w:val="24"/>
          <w:lang w:val="en-US" w:eastAsia="ru-RU"/>
        </w:rPr>
      </w:pPr>
      <w:r w:rsidRPr="006A3463">
        <w:rPr>
          <w:rFonts w:eastAsiaTheme="minorEastAsia"/>
          <w:kern w:val="24"/>
          <w:sz w:val="24"/>
          <w:szCs w:val="24"/>
          <w:lang w:val="ro-RO" w:eastAsia="ru-RU"/>
        </w:rPr>
        <w:t>Pacienții cu edeme şi hipertensiune arterială beneficiază de un regim alimentar deosebit (cu un aport de sodiu de 1-2 g/m</w:t>
      </w:r>
      <w:r w:rsidRPr="006A3463">
        <w:rPr>
          <w:rFonts w:eastAsiaTheme="minorEastAsia"/>
          <w:kern w:val="24"/>
          <w:sz w:val="24"/>
          <w:szCs w:val="24"/>
          <w:vertAlign w:val="superscript"/>
          <w:lang w:val="ro-RO" w:eastAsia="ru-RU"/>
        </w:rPr>
        <w:t>2</w:t>
      </w:r>
      <w:r w:rsidRPr="006A3463">
        <w:rPr>
          <w:rFonts w:eastAsiaTheme="minorEastAsia"/>
          <w:kern w:val="24"/>
          <w:sz w:val="24"/>
          <w:szCs w:val="24"/>
          <w:lang w:val="ro-RO" w:eastAsia="ru-RU"/>
        </w:rPr>
        <w:t>/zi). În formele cu hipertensiune arterială severă, aportul de sodiu va fi redus la 300 mg/zi.</w:t>
      </w:r>
    </w:p>
    <w:p w:rsidR="0073411A" w:rsidRPr="006A3463" w:rsidRDefault="0073411A" w:rsidP="00C75718">
      <w:pPr>
        <w:rPr>
          <w:rFonts w:eastAsia="Times New Roman"/>
          <w:sz w:val="24"/>
          <w:szCs w:val="24"/>
          <w:lang w:val="en-US" w:eastAsia="ru-RU"/>
        </w:rPr>
      </w:pPr>
      <w:r w:rsidRPr="006A3463">
        <w:rPr>
          <w:rFonts w:eastAsiaTheme="minorEastAsia"/>
          <w:kern w:val="24"/>
          <w:sz w:val="24"/>
          <w:szCs w:val="24"/>
          <w:lang w:val="ro-RO" w:eastAsia="ru-RU"/>
        </w:rPr>
        <w:lastRenderedPageBreak/>
        <w:tab/>
        <w:t xml:space="preserve">În retenția azotată se impune restricția de proteine. La un nivel al ureei sangvine de 100 mg/dl, aportul proteic va fi scăzut la 0,5 g proteine/kg/zi, timp de 2-4 săptămâni, până la normalizarea ureei și creatininei serice.  </w:t>
      </w:r>
    </w:p>
    <w:p w:rsidR="0073411A" w:rsidRPr="006A3463" w:rsidRDefault="0073411A" w:rsidP="00C75718">
      <w:pPr>
        <w:rPr>
          <w:sz w:val="24"/>
          <w:szCs w:val="24"/>
          <w:lang w:val="en-US"/>
        </w:rPr>
      </w:pPr>
      <w:r w:rsidRPr="006A3463">
        <w:rPr>
          <w:rFonts w:eastAsia="Times New Roman"/>
          <w:sz w:val="24"/>
          <w:szCs w:val="24"/>
          <w:lang w:val="ro-RO" w:eastAsia="ru-RU"/>
        </w:rPr>
        <w:t xml:space="preserve">Terapia antibacteriană </w:t>
      </w:r>
    </w:p>
    <w:p w:rsidR="0073411A" w:rsidRPr="006A3463" w:rsidRDefault="0073411A" w:rsidP="00C75718">
      <w:pPr>
        <w:rPr>
          <w:rFonts w:eastAsia="Times New Roman"/>
          <w:sz w:val="24"/>
          <w:szCs w:val="24"/>
          <w:lang w:val="en-US" w:eastAsia="ru-RU"/>
        </w:rPr>
      </w:pPr>
      <w:r w:rsidRPr="006A3463">
        <w:rPr>
          <w:rFonts w:eastAsia="Times New Roman"/>
          <w:sz w:val="24"/>
          <w:szCs w:val="24"/>
          <w:lang w:val="en-US" w:eastAsia="ru-RU"/>
        </w:rPr>
        <w:t xml:space="preserve">Vor fi administrate </w:t>
      </w:r>
      <w:r w:rsidRPr="006A3463">
        <w:rPr>
          <w:rFonts w:eastAsia="Times New Roman"/>
          <w:i/>
          <w:sz w:val="24"/>
          <w:szCs w:val="24"/>
          <w:lang w:val="ro-RO" w:eastAsia="ru-RU"/>
        </w:rPr>
        <w:t>peniciline semisintetice cu acid clavulonic</w:t>
      </w:r>
      <w:r w:rsidRPr="006A3463">
        <w:rPr>
          <w:rFonts w:eastAsia="Times New Roman"/>
          <w:sz w:val="24"/>
          <w:szCs w:val="24"/>
          <w:lang w:val="ro-RO" w:eastAsia="ru-RU"/>
        </w:rPr>
        <w:t>:</w:t>
      </w:r>
    </w:p>
    <w:p w:rsidR="0073411A" w:rsidRPr="006A3463" w:rsidRDefault="0073411A" w:rsidP="00C75718">
      <w:pPr>
        <w:rPr>
          <w:rFonts w:eastAsia="Calibri"/>
          <w:color w:val="000000"/>
          <w:sz w:val="24"/>
          <w:szCs w:val="24"/>
          <w:lang w:val="en-US" w:eastAsia="ru-RU"/>
        </w:rPr>
      </w:pPr>
      <w:r w:rsidRPr="006A3463">
        <w:rPr>
          <w:rFonts w:eastAsia="Calibri"/>
          <w:color w:val="000000"/>
          <w:sz w:val="24"/>
          <w:szCs w:val="24"/>
          <w:lang w:val="ro-RO" w:eastAsia="ru-RU"/>
        </w:rPr>
        <w:t xml:space="preserve">amoxicilină </w:t>
      </w:r>
      <w:r w:rsidRPr="006A3463">
        <w:rPr>
          <w:rFonts w:ascii="Cambria Math" w:eastAsia="Calibri" w:hAnsi="Cambria Math" w:cs="Cambria Math"/>
          <w:color w:val="000000"/>
          <w:sz w:val="24"/>
          <w:szCs w:val="24"/>
          <w:lang w:val="ro-RO" w:eastAsia="ru-RU"/>
        </w:rPr>
        <w:t>‒</w:t>
      </w:r>
      <w:r w:rsidRPr="006A3463">
        <w:rPr>
          <w:rFonts w:ascii="Calibri" w:eastAsia="Calibri" w:hAnsi="Calibri" w:cs="Calibri"/>
          <w:color w:val="000000"/>
          <w:sz w:val="24"/>
          <w:szCs w:val="24"/>
          <w:lang w:val="ro-RO" w:eastAsia="ru-RU"/>
        </w:rPr>
        <w:t xml:space="preserve"> 30 mg/kg/24 h, </w:t>
      </w:r>
      <w:r w:rsidRPr="006A3463">
        <w:rPr>
          <w:rFonts w:eastAsia="Calibri"/>
          <w:i/>
          <w:color w:val="000000"/>
          <w:sz w:val="24"/>
          <w:szCs w:val="24"/>
          <w:lang w:val="ro-RO" w:eastAsia="ru-RU"/>
        </w:rPr>
        <w:t>per os</w:t>
      </w:r>
      <w:r w:rsidRPr="006A3463">
        <w:rPr>
          <w:rFonts w:eastAsia="Calibri"/>
          <w:color w:val="000000"/>
          <w:sz w:val="24"/>
          <w:szCs w:val="24"/>
          <w:lang w:val="ro-RO" w:eastAsia="ru-RU"/>
        </w:rPr>
        <w:t xml:space="preserve">,  în 2-3 prize,  timp de  2 săptămâni, sau amoxicilină/acid clavulonic </w:t>
      </w:r>
      <w:r w:rsidRPr="006A3463">
        <w:rPr>
          <w:rFonts w:ascii="Cambria Math" w:eastAsia="Calibri" w:hAnsi="Cambria Math" w:cs="Cambria Math"/>
          <w:color w:val="000000"/>
          <w:sz w:val="24"/>
          <w:szCs w:val="24"/>
          <w:lang w:val="ro-RO" w:eastAsia="ru-RU"/>
        </w:rPr>
        <w:t>‒</w:t>
      </w:r>
      <w:r w:rsidRPr="006A3463">
        <w:rPr>
          <w:rFonts w:ascii="Calibri" w:eastAsia="Calibri" w:hAnsi="Calibri" w:cs="Calibri"/>
          <w:color w:val="000000"/>
          <w:sz w:val="24"/>
          <w:szCs w:val="24"/>
          <w:lang w:val="ro-RO" w:eastAsia="ru-RU"/>
        </w:rPr>
        <w:t xml:space="preserve"> 20-40 mg/kg/24 h, </w:t>
      </w:r>
      <w:r w:rsidRPr="006A3463">
        <w:rPr>
          <w:rFonts w:eastAsia="Calibri"/>
          <w:i/>
          <w:color w:val="000000"/>
          <w:sz w:val="24"/>
          <w:szCs w:val="24"/>
          <w:lang w:val="ro-RO" w:eastAsia="ru-RU"/>
        </w:rPr>
        <w:t>per os</w:t>
      </w:r>
      <w:r w:rsidRPr="006A3463">
        <w:rPr>
          <w:rFonts w:eastAsia="Calibri"/>
          <w:color w:val="000000"/>
          <w:sz w:val="24"/>
          <w:szCs w:val="24"/>
          <w:lang w:val="ro-RO" w:eastAsia="ru-RU"/>
        </w:rPr>
        <w:t xml:space="preserve">, în 3 prize, timp de 2 săptămâni; </w:t>
      </w:r>
    </w:p>
    <w:p w:rsidR="0073411A" w:rsidRPr="006A3463" w:rsidRDefault="0073411A" w:rsidP="00C75718">
      <w:pPr>
        <w:rPr>
          <w:rFonts w:eastAsia="Times New Roman"/>
          <w:sz w:val="24"/>
          <w:szCs w:val="24"/>
          <w:lang w:val="en-US" w:eastAsia="ru-RU"/>
        </w:rPr>
      </w:pPr>
      <w:r w:rsidRPr="006A3463">
        <w:rPr>
          <w:rFonts w:eastAsia="Times New Roman"/>
          <w:i/>
          <w:sz w:val="24"/>
          <w:szCs w:val="24"/>
          <w:lang w:val="ro-RO" w:eastAsia="ru-RU"/>
        </w:rPr>
        <w:t xml:space="preserve">        Macrolide</w:t>
      </w:r>
      <w:r w:rsidRPr="006A3463">
        <w:rPr>
          <w:rFonts w:eastAsia="Times New Roman"/>
          <w:sz w:val="24"/>
          <w:szCs w:val="24"/>
          <w:lang w:val="ro-RO" w:eastAsia="ru-RU"/>
        </w:rPr>
        <w:t xml:space="preserve">: </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Macropen copiilor cu masa &lt; 30 kg 20-40 mg/kg/24 h în 3 prize,  &gt; 30 kg 400 mg în 3 prize, rulid 5-8 mg/kg/24 h</w:t>
      </w:r>
      <w:r w:rsidRPr="006A3463">
        <w:rPr>
          <w:rFonts w:eastAsia="Times New Roman"/>
          <w:sz w:val="24"/>
          <w:szCs w:val="24"/>
          <w:lang w:val="en-US" w:eastAsia="ru-RU"/>
        </w:rPr>
        <w:t xml:space="preserve">, </w:t>
      </w:r>
      <w:r w:rsidRPr="006A3463">
        <w:rPr>
          <w:rFonts w:eastAsia="Times New Roman"/>
          <w:i/>
          <w:sz w:val="24"/>
          <w:szCs w:val="24"/>
          <w:lang w:val="en-US" w:eastAsia="ru-RU"/>
        </w:rPr>
        <w:t>per os</w:t>
      </w:r>
      <w:r w:rsidRPr="006A3463">
        <w:rPr>
          <w:rFonts w:eastAsia="Times New Roman"/>
          <w:sz w:val="24"/>
          <w:szCs w:val="24"/>
          <w:lang w:val="en-US" w:eastAsia="ru-RU"/>
        </w:rPr>
        <w:t xml:space="preserve">, </w:t>
      </w:r>
      <w:r w:rsidRPr="006A3463">
        <w:rPr>
          <w:rFonts w:eastAsia="Times New Roman"/>
          <w:sz w:val="24"/>
          <w:szCs w:val="24"/>
          <w:lang w:val="ro-RO" w:eastAsia="ru-RU"/>
        </w:rPr>
        <w:t>în 2 prize timp de  10 zile.</w:t>
      </w:r>
    </w:p>
    <w:p w:rsidR="0073411A" w:rsidRPr="006A3463" w:rsidRDefault="0073411A" w:rsidP="00C75718">
      <w:pPr>
        <w:rPr>
          <w:rFonts w:eastAsia="Times New Roman"/>
          <w:i/>
          <w:sz w:val="24"/>
          <w:szCs w:val="24"/>
          <w:lang w:val="ro-RO" w:eastAsia="ru-RU"/>
        </w:rPr>
      </w:pPr>
      <w:r w:rsidRPr="006A3463">
        <w:rPr>
          <w:rFonts w:eastAsia="Times New Roman"/>
          <w:i/>
          <w:sz w:val="24"/>
          <w:szCs w:val="24"/>
          <w:lang w:val="ro-RO" w:eastAsia="ru-RU"/>
        </w:rPr>
        <w:t xml:space="preserve">        Cefalosporine generația II-IV</w:t>
      </w:r>
      <w:r w:rsidRPr="006A3463">
        <w:rPr>
          <w:rFonts w:eastAsia="Times New Roman"/>
          <w:i/>
          <w:sz w:val="24"/>
          <w:szCs w:val="24"/>
          <w:lang w:val="en-US" w:eastAsia="ru-RU"/>
        </w:rPr>
        <w:t>:</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Cefazolinum 50-100 mg/kg/24 h în 2 prize i/m</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 xml:space="preserve">Cefalexinum 25-50 mg/kg/24 h în 3 prize per os </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Cefuroximum 50-100 mg/kg/24 h în 2 prize i/m</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Cefatoximum 70-100 mg/kg/24 h în 2 prize i/m</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 xml:space="preserve">Cefepinum 50 mg/kg/24 h,  în 2 prize  i/v.  </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Durata tratamentului antibacterian va constitui 2-4 săptămâni, în funcție de caracterul focarului cronic infecțios.</w:t>
      </w:r>
    </w:p>
    <w:p w:rsidR="0073411A" w:rsidRPr="006A3463" w:rsidRDefault="0073411A" w:rsidP="00C75718">
      <w:pPr>
        <w:rPr>
          <w:rFonts w:eastAsiaTheme="minorEastAsia"/>
          <w:kern w:val="24"/>
          <w:sz w:val="24"/>
          <w:szCs w:val="24"/>
          <w:lang w:val="ro-RO" w:eastAsia="ru-RU"/>
        </w:rPr>
      </w:pPr>
      <w:r w:rsidRPr="006A3463">
        <w:rPr>
          <w:rFonts w:eastAsiaTheme="minorEastAsia"/>
          <w:kern w:val="24"/>
          <w:sz w:val="24"/>
          <w:szCs w:val="24"/>
          <w:lang w:val="ro-RO" w:eastAsia="ru-RU"/>
        </w:rPr>
        <w:t xml:space="preserve">Tratamentul diuretic </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 xml:space="preserve">Diureticele tiazidice sunt agenți de prima linie, în timp ce diureticele de ansă trebuie utilizate în cazul edemelor  mai semnificative sau cu un anumit grad de </w:t>
      </w:r>
      <w:r w:rsidRPr="006A3463">
        <w:rPr>
          <w:rFonts w:eastAsia="Times New Roman"/>
          <w:spacing w:val="-2"/>
          <w:sz w:val="24"/>
          <w:szCs w:val="24"/>
          <w:lang w:val="ro-RO" w:eastAsia="ru-RU"/>
        </w:rPr>
        <w:t>disfuncție renală, pentru a asigura potențialul de acțiune, deoarece diureticele tiazidice</w:t>
      </w:r>
      <w:r w:rsidRPr="006A3463">
        <w:rPr>
          <w:rFonts w:eastAsia="Times New Roman"/>
          <w:sz w:val="24"/>
          <w:szCs w:val="24"/>
          <w:lang w:val="ro-RO" w:eastAsia="ru-RU"/>
        </w:rPr>
        <w:t xml:space="preserve"> nu sunt eficiente atunci când funcția renală este mai mică de 30 ml/min./1,73 m</w:t>
      </w:r>
      <w:r w:rsidRPr="006A3463">
        <w:rPr>
          <w:rFonts w:eastAsia="Times New Roman"/>
          <w:sz w:val="24"/>
          <w:szCs w:val="24"/>
          <w:vertAlign w:val="superscript"/>
          <w:lang w:val="ro-RO" w:eastAsia="ru-RU"/>
        </w:rPr>
        <w:t>2</w:t>
      </w:r>
      <w:r w:rsidRPr="006A3463">
        <w:rPr>
          <w:rFonts w:eastAsia="Times New Roman"/>
          <w:sz w:val="24"/>
          <w:szCs w:val="24"/>
          <w:lang w:val="ro-RO" w:eastAsia="ru-RU"/>
        </w:rPr>
        <w:t xml:space="preserve">. De asemenea, aceste două diuretice pot fi asociate, dar diureticele care economisesc potasiul trebuie evitate, din cauza riscului existent de hiperkaliemie în GNAPS. S-a dovedit că diureticele de ansă, administrate în monoterapie, sunt  mai eficiente decât alți agenți antihipertensivi. </w:t>
      </w:r>
      <w:r w:rsidRPr="006A3463">
        <w:rPr>
          <w:rFonts w:eastAsiaTheme="minorEastAsia"/>
          <w:kern w:val="24"/>
          <w:sz w:val="24"/>
          <w:szCs w:val="24"/>
          <w:lang w:val="en-US" w:eastAsia="ru-RU"/>
        </w:rPr>
        <w:t xml:space="preserve">Se vor administra: </w:t>
      </w:r>
      <w:r w:rsidRPr="006A3463">
        <w:rPr>
          <w:rFonts w:eastAsiaTheme="minorEastAsia"/>
          <w:kern w:val="24"/>
          <w:sz w:val="24"/>
          <w:szCs w:val="24"/>
          <w:lang w:val="ro-RO" w:eastAsia="ru-RU"/>
        </w:rPr>
        <w:t xml:space="preserve">furosemid </w:t>
      </w:r>
      <w:r w:rsidRPr="006A3463">
        <w:rPr>
          <w:rFonts w:ascii="Cambria Math" w:eastAsiaTheme="minorEastAsia" w:hAnsi="Cambria Math" w:cs="Cambria Math"/>
          <w:kern w:val="24"/>
          <w:sz w:val="24"/>
          <w:szCs w:val="24"/>
          <w:lang w:val="ro-RO" w:eastAsia="ru-RU"/>
        </w:rPr>
        <w:t>‒</w:t>
      </w:r>
      <w:r w:rsidRPr="006A3463">
        <w:rPr>
          <w:rFonts w:ascii="Calibri" w:eastAsiaTheme="minorEastAsia" w:hAnsi="Calibri" w:cs="Calibri"/>
          <w:kern w:val="24"/>
          <w:sz w:val="24"/>
          <w:szCs w:val="24"/>
          <w:lang w:val="ro-RO" w:eastAsia="ru-RU"/>
        </w:rPr>
        <w:t xml:space="preserve"> în doză de 1-2 mg/kg/24 h; în caz de necesitate </w:t>
      </w:r>
      <w:r w:rsidRPr="006A3463">
        <w:rPr>
          <w:rFonts w:ascii="Cambria Math" w:eastAsiaTheme="minorEastAsia" w:hAnsi="Cambria Math" w:cs="Cambria Math"/>
          <w:kern w:val="24"/>
          <w:sz w:val="24"/>
          <w:szCs w:val="24"/>
          <w:lang w:val="ro-RO" w:eastAsia="ru-RU"/>
        </w:rPr>
        <w:t>‒</w:t>
      </w:r>
      <w:r w:rsidRPr="006A3463">
        <w:rPr>
          <w:rFonts w:ascii="Calibri" w:eastAsiaTheme="minorEastAsia" w:hAnsi="Calibri" w:cs="Calibri"/>
          <w:kern w:val="24"/>
          <w:sz w:val="24"/>
          <w:szCs w:val="24"/>
          <w:lang w:val="ro-RO" w:eastAsia="ru-RU"/>
        </w:rPr>
        <w:t xml:space="preserve"> 3-5 mg/kg/24 h, </w:t>
      </w:r>
      <w:r w:rsidRPr="006A3463">
        <w:rPr>
          <w:rFonts w:eastAsiaTheme="minorEastAsia"/>
          <w:i/>
          <w:kern w:val="24"/>
          <w:sz w:val="24"/>
          <w:szCs w:val="24"/>
          <w:lang w:val="ro-RO" w:eastAsia="ru-RU"/>
        </w:rPr>
        <w:t>per os</w:t>
      </w:r>
      <w:r w:rsidRPr="006A3463">
        <w:rPr>
          <w:rFonts w:eastAsiaTheme="minorEastAsia"/>
          <w:kern w:val="24"/>
          <w:sz w:val="24"/>
          <w:szCs w:val="24"/>
          <w:lang w:val="ro-RO" w:eastAsia="ru-RU"/>
        </w:rPr>
        <w:t xml:space="preserve">, parenteral; </w:t>
      </w:r>
      <w:r w:rsidRPr="006A3463">
        <w:rPr>
          <w:rFonts w:eastAsiaTheme="minorEastAsia"/>
          <w:kern w:val="24"/>
          <w:sz w:val="24"/>
          <w:szCs w:val="24"/>
          <w:lang w:val="en-US" w:eastAsia="ru-RU"/>
        </w:rPr>
        <w:t>h</w:t>
      </w:r>
      <w:r w:rsidRPr="006A3463">
        <w:rPr>
          <w:rFonts w:eastAsiaTheme="minorEastAsia"/>
          <w:kern w:val="24"/>
          <w:sz w:val="24"/>
          <w:szCs w:val="24"/>
          <w:lang w:val="ro-RO" w:eastAsia="ru-RU"/>
        </w:rPr>
        <w:t xml:space="preserve">idroclorotiazidul (hipotiazidul) va fi  administrat în doză de 1 mg/kg/24 h,  </w:t>
      </w:r>
      <w:r w:rsidRPr="006A3463">
        <w:rPr>
          <w:rFonts w:eastAsiaTheme="minorEastAsia"/>
          <w:i/>
          <w:kern w:val="24"/>
          <w:sz w:val="24"/>
          <w:szCs w:val="24"/>
          <w:lang w:val="ro-RO" w:eastAsia="ru-RU"/>
        </w:rPr>
        <w:t>per os</w:t>
      </w:r>
      <w:r w:rsidRPr="006A3463">
        <w:rPr>
          <w:rFonts w:eastAsiaTheme="minorEastAsia"/>
          <w:kern w:val="24"/>
          <w:sz w:val="24"/>
          <w:szCs w:val="24"/>
          <w:lang w:val="ro-RO" w:eastAsia="ru-RU"/>
        </w:rPr>
        <w:t xml:space="preserve">. </w:t>
      </w:r>
    </w:p>
    <w:p w:rsidR="0073411A" w:rsidRPr="006A3463" w:rsidRDefault="0073411A" w:rsidP="00C75718">
      <w:pPr>
        <w:rPr>
          <w:rFonts w:eastAsiaTheme="minorEastAsia"/>
          <w:kern w:val="24"/>
          <w:sz w:val="24"/>
          <w:szCs w:val="24"/>
          <w:lang w:val="ro-RO" w:eastAsia="ru-RU"/>
        </w:rPr>
      </w:pPr>
      <w:r w:rsidRPr="006A3463">
        <w:rPr>
          <w:rFonts w:eastAsiaTheme="minorEastAsia"/>
          <w:kern w:val="24"/>
          <w:sz w:val="24"/>
          <w:szCs w:val="24"/>
          <w:lang w:val="ro-RO" w:eastAsia="ru-RU"/>
        </w:rPr>
        <w:t>Antihipertensive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Pentru un control  mai eficient al hipertensiunii arteriale, poate fi luată în  considerare utilizarea unui blocant al canalelor  de calciu sau a unui β-blocant.</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Blocantele canalelor de calciu au fost asociate cu retenția de lichide  și edem.  Prin  urmare, ele nu ar trebui să fie utilizate în monoterapie, ci în combinație cu un diuretic. β-blocantele pot provoca hiperkaliemie și, deci, trebuie utilizate cu vigilență, cu  monitorizare paraclinică.</w:t>
      </w:r>
    </w:p>
    <w:p w:rsidR="0073411A" w:rsidRPr="006A3463" w:rsidRDefault="0073411A" w:rsidP="00C75718">
      <w:pPr>
        <w:rPr>
          <w:rFonts w:eastAsia="Times New Roman"/>
          <w:sz w:val="24"/>
          <w:szCs w:val="24"/>
          <w:shd w:val="clear" w:color="auto" w:fill="FFFFFF"/>
          <w:lang w:val="en-US" w:eastAsia="ru-RU"/>
        </w:rPr>
      </w:pPr>
      <w:r w:rsidRPr="006A3463">
        <w:rPr>
          <w:rFonts w:eastAsia="Times New Roman"/>
          <w:sz w:val="24"/>
          <w:szCs w:val="24"/>
          <w:lang w:val="en-US" w:eastAsia="ru-RU"/>
        </w:rPr>
        <w:t>I</w:t>
      </w:r>
      <w:r w:rsidRPr="006A3463">
        <w:rPr>
          <w:rFonts w:eastAsia="Times New Roman"/>
          <w:sz w:val="24"/>
          <w:szCs w:val="24"/>
          <w:lang w:val="ro-RO" w:eastAsia="ru-RU"/>
        </w:rPr>
        <w:t>nhibitorii enzimei de conversie a angiotensinei (</w:t>
      </w:r>
      <w:r w:rsidRPr="006A3463">
        <w:rPr>
          <w:rFonts w:eastAsia="Times New Roman"/>
          <w:sz w:val="24"/>
          <w:szCs w:val="24"/>
          <w:shd w:val="clear" w:color="auto" w:fill="FFFFFF"/>
          <w:lang w:val="en-US" w:eastAsia="ru-RU"/>
        </w:rPr>
        <w:t xml:space="preserve">IECA) și inhibitorii receptorilor de angiotensină sunt utilizați cu precauție în tratamentul hipertensiunii arteriale la pacienții cu GNAPS. Riscul </w:t>
      </w:r>
      <w:r w:rsidRPr="006A3463">
        <w:rPr>
          <w:rFonts w:eastAsia="Times New Roman"/>
          <w:sz w:val="24"/>
          <w:szCs w:val="24"/>
          <w:shd w:val="clear" w:color="auto" w:fill="FFFFFF"/>
          <w:lang w:val="en-US" w:eastAsia="ru-RU"/>
        </w:rPr>
        <w:lastRenderedPageBreak/>
        <w:t>utilizării acestor agenți rămâne a fi un potențial de afectare a funcției glomerulare și de hiperkaliemie. Deci, ei trebuie utilizați cu prudență.</w:t>
      </w:r>
    </w:p>
    <w:p w:rsidR="0073411A" w:rsidRPr="006A3463" w:rsidRDefault="0073411A" w:rsidP="00C75718">
      <w:pPr>
        <w:rPr>
          <w:rFonts w:eastAsia="Times New Roman"/>
          <w:sz w:val="24"/>
          <w:szCs w:val="24"/>
          <w:lang w:val="ro-RO" w:eastAsia="ru-RU"/>
        </w:rPr>
      </w:pPr>
    </w:p>
    <w:p w:rsidR="00503EA0" w:rsidRPr="00503EA0" w:rsidRDefault="00503EA0" w:rsidP="00C75718">
      <w:pPr>
        <w:rPr>
          <w:sz w:val="24"/>
          <w:szCs w:val="24"/>
          <w:lang w:val="en-US"/>
        </w:rPr>
      </w:pPr>
      <w:r w:rsidRPr="00503EA0">
        <w:rPr>
          <w:sz w:val="24"/>
          <w:szCs w:val="24"/>
          <w:lang w:val="ro-RO"/>
        </w:rPr>
        <w:t xml:space="preserve">Prognostic </w:t>
      </w:r>
    </w:p>
    <w:p w:rsidR="00503EA0" w:rsidRPr="00503EA0" w:rsidRDefault="00503EA0" w:rsidP="00C75718">
      <w:pPr>
        <w:rPr>
          <w:sz w:val="24"/>
          <w:szCs w:val="24"/>
          <w:lang w:val="ro-RO"/>
        </w:rPr>
      </w:pPr>
      <w:r w:rsidRPr="00503EA0">
        <w:rPr>
          <w:sz w:val="24"/>
          <w:szCs w:val="24"/>
          <w:lang w:val="ro-RO"/>
        </w:rPr>
        <w:t xml:space="preserve">Evoluţia şi prognosticul GNAPS sunt condiţionate de intensitatea şi extinderea leziunilor exsudative şi proliferative glomerulare. Dacă acestea depăşesc membrana bazală, atingând teritoriile extracapilare, şi antrenează o proliferare epitelială sub formă de semiluni, prognosticul este rezervat. </w:t>
      </w:r>
    </w:p>
    <w:p w:rsidR="00DD2BE6" w:rsidRPr="00503EA0" w:rsidRDefault="00DD2BE6" w:rsidP="00C75718">
      <w:pPr>
        <w:rPr>
          <w:rFonts w:eastAsia="Times New Roman"/>
          <w:sz w:val="24"/>
          <w:szCs w:val="24"/>
          <w:lang w:val="en-US" w:eastAsia="ru-RU"/>
        </w:rPr>
      </w:pPr>
    </w:p>
    <w:p w:rsidR="00DD2BE6" w:rsidRDefault="00DD2BE6" w:rsidP="00C75718">
      <w:pPr>
        <w:rPr>
          <w:rFonts w:eastAsia="Times New Roman"/>
          <w:sz w:val="24"/>
          <w:szCs w:val="24"/>
          <w:lang w:val="ro-RO" w:eastAsia="ru-RU"/>
        </w:rPr>
      </w:pP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SINDROMUL NEFROTIC</w:t>
      </w:r>
    </w:p>
    <w:p w:rsidR="00DD2BE6" w:rsidRDefault="00DD2BE6" w:rsidP="00C75718">
      <w:pPr>
        <w:rPr>
          <w:rFonts w:eastAsia="Times New Roman"/>
          <w:sz w:val="24"/>
          <w:szCs w:val="24"/>
          <w:lang w:val="ro-RO" w:eastAsia="ru-RU"/>
        </w:rPr>
      </w:pPr>
    </w:p>
    <w:p w:rsidR="00DD2BE6" w:rsidRPr="00CD39B4" w:rsidRDefault="00DD2BE6" w:rsidP="00C75718">
      <w:pPr>
        <w:rPr>
          <w:rFonts w:eastAsia="Times New Roman"/>
          <w:sz w:val="24"/>
          <w:szCs w:val="24"/>
          <w:lang w:val="ro-RO" w:eastAsia="ru-RU"/>
        </w:rPr>
      </w:pPr>
      <w:r w:rsidRPr="00CD39B4">
        <w:rPr>
          <w:rFonts w:eastAsia="Times New Roman"/>
          <w:sz w:val="24"/>
          <w:szCs w:val="24"/>
          <w:lang w:val="ro-RO" w:eastAsia="ru-RU"/>
        </w:rPr>
        <w:t>Definiții:</w:t>
      </w:r>
    </w:p>
    <w:p w:rsidR="00DD2BE6" w:rsidRPr="00CD39B4" w:rsidRDefault="00DD2BE6" w:rsidP="00C75718">
      <w:pPr>
        <w:rPr>
          <w:rFonts w:eastAsia="Times New Roman"/>
          <w:sz w:val="24"/>
          <w:szCs w:val="24"/>
          <w:lang w:val="ro-RO" w:eastAsia="ru-RU"/>
        </w:rPr>
      </w:pPr>
      <w:r w:rsidRPr="00CD39B4">
        <w:rPr>
          <w:sz w:val="24"/>
          <w:szCs w:val="24"/>
          <w:shd w:val="clear" w:color="auto" w:fill="FFFFFF"/>
          <w:lang w:val="ro-RO"/>
        </w:rPr>
        <w:t>Sindromul nefrotic pediatric este o condiție medicală determinată de alterarea severă si prelungita a permeabilitatii membranei bazale glomerulare, diag</w:t>
      </w:r>
      <w:r w:rsidRPr="00CD39B4">
        <w:rPr>
          <w:rFonts w:eastAsia="Times New Roman"/>
          <w:sz w:val="24"/>
          <w:szCs w:val="24"/>
          <w:lang w:val="ro-RO" w:eastAsia="ru-RU"/>
        </w:rPr>
        <w:t>nosticată în prezenţa triadei clinice: edeme, proteinurie masivă (≥ 40 mg/m²/h sau raportul proteină/creatinină urinară &gt; 2,0 mg/mg) şi hipoalbuminemie (&lt; 25g/l).</w:t>
      </w:r>
    </w:p>
    <w:p w:rsidR="00DD2BE6" w:rsidRPr="00CD39B4" w:rsidRDefault="00DD2BE6" w:rsidP="00C75718">
      <w:pPr>
        <w:rPr>
          <w:rFonts w:eastAsia="Times New Roman"/>
          <w:sz w:val="24"/>
          <w:szCs w:val="24"/>
          <w:lang w:val="ro-RO" w:eastAsia="ru-RU"/>
        </w:rPr>
      </w:pPr>
    </w:p>
    <w:p w:rsidR="00DD2BE6" w:rsidRPr="00CD39B4" w:rsidRDefault="00DD2BE6" w:rsidP="00C75718">
      <w:pPr>
        <w:rPr>
          <w:rFonts w:eastAsia="Times New Roman"/>
          <w:sz w:val="24"/>
          <w:szCs w:val="24"/>
          <w:lang w:val="ro-RO" w:eastAsia="ru-RU"/>
        </w:rPr>
      </w:pPr>
      <w:r w:rsidRPr="00CD39B4">
        <w:rPr>
          <w:rFonts w:eastAsia="Times New Roman"/>
          <w:sz w:val="24"/>
          <w:szCs w:val="24"/>
          <w:lang w:val="ro-RO" w:eastAsia="ru-RU"/>
        </w:rPr>
        <w:t xml:space="preserve">Definiții relaționate SN la copii </w:t>
      </w:r>
      <w:r w:rsidRPr="00CD39B4">
        <w:rPr>
          <w:rFonts w:eastAsia="Times New Roman"/>
          <w:i/>
          <w:sz w:val="24"/>
          <w:szCs w:val="24"/>
          <w:lang w:val="ro-RO" w:eastAsia="ru-RU"/>
        </w:rPr>
        <w:t>(</w:t>
      </w:r>
      <w:r w:rsidRPr="00CD39B4">
        <w:rPr>
          <w:rFonts w:eastAsia="Calibri"/>
          <w:i/>
          <w:sz w:val="24"/>
          <w:szCs w:val="24"/>
          <w:lang w:val="ro-RO" w:eastAsia="ru-RU"/>
        </w:rPr>
        <w:t>Kidney Disease: Improving Global Outcomes (KDIGO)</w:t>
      </w:r>
      <w:r w:rsidRPr="00CD39B4">
        <w:rPr>
          <w:rFonts w:eastAsia="Calibri"/>
          <w:sz w:val="24"/>
          <w:szCs w:val="24"/>
          <w:lang w:val="ro-RO" w:eastAsia="ru-RU"/>
        </w:rPr>
        <w:t xml:space="preserve">, </w:t>
      </w:r>
      <w:r w:rsidRPr="00CD39B4">
        <w:rPr>
          <w:rFonts w:eastAsia="Times New Roman"/>
          <w:sz w:val="24"/>
          <w:szCs w:val="24"/>
          <w:lang w:val="ro-RO" w:eastAsia="ru-RU"/>
        </w:rPr>
        <w:t>2020)</w:t>
      </w:r>
    </w:p>
    <w:p w:rsidR="00DD2BE6" w:rsidRPr="00CD39B4" w:rsidRDefault="00DD2BE6" w:rsidP="00C75718">
      <w:pPr>
        <w:rPr>
          <w:rFonts w:eastAsia="Times New Roman"/>
          <w:sz w:val="24"/>
          <w:szCs w:val="24"/>
          <w:lang w:val="ro-RO" w:eastAsia="ru-RU"/>
        </w:rPr>
      </w:pPr>
    </w:p>
    <w:tbl>
      <w:tblPr>
        <w:tblStyle w:val="a3"/>
        <w:tblW w:w="0" w:type="auto"/>
        <w:tblLook w:val="04A0"/>
      </w:tblPr>
      <w:tblGrid>
        <w:gridCol w:w="2376"/>
        <w:gridCol w:w="7195"/>
      </w:tblGrid>
      <w:tr w:rsidR="00DD2BE6" w:rsidRPr="00CD39B4" w:rsidTr="00DD2BE6">
        <w:tc>
          <w:tcPr>
            <w:tcW w:w="2376" w:type="dxa"/>
          </w:tcPr>
          <w:p w:rsidR="00DD2BE6" w:rsidRPr="00CD39B4" w:rsidRDefault="00DD2BE6" w:rsidP="00C75718">
            <w:pPr>
              <w:rPr>
                <w:sz w:val="24"/>
                <w:szCs w:val="24"/>
                <w:lang w:val="ro-RO" w:eastAsia="ru-RU"/>
              </w:rPr>
            </w:pPr>
            <w:r w:rsidRPr="00CD39B4">
              <w:rPr>
                <w:rFonts w:eastAsia="Calibri"/>
                <w:sz w:val="24"/>
                <w:szCs w:val="24"/>
                <w:lang w:val="ro-RO"/>
              </w:rPr>
              <w:t>Clasificare</w:t>
            </w:r>
          </w:p>
        </w:tc>
        <w:tc>
          <w:tcPr>
            <w:tcW w:w="7195" w:type="dxa"/>
          </w:tcPr>
          <w:p w:rsidR="00DD2BE6" w:rsidRPr="00CD39B4" w:rsidRDefault="00DD2BE6" w:rsidP="00C75718">
            <w:pPr>
              <w:rPr>
                <w:sz w:val="24"/>
                <w:szCs w:val="24"/>
                <w:lang w:val="ro-RO" w:eastAsia="ru-RU"/>
              </w:rPr>
            </w:pPr>
            <w:r w:rsidRPr="00CD39B4">
              <w:rPr>
                <w:rFonts w:eastAsia="Calibri"/>
                <w:sz w:val="24"/>
                <w:szCs w:val="24"/>
                <w:lang w:val="ro-RO"/>
              </w:rPr>
              <w:t>Definiții</w:t>
            </w:r>
          </w:p>
        </w:tc>
      </w:tr>
      <w:tr w:rsidR="00DD2BE6" w:rsidRPr="00C75718" w:rsidTr="00DD2BE6">
        <w:tc>
          <w:tcPr>
            <w:tcW w:w="2376" w:type="dxa"/>
          </w:tcPr>
          <w:p w:rsidR="00DD2BE6" w:rsidRPr="00CD39B4" w:rsidRDefault="00DD2BE6" w:rsidP="00C75718">
            <w:pPr>
              <w:rPr>
                <w:sz w:val="24"/>
                <w:szCs w:val="24"/>
                <w:lang w:val="ro-RO" w:eastAsia="ru-RU"/>
              </w:rPr>
            </w:pPr>
            <w:r w:rsidRPr="00CD39B4">
              <w:rPr>
                <w:rFonts w:eastAsia="Calibri"/>
                <w:i/>
                <w:sz w:val="24"/>
                <w:szCs w:val="24"/>
                <w:lang w:val="ro-RO"/>
              </w:rPr>
              <w:t>Proteinuria relaționată Sindromului nefrotic</w:t>
            </w:r>
          </w:p>
        </w:tc>
        <w:tc>
          <w:tcPr>
            <w:tcW w:w="7195" w:type="dxa"/>
          </w:tcPr>
          <w:p w:rsidR="00DD2BE6" w:rsidRPr="00CD39B4" w:rsidRDefault="00DD2BE6" w:rsidP="00C75718">
            <w:pPr>
              <w:rPr>
                <w:sz w:val="24"/>
                <w:szCs w:val="24"/>
                <w:lang w:val="ro-RO" w:eastAsia="ru-RU"/>
              </w:rPr>
            </w:pPr>
            <w:r w:rsidRPr="00CD39B4">
              <w:rPr>
                <w:rFonts w:eastAsia="Calibri"/>
                <w:sz w:val="24"/>
                <w:szCs w:val="24"/>
                <w:lang w:val="ro-RO"/>
              </w:rPr>
              <w:t xml:space="preserve"> Pr/Cr ≥ 2 mg/mg sau  sau 200 mg/mmol sau proteină +++ la testul urinar “dipstick”(</w:t>
            </w:r>
            <w:r w:rsidRPr="00CD39B4">
              <w:rPr>
                <w:sz w:val="24"/>
                <w:szCs w:val="24"/>
                <w:shd w:val="clear" w:color="auto" w:fill="FFFFFF"/>
                <w:lang w:val="ro-RO"/>
              </w:rPr>
              <w:t xml:space="preserve"> o proba de </w:t>
            </w:r>
            <w:r w:rsidRPr="00CD39B4">
              <w:rPr>
                <w:rStyle w:val="a8"/>
                <w:rFonts w:ascii="Times New Roman" w:hAnsi="Times New Roman" w:cs="Times New Roman"/>
                <w:bCs/>
                <w:sz w:val="24"/>
                <w:szCs w:val="24"/>
                <w:shd w:val="clear" w:color="auto" w:fill="FFFFFF"/>
                <w:lang w:val="ro-RO"/>
              </w:rPr>
              <w:t>urina</w:t>
            </w:r>
            <w:r w:rsidRPr="00CD39B4">
              <w:rPr>
                <w:sz w:val="24"/>
                <w:szCs w:val="24"/>
                <w:shd w:val="clear" w:color="auto" w:fill="FFFFFF"/>
                <w:lang w:val="ro-RO"/>
              </w:rPr>
              <w:t> spontana -</w:t>
            </w:r>
            <w:r w:rsidRPr="00CD39B4">
              <w:rPr>
                <w:rStyle w:val="a8"/>
                <w:rFonts w:ascii="Times New Roman" w:hAnsi="Times New Roman" w:cs="Times New Roman"/>
                <w:bCs/>
                <w:sz w:val="24"/>
                <w:szCs w:val="24"/>
                <w:shd w:val="clear" w:color="auto" w:fill="FFFFFF"/>
                <w:lang w:val="ro-RO"/>
              </w:rPr>
              <w:t>prima urina</w:t>
            </w:r>
            <w:r w:rsidRPr="00CD39B4">
              <w:rPr>
                <w:sz w:val="24"/>
                <w:szCs w:val="24"/>
                <w:shd w:val="clear" w:color="auto" w:fill="FFFFFF"/>
                <w:lang w:val="ro-RO"/>
              </w:rPr>
              <w:t> de dimineata sau urina recoltată din 24 ore).</w:t>
            </w:r>
          </w:p>
        </w:tc>
      </w:tr>
      <w:tr w:rsidR="00DD2BE6" w:rsidRPr="00C75718" w:rsidTr="00DD2BE6">
        <w:tc>
          <w:tcPr>
            <w:tcW w:w="2376" w:type="dxa"/>
          </w:tcPr>
          <w:p w:rsidR="00DD2BE6" w:rsidRPr="00CD39B4" w:rsidRDefault="00DD2BE6" w:rsidP="00C75718">
            <w:pPr>
              <w:rPr>
                <w:sz w:val="24"/>
                <w:szCs w:val="24"/>
                <w:lang w:val="ro-RO" w:eastAsia="ru-RU"/>
              </w:rPr>
            </w:pPr>
            <w:r w:rsidRPr="00CD39B4">
              <w:rPr>
                <w:rFonts w:eastAsia="Calibri"/>
                <w:i/>
                <w:sz w:val="24"/>
                <w:szCs w:val="24"/>
                <w:lang w:val="ro-RO"/>
              </w:rPr>
              <w:t>Remisiune completă</w:t>
            </w:r>
          </w:p>
        </w:tc>
        <w:tc>
          <w:tcPr>
            <w:tcW w:w="7195" w:type="dxa"/>
          </w:tcPr>
          <w:p w:rsidR="00DD2BE6" w:rsidRPr="00CD39B4" w:rsidRDefault="00DD2BE6" w:rsidP="00C75718">
            <w:pPr>
              <w:rPr>
                <w:sz w:val="24"/>
                <w:szCs w:val="24"/>
                <w:lang w:val="ro-RO" w:eastAsia="ru-RU"/>
              </w:rPr>
            </w:pPr>
            <w:r w:rsidRPr="00CD39B4">
              <w:rPr>
                <w:rFonts w:eastAsia="Calibri"/>
                <w:sz w:val="24"/>
                <w:szCs w:val="24"/>
                <w:lang w:val="ro-RO"/>
              </w:rPr>
              <w:t xml:space="preserve">Pr/Cr </w:t>
            </w:r>
            <w:r w:rsidRPr="00CD39B4">
              <w:rPr>
                <w:rFonts w:eastAsia="Calibri"/>
                <w:sz w:val="24"/>
                <w:szCs w:val="24"/>
                <w:shd w:val="clear" w:color="auto" w:fill="FFFFFF"/>
                <w:lang w:val="ro-RO"/>
              </w:rPr>
              <w:t xml:space="preserve">&lt; 0.2 mg/mg  (&lt; 20 mg/mmol) sau proteină  negativă / &lt; 1 +  </w:t>
            </w:r>
            <w:r w:rsidRPr="00CD39B4">
              <w:rPr>
                <w:rFonts w:eastAsia="Calibri"/>
                <w:sz w:val="24"/>
                <w:szCs w:val="24"/>
                <w:lang w:val="ro-RO"/>
              </w:rPr>
              <w:t>la testul urinar “dipstick”efectuat trei zile consecutiv (</w:t>
            </w:r>
            <w:r w:rsidRPr="00CD39B4">
              <w:rPr>
                <w:sz w:val="24"/>
                <w:szCs w:val="24"/>
                <w:shd w:val="clear" w:color="auto" w:fill="FFFFFF"/>
                <w:lang w:val="ro-RO"/>
              </w:rPr>
              <w:t xml:space="preserve"> o proba de </w:t>
            </w:r>
            <w:r w:rsidRPr="00CD39B4">
              <w:rPr>
                <w:rStyle w:val="a8"/>
                <w:rFonts w:ascii="Times New Roman" w:hAnsi="Times New Roman" w:cs="Times New Roman"/>
                <w:bCs/>
                <w:sz w:val="24"/>
                <w:szCs w:val="24"/>
                <w:shd w:val="clear" w:color="auto" w:fill="FFFFFF"/>
                <w:lang w:val="ro-RO"/>
              </w:rPr>
              <w:t>urina</w:t>
            </w:r>
            <w:r w:rsidRPr="00CD39B4">
              <w:rPr>
                <w:sz w:val="24"/>
                <w:szCs w:val="24"/>
                <w:shd w:val="clear" w:color="auto" w:fill="FFFFFF"/>
                <w:lang w:val="ro-RO"/>
              </w:rPr>
              <w:t> spontana -</w:t>
            </w:r>
            <w:r w:rsidRPr="00CD39B4">
              <w:rPr>
                <w:rStyle w:val="a8"/>
                <w:rFonts w:ascii="Times New Roman" w:hAnsi="Times New Roman" w:cs="Times New Roman"/>
                <w:bCs/>
                <w:sz w:val="24"/>
                <w:szCs w:val="24"/>
                <w:shd w:val="clear" w:color="auto" w:fill="FFFFFF"/>
                <w:lang w:val="ro-RO"/>
              </w:rPr>
              <w:t>prima urina</w:t>
            </w:r>
            <w:r w:rsidRPr="00CD39B4">
              <w:rPr>
                <w:sz w:val="24"/>
                <w:szCs w:val="24"/>
                <w:shd w:val="clear" w:color="auto" w:fill="FFFFFF"/>
                <w:lang w:val="ro-RO"/>
              </w:rPr>
              <w:t> de dimineața sau urina recoltată din 24 ore).</w:t>
            </w:r>
          </w:p>
        </w:tc>
      </w:tr>
      <w:tr w:rsidR="00DD2BE6" w:rsidRPr="00C75718" w:rsidTr="00DD2BE6">
        <w:tc>
          <w:tcPr>
            <w:tcW w:w="2376" w:type="dxa"/>
          </w:tcPr>
          <w:p w:rsidR="00DD2BE6" w:rsidRPr="00CD39B4" w:rsidRDefault="00DD2BE6" w:rsidP="00C75718">
            <w:pPr>
              <w:rPr>
                <w:sz w:val="24"/>
                <w:szCs w:val="24"/>
                <w:lang w:val="ro-RO" w:eastAsia="ru-RU"/>
              </w:rPr>
            </w:pPr>
            <w:r w:rsidRPr="00CD39B4">
              <w:rPr>
                <w:rFonts w:eastAsia="Calibri"/>
                <w:i/>
                <w:sz w:val="24"/>
                <w:szCs w:val="24"/>
                <w:lang w:val="ro-RO"/>
              </w:rPr>
              <w:t>Remisiune parțială</w:t>
            </w:r>
          </w:p>
        </w:tc>
        <w:tc>
          <w:tcPr>
            <w:tcW w:w="7195" w:type="dxa"/>
          </w:tcPr>
          <w:p w:rsidR="00DD2BE6" w:rsidRPr="00CD39B4" w:rsidRDefault="00DD2BE6" w:rsidP="00C75718">
            <w:pPr>
              <w:rPr>
                <w:sz w:val="24"/>
                <w:szCs w:val="24"/>
                <w:lang w:val="ro-RO" w:eastAsia="ru-RU"/>
              </w:rPr>
            </w:pPr>
            <w:r w:rsidRPr="00CD39B4">
              <w:rPr>
                <w:rFonts w:eastAsia="Calibri"/>
                <w:sz w:val="24"/>
                <w:szCs w:val="24"/>
                <w:lang w:val="ro-RO"/>
              </w:rPr>
              <w:t xml:space="preserve">Pr/Cr &gt; 0.2 dar </w:t>
            </w:r>
            <w:r w:rsidRPr="00CD39B4">
              <w:rPr>
                <w:rFonts w:eastAsia="Calibri"/>
                <w:sz w:val="24"/>
                <w:szCs w:val="24"/>
                <w:shd w:val="clear" w:color="auto" w:fill="FFFFFF"/>
                <w:lang w:val="ro-RO"/>
              </w:rPr>
              <w:t xml:space="preserve">&lt; 0.2 mg/mg  ( sau </w:t>
            </w:r>
            <w:r w:rsidRPr="00CD39B4">
              <w:rPr>
                <w:rFonts w:eastAsia="Calibri"/>
                <w:sz w:val="24"/>
                <w:szCs w:val="24"/>
                <w:lang w:val="ro-RO"/>
              </w:rPr>
              <w:t xml:space="preserve">&gt; 20 și200 mg/mmol) și albuminemia ≥  3 g/dl </w:t>
            </w:r>
          </w:p>
        </w:tc>
      </w:tr>
      <w:tr w:rsidR="00DD2BE6" w:rsidRPr="00C75718" w:rsidTr="00DD2BE6">
        <w:tc>
          <w:tcPr>
            <w:tcW w:w="2376" w:type="dxa"/>
          </w:tcPr>
          <w:p w:rsidR="00DD2BE6" w:rsidRPr="00CD39B4" w:rsidRDefault="00DD2BE6" w:rsidP="00C75718">
            <w:pPr>
              <w:rPr>
                <w:sz w:val="24"/>
                <w:szCs w:val="24"/>
                <w:lang w:val="ro-RO" w:eastAsia="ru-RU"/>
              </w:rPr>
            </w:pPr>
            <w:r w:rsidRPr="00CD39B4">
              <w:rPr>
                <w:rFonts w:eastAsia="Calibri"/>
                <w:i/>
                <w:sz w:val="24"/>
                <w:szCs w:val="24"/>
                <w:lang w:val="ro-RO"/>
              </w:rPr>
              <w:t>Lipsa remisiunii</w:t>
            </w:r>
          </w:p>
        </w:tc>
        <w:tc>
          <w:tcPr>
            <w:tcW w:w="7195" w:type="dxa"/>
          </w:tcPr>
          <w:p w:rsidR="00DD2BE6" w:rsidRPr="00CD39B4" w:rsidRDefault="00DD2BE6" w:rsidP="00C75718">
            <w:pPr>
              <w:rPr>
                <w:sz w:val="24"/>
                <w:szCs w:val="24"/>
                <w:lang w:val="ro-RO" w:eastAsia="ru-RU"/>
              </w:rPr>
            </w:pPr>
            <w:r w:rsidRPr="00CD39B4">
              <w:rPr>
                <w:rFonts w:eastAsia="Calibri"/>
                <w:sz w:val="24"/>
                <w:szCs w:val="24"/>
                <w:lang w:val="ro-RO"/>
              </w:rPr>
              <w:t>Eșecul reducerii proteinuriei cu 50 % față de valorile inițiale sau persistența RPuC &gt; 2000 mg/g (200 mg/mmol)</w:t>
            </w:r>
          </w:p>
        </w:tc>
      </w:tr>
      <w:tr w:rsidR="00DD2BE6" w:rsidRPr="00C75718" w:rsidTr="00DD2BE6">
        <w:tc>
          <w:tcPr>
            <w:tcW w:w="2376" w:type="dxa"/>
          </w:tcPr>
          <w:p w:rsidR="00DD2BE6" w:rsidRPr="00CD39B4" w:rsidRDefault="00DD2BE6" w:rsidP="00C75718">
            <w:pPr>
              <w:rPr>
                <w:sz w:val="24"/>
                <w:szCs w:val="24"/>
                <w:lang w:val="ro-RO" w:eastAsia="ru-RU"/>
              </w:rPr>
            </w:pPr>
            <w:r w:rsidRPr="00CD39B4">
              <w:rPr>
                <w:rFonts w:eastAsia="Calibri"/>
                <w:i/>
                <w:sz w:val="24"/>
                <w:szCs w:val="24"/>
                <w:lang w:val="ro-RO"/>
              </w:rPr>
              <w:t>Respondent inițial</w:t>
            </w:r>
          </w:p>
        </w:tc>
        <w:tc>
          <w:tcPr>
            <w:tcW w:w="7195" w:type="dxa"/>
          </w:tcPr>
          <w:p w:rsidR="00DD2BE6" w:rsidRPr="00CD39B4" w:rsidRDefault="00DD2BE6" w:rsidP="00C75718">
            <w:pPr>
              <w:rPr>
                <w:sz w:val="24"/>
                <w:szCs w:val="24"/>
                <w:lang w:val="ro-RO" w:eastAsia="ru-RU"/>
              </w:rPr>
            </w:pPr>
            <w:r w:rsidRPr="00CD39B4">
              <w:rPr>
                <w:rFonts w:eastAsia="Calibri"/>
                <w:sz w:val="24"/>
                <w:szCs w:val="24"/>
                <w:lang w:val="ro-RO"/>
              </w:rPr>
              <w:t>Obținerea remisiunii complete după primele  4 săptămâni de corticoterapie.</w:t>
            </w:r>
          </w:p>
        </w:tc>
      </w:tr>
      <w:tr w:rsidR="00DD2BE6" w:rsidRPr="00C75718" w:rsidTr="00DD2BE6">
        <w:tc>
          <w:tcPr>
            <w:tcW w:w="2376" w:type="dxa"/>
          </w:tcPr>
          <w:p w:rsidR="00DD2BE6" w:rsidRPr="00CD39B4" w:rsidRDefault="00DD2BE6" w:rsidP="00C75718">
            <w:pPr>
              <w:rPr>
                <w:sz w:val="24"/>
                <w:szCs w:val="24"/>
                <w:lang w:val="ro-RO" w:eastAsia="ru-RU"/>
              </w:rPr>
            </w:pPr>
            <w:r w:rsidRPr="00CD39B4">
              <w:rPr>
                <w:rFonts w:eastAsia="Calibri"/>
                <w:i/>
                <w:sz w:val="24"/>
                <w:szCs w:val="24"/>
                <w:lang w:val="ro-RO"/>
              </w:rPr>
              <w:t>Nonrespondent inițial/ steroid rezistență</w:t>
            </w:r>
          </w:p>
        </w:tc>
        <w:tc>
          <w:tcPr>
            <w:tcW w:w="7195" w:type="dxa"/>
          </w:tcPr>
          <w:p w:rsidR="00DD2BE6" w:rsidRPr="00CD39B4" w:rsidRDefault="00DD2BE6" w:rsidP="00C75718">
            <w:pPr>
              <w:rPr>
                <w:sz w:val="24"/>
                <w:szCs w:val="24"/>
                <w:lang w:val="ro-RO" w:eastAsia="ru-RU"/>
              </w:rPr>
            </w:pPr>
            <w:r w:rsidRPr="00CD39B4">
              <w:rPr>
                <w:rFonts w:eastAsia="Calibri"/>
                <w:sz w:val="24"/>
                <w:szCs w:val="24"/>
                <w:lang w:val="ro-RO"/>
              </w:rPr>
              <w:t>Eșecul obținerii remisiunii complete după 8 săptămâni de corticoterapie.</w:t>
            </w:r>
          </w:p>
        </w:tc>
      </w:tr>
      <w:tr w:rsidR="00DD2BE6" w:rsidRPr="00C75718" w:rsidTr="00DD2BE6">
        <w:tc>
          <w:tcPr>
            <w:tcW w:w="2376" w:type="dxa"/>
          </w:tcPr>
          <w:p w:rsidR="00DD2BE6" w:rsidRPr="00CD39B4" w:rsidRDefault="00DD2BE6" w:rsidP="00C75718">
            <w:pPr>
              <w:rPr>
                <w:sz w:val="24"/>
                <w:szCs w:val="24"/>
                <w:lang w:val="ro-RO" w:eastAsia="ru-RU"/>
              </w:rPr>
            </w:pPr>
            <w:r w:rsidRPr="00CD39B4">
              <w:rPr>
                <w:rFonts w:eastAsia="Calibri"/>
                <w:i/>
                <w:sz w:val="24"/>
                <w:szCs w:val="24"/>
                <w:lang w:val="ro-RO"/>
              </w:rPr>
              <w:t>Recidivă</w:t>
            </w:r>
          </w:p>
        </w:tc>
        <w:tc>
          <w:tcPr>
            <w:tcW w:w="7195" w:type="dxa"/>
          </w:tcPr>
          <w:p w:rsidR="00DD2BE6" w:rsidRPr="00CD39B4" w:rsidRDefault="00DD2BE6" w:rsidP="00C75718">
            <w:pPr>
              <w:rPr>
                <w:sz w:val="24"/>
                <w:szCs w:val="24"/>
                <w:lang w:val="ro-RO" w:eastAsia="ru-RU"/>
              </w:rPr>
            </w:pPr>
            <w:r w:rsidRPr="00CD39B4">
              <w:rPr>
                <w:rFonts w:eastAsia="Calibri"/>
                <w:sz w:val="24"/>
                <w:szCs w:val="24"/>
                <w:lang w:val="ro-RO"/>
              </w:rPr>
              <w:t>Recurența proteinuriei Pr/Cr ≥ 2 mg/mg sau  sau 200 mg/mmol sau proteină +++ la testul urinar “dipstick sau &gt; + timp de 7 zile”(</w:t>
            </w:r>
            <w:r w:rsidRPr="00CD39B4">
              <w:rPr>
                <w:sz w:val="24"/>
                <w:szCs w:val="24"/>
                <w:shd w:val="clear" w:color="auto" w:fill="FFFFFF"/>
                <w:lang w:val="ro-RO"/>
              </w:rPr>
              <w:t xml:space="preserve"> o proba de </w:t>
            </w:r>
            <w:r w:rsidRPr="00CD39B4">
              <w:rPr>
                <w:rStyle w:val="a8"/>
                <w:rFonts w:ascii="Times New Roman" w:hAnsi="Times New Roman" w:cs="Times New Roman"/>
                <w:bCs/>
                <w:sz w:val="24"/>
                <w:szCs w:val="24"/>
                <w:shd w:val="clear" w:color="auto" w:fill="FFFFFF"/>
                <w:lang w:val="ro-RO"/>
              </w:rPr>
              <w:t>urina</w:t>
            </w:r>
            <w:r w:rsidRPr="00CD39B4">
              <w:rPr>
                <w:sz w:val="24"/>
                <w:szCs w:val="24"/>
                <w:shd w:val="clear" w:color="auto" w:fill="FFFFFF"/>
                <w:lang w:val="ro-RO"/>
              </w:rPr>
              <w:t> spontana -</w:t>
            </w:r>
            <w:r w:rsidRPr="00CD39B4">
              <w:rPr>
                <w:rStyle w:val="a8"/>
                <w:rFonts w:ascii="Times New Roman" w:hAnsi="Times New Roman" w:cs="Times New Roman"/>
                <w:bCs/>
                <w:sz w:val="24"/>
                <w:szCs w:val="24"/>
                <w:shd w:val="clear" w:color="auto" w:fill="FFFFFF"/>
                <w:lang w:val="ro-RO"/>
              </w:rPr>
              <w:t>prima urina</w:t>
            </w:r>
            <w:r w:rsidRPr="00CD39B4">
              <w:rPr>
                <w:sz w:val="24"/>
                <w:szCs w:val="24"/>
                <w:shd w:val="clear" w:color="auto" w:fill="FFFFFF"/>
                <w:lang w:val="ro-RO"/>
              </w:rPr>
              <w:t xml:space="preserve"> de dimineata sau urina recoltată din 24 </w:t>
            </w:r>
            <w:r w:rsidRPr="00CD39B4">
              <w:rPr>
                <w:sz w:val="24"/>
                <w:szCs w:val="24"/>
                <w:shd w:val="clear" w:color="auto" w:fill="FFFFFF"/>
                <w:lang w:val="ro-RO"/>
              </w:rPr>
              <w:lastRenderedPageBreak/>
              <w:t>ore).</w:t>
            </w:r>
          </w:p>
        </w:tc>
      </w:tr>
      <w:tr w:rsidR="00DD2BE6" w:rsidRPr="00C75718" w:rsidTr="00DD2BE6">
        <w:tc>
          <w:tcPr>
            <w:tcW w:w="2376" w:type="dxa"/>
          </w:tcPr>
          <w:p w:rsidR="00DD2BE6" w:rsidRPr="00CD39B4" w:rsidRDefault="00DD2BE6" w:rsidP="00C75718">
            <w:pPr>
              <w:rPr>
                <w:sz w:val="24"/>
                <w:szCs w:val="24"/>
                <w:lang w:val="ro-RO" w:eastAsia="ru-RU"/>
              </w:rPr>
            </w:pPr>
            <w:r w:rsidRPr="00CD39B4">
              <w:rPr>
                <w:rFonts w:eastAsia="Calibri"/>
                <w:i/>
                <w:sz w:val="24"/>
                <w:szCs w:val="24"/>
                <w:lang w:val="ro-RO"/>
              </w:rPr>
              <w:lastRenderedPageBreak/>
              <w:t>Rar  recidivant</w:t>
            </w:r>
          </w:p>
        </w:tc>
        <w:tc>
          <w:tcPr>
            <w:tcW w:w="7195" w:type="dxa"/>
          </w:tcPr>
          <w:p w:rsidR="00DD2BE6" w:rsidRPr="00CD39B4" w:rsidRDefault="00DD2BE6" w:rsidP="00C75718">
            <w:pPr>
              <w:rPr>
                <w:sz w:val="24"/>
                <w:szCs w:val="24"/>
                <w:lang w:val="ro-RO" w:eastAsia="ru-RU"/>
              </w:rPr>
            </w:pPr>
            <w:r w:rsidRPr="00CD39B4">
              <w:rPr>
                <w:rFonts w:eastAsia="Calibri"/>
                <w:sz w:val="24"/>
                <w:szCs w:val="24"/>
                <w:shd w:val="clear" w:color="auto" w:fill="FFFFFF"/>
                <w:lang w:val="ro-RO"/>
              </w:rPr>
              <w:t xml:space="preserve">&lt; 2 recurențe </w:t>
            </w:r>
            <w:r w:rsidRPr="00CD39B4">
              <w:rPr>
                <w:rFonts w:eastAsia="Calibri"/>
                <w:sz w:val="24"/>
                <w:szCs w:val="24"/>
                <w:lang w:val="ro-RO"/>
              </w:rPr>
              <w:t xml:space="preserve">în 6 luni de la răspunsul inițial sau </w:t>
            </w:r>
            <w:r w:rsidRPr="00CD39B4">
              <w:rPr>
                <w:rFonts w:eastAsia="Calibri"/>
                <w:sz w:val="24"/>
                <w:szCs w:val="24"/>
                <w:shd w:val="clear" w:color="auto" w:fill="FFFFFF"/>
                <w:lang w:val="ro-RO"/>
              </w:rPr>
              <w:t>&lt; 4</w:t>
            </w:r>
            <w:r w:rsidRPr="00CD39B4">
              <w:rPr>
                <w:rFonts w:eastAsia="Calibri"/>
                <w:sz w:val="24"/>
                <w:szCs w:val="24"/>
                <w:lang w:val="ro-RO"/>
              </w:rPr>
              <w:t xml:space="preserve"> recidive în oricare perioadă de 12 luni.</w:t>
            </w:r>
          </w:p>
        </w:tc>
      </w:tr>
      <w:tr w:rsidR="00DD2BE6" w:rsidRPr="00C75718" w:rsidTr="00DD2BE6">
        <w:tc>
          <w:tcPr>
            <w:tcW w:w="2376" w:type="dxa"/>
          </w:tcPr>
          <w:p w:rsidR="00DD2BE6" w:rsidRPr="00CD39B4" w:rsidRDefault="00DD2BE6" w:rsidP="00C75718">
            <w:pPr>
              <w:rPr>
                <w:sz w:val="24"/>
                <w:szCs w:val="24"/>
                <w:lang w:val="ro-RO" w:eastAsia="ru-RU"/>
              </w:rPr>
            </w:pPr>
            <w:r w:rsidRPr="00CD39B4">
              <w:rPr>
                <w:rFonts w:eastAsia="Calibri"/>
                <w:i/>
                <w:sz w:val="24"/>
                <w:szCs w:val="24"/>
                <w:lang w:val="ro-RO"/>
              </w:rPr>
              <w:t>Frecvent recidivant</w:t>
            </w:r>
          </w:p>
        </w:tc>
        <w:tc>
          <w:tcPr>
            <w:tcW w:w="7195" w:type="dxa"/>
          </w:tcPr>
          <w:p w:rsidR="00DD2BE6" w:rsidRPr="00CD39B4" w:rsidRDefault="00DD2BE6" w:rsidP="00C75718">
            <w:pPr>
              <w:rPr>
                <w:sz w:val="24"/>
                <w:szCs w:val="24"/>
                <w:lang w:val="ro-RO" w:eastAsia="ru-RU"/>
              </w:rPr>
            </w:pPr>
            <w:r w:rsidRPr="00CD39B4">
              <w:rPr>
                <w:rFonts w:eastAsia="Calibri"/>
                <w:sz w:val="24"/>
                <w:szCs w:val="24"/>
                <w:lang w:val="ro-RO"/>
              </w:rPr>
              <w:t>2 sau mai multe recidive în 6 luni de la răspunsul inițial sau 4 și mai multe recidive în oricare perioadă de 12 luni.</w:t>
            </w:r>
          </w:p>
        </w:tc>
      </w:tr>
      <w:tr w:rsidR="00DD2BE6" w:rsidRPr="00C75718" w:rsidTr="00DD2BE6">
        <w:tc>
          <w:tcPr>
            <w:tcW w:w="2376" w:type="dxa"/>
          </w:tcPr>
          <w:p w:rsidR="00DD2BE6" w:rsidRPr="00CD39B4" w:rsidRDefault="00DD2BE6" w:rsidP="00C75718">
            <w:pPr>
              <w:rPr>
                <w:rFonts w:eastAsia="Calibri"/>
                <w:i/>
                <w:sz w:val="24"/>
                <w:szCs w:val="24"/>
                <w:lang w:val="ro-RO"/>
              </w:rPr>
            </w:pPr>
            <w:r w:rsidRPr="00CD39B4">
              <w:rPr>
                <w:rFonts w:eastAsia="Calibri"/>
                <w:i/>
                <w:sz w:val="24"/>
                <w:szCs w:val="24"/>
                <w:lang w:val="ro-RO"/>
              </w:rPr>
              <w:t>Steroid-dependență</w:t>
            </w:r>
          </w:p>
        </w:tc>
        <w:tc>
          <w:tcPr>
            <w:tcW w:w="7195" w:type="dxa"/>
          </w:tcPr>
          <w:p w:rsidR="00DD2BE6" w:rsidRPr="00CD39B4" w:rsidRDefault="00DD2BE6" w:rsidP="00C75718">
            <w:pPr>
              <w:rPr>
                <w:rFonts w:eastAsia="Calibri"/>
                <w:sz w:val="24"/>
                <w:szCs w:val="24"/>
                <w:lang w:val="ro-RO"/>
              </w:rPr>
            </w:pPr>
            <w:r w:rsidRPr="00CD39B4">
              <w:rPr>
                <w:rFonts w:eastAsia="Calibri"/>
                <w:sz w:val="24"/>
                <w:szCs w:val="24"/>
                <w:lang w:val="ro-RO"/>
              </w:rPr>
              <w:t>2 recidive consecutive pe parcursul corticoterapiei sau în 15 zile de la stoparea corticoterapiei.</w:t>
            </w:r>
          </w:p>
        </w:tc>
      </w:tr>
      <w:tr w:rsidR="00DD2BE6" w:rsidRPr="00C75718" w:rsidTr="00DD2BE6">
        <w:tc>
          <w:tcPr>
            <w:tcW w:w="2376" w:type="dxa"/>
          </w:tcPr>
          <w:p w:rsidR="00DD2BE6" w:rsidRPr="00CD39B4" w:rsidRDefault="00DD2BE6" w:rsidP="00C75718">
            <w:pPr>
              <w:rPr>
                <w:rFonts w:eastAsia="Calibri"/>
                <w:i/>
                <w:sz w:val="24"/>
                <w:szCs w:val="24"/>
                <w:lang w:val="ro-RO"/>
              </w:rPr>
            </w:pPr>
            <w:r w:rsidRPr="00CD39B4">
              <w:rPr>
                <w:rFonts w:eastAsia="Calibri"/>
                <w:i/>
                <w:sz w:val="24"/>
                <w:szCs w:val="24"/>
                <w:lang w:val="ro-RO"/>
              </w:rPr>
              <w:t>Nonrespondent ulterior</w:t>
            </w:r>
          </w:p>
        </w:tc>
        <w:tc>
          <w:tcPr>
            <w:tcW w:w="7195" w:type="dxa"/>
          </w:tcPr>
          <w:p w:rsidR="00DD2BE6" w:rsidRPr="00CD39B4" w:rsidRDefault="00DD2BE6" w:rsidP="00C75718">
            <w:pPr>
              <w:rPr>
                <w:rFonts w:eastAsia="Calibri"/>
                <w:sz w:val="24"/>
                <w:szCs w:val="24"/>
                <w:lang w:val="ro-RO"/>
              </w:rPr>
            </w:pPr>
            <w:r w:rsidRPr="00CD39B4">
              <w:rPr>
                <w:rFonts w:eastAsia="Calibri"/>
                <w:sz w:val="24"/>
                <w:szCs w:val="24"/>
                <w:lang w:val="ro-RO"/>
              </w:rPr>
              <w:t>Proteinurie persistentă pe parcursul a 4 și mai multor săptămâni de corticoterapie după una sau mai multe remisiuni.</w:t>
            </w:r>
          </w:p>
        </w:tc>
      </w:tr>
      <w:tr w:rsidR="00DD2BE6" w:rsidRPr="00CD39B4" w:rsidTr="00DD2BE6">
        <w:tc>
          <w:tcPr>
            <w:tcW w:w="2376" w:type="dxa"/>
          </w:tcPr>
          <w:p w:rsidR="00DD2BE6" w:rsidRPr="00CD39B4" w:rsidRDefault="00DD2BE6" w:rsidP="00C75718">
            <w:pPr>
              <w:rPr>
                <w:rFonts w:eastAsia="Calibri"/>
                <w:i/>
                <w:sz w:val="24"/>
                <w:szCs w:val="24"/>
                <w:lang w:val="ro-RO"/>
              </w:rPr>
            </w:pPr>
            <w:r w:rsidRPr="00CD39B4">
              <w:rPr>
                <w:rFonts w:eastAsia="Calibri"/>
                <w:i/>
                <w:sz w:val="24"/>
                <w:szCs w:val="24"/>
                <w:lang w:val="ro-RO"/>
              </w:rPr>
              <w:t>Respondent tardiv</w:t>
            </w:r>
          </w:p>
        </w:tc>
        <w:tc>
          <w:tcPr>
            <w:tcW w:w="7195" w:type="dxa"/>
          </w:tcPr>
          <w:p w:rsidR="00DD2BE6" w:rsidRPr="00CD39B4" w:rsidRDefault="00DD2BE6" w:rsidP="00C75718">
            <w:pPr>
              <w:rPr>
                <w:rFonts w:eastAsia="Calibri"/>
                <w:sz w:val="24"/>
                <w:szCs w:val="24"/>
                <w:lang w:val="ro-RO"/>
              </w:rPr>
            </w:pPr>
            <w:r w:rsidRPr="00CD39B4">
              <w:rPr>
                <w:rFonts w:eastAsia="Calibri"/>
                <w:sz w:val="24"/>
                <w:szCs w:val="24"/>
                <w:lang w:val="ro-RO"/>
              </w:rPr>
              <w:t>Remisie completă după 6 luni.</w:t>
            </w:r>
          </w:p>
        </w:tc>
      </w:tr>
      <w:tr w:rsidR="00DD2BE6" w:rsidRPr="00C75718" w:rsidTr="00DD2BE6">
        <w:tc>
          <w:tcPr>
            <w:tcW w:w="2376" w:type="dxa"/>
          </w:tcPr>
          <w:p w:rsidR="00DD2BE6" w:rsidRPr="00CD39B4" w:rsidRDefault="00DD2BE6" w:rsidP="00C75718">
            <w:pPr>
              <w:rPr>
                <w:rFonts w:eastAsia="Calibri"/>
                <w:i/>
                <w:sz w:val="24"/>
                <w:szCs w:val="24"/>
                <w:lang w:val="ro-RO"/>
              </w:rPr>
            </w:pPr>
            <w:r w:rsidRPr="00CD39B4">
              <w:rPr>
                <w:rFonts w:eastAsia="Calibri"/>
                <w:i/>
                <w:sz w:val="24"/>
                <w:szCs w:val="24"/>
                <w:lang w:val="ro-RO"/>
              </w:rPr>
              <w:t>SNSR calcineurin inhibitor respondent</w:t>
            </w:r>
          </w:p>
        </w:tc>
        <w:tc>
          <w:tcPr>
            <w:tcW w:w="7195" w:type="dxa"/>
          </w:tcPr>
          <w:p w:rsidR="00DD2BE6" w:rsidRPr="00CD39B4" w:rsidRDefault="00DD2BE6" w:rsidP="00C75718">
            <w:pPr>
              <w:rPr>
                <w:rFonts w:eastAsia="Calibri"/>
                <w:sz w:val="24"/>
                <w:szCs w:val="24"/>
                <w:lang w:val="ro-RO"/>
              </w:rPr>
            </w:pPr>
            <w:r w:rsidRPr="00CD39B4">
              <w:rPr>
                <w:rFonts w:eastAsia="Calibri"/>
                <w:sz w:val="24"/>
                <w:szCs w:val="24"/>
                <w:lang w:val="ro-RO"/>
              </w:rPr>
              <w:t>Remisie parțială după 6 luni de tratament sau remisiune completă după 12 luni de tratament cu inhibitorii calcineurinei în doze adecvate.</w:t>
            </w:r>
          </w:p>
        </w:tc>
      </w:tr>
      <w:tr w:rsidR="00DD2BE6" w:rsidRPr="00C75718" w:rsidTr="00DD2BE6">
        <w:tc>
          <w:tcPr>
            <w:tcW w:w="2376" w:type="dxa"/>
          </w:tcPr>
          <w:p w:rsidR="00DD2BE6" w:rsidRPr="00CD39B4" w:rsidRDefault="00DD2BE6" w:rsidP="00C75718">
            <w:pPr>
              <w:rPr>
                <w:rFonts w:eastAsia="Calibri"/>
                <w:i/>
                <w:sz w:val="24"/>
                <w:szCs w:val="24"/>
                <w:lang w:val="ro-RO"/>
              </w:rPr>
            </w:pPr>
            <w:r w:rsidRPr="00CD39B4">
              <w:rPr>
                <w:rFonts w:eastAsia="Calibri"/>
                <w:i/>
                <w:sz w:val="24"/>
                <w:szCs w:val="24"/>
                <w:lang w:val="ro-RO"/>
              </w:rPr>
              <w:t>SNSR calcineurin inhibitor rezistent</w:t>
            </w:r>
          </w:p>
        </w:tc>
        <w:tc>
          <w:tcPr>
            <w:tcW w:w="7195" w:type="dxa"/>
          </w:tcPr>
          <w:p w:rsidR="00DD2BE6" w:rsidRPr="00CD39B4" w:rsidRDefault="00DD2BE6" w:rsidP="00C75718">
            <w:pPr>
              <w:rPr>
                <w:rFonts w:eastAsia="Calibri"/>
                <w:sz w:val="24"/>
                <w:szCs w:val="24"/>
                <w:lang w:val="ro-RO"/>
              </w:rPr>
            </w:pPr>
            <w:r w:rsidRPr="00CD39B4">
              <w:rPr>
                <w:rFonts w:eastAsia="Calibri"/>
                <w:sz w:val="24"/>
                <w:szCs w:val="24"/>
                <w:lang w:val="ro-RO"/>
              </w:rPr>
              <w:t>Absența remisiei parțiale după 6 luni de tratament cu inhibitorii calcineurinei în doze adecvate.</w:t>
            </w:r>
          </w:p>
        </w:tc>
      </w:tr>
      <w:tr w:rsidR="00DD2BE6" w:rsidRPr="00C75718" w:rsidTr="00DD2BE6">
        <w:tc>
          <w:tcPr>
            <w:tcW w:w="2376" w:type="dxa"/>
          </w:tcPr>
          <w:p w:rsidR="00DD2BE6" w:rsidRPr="00CD39B4" w:rsidRDefault="00DD2BE6" w:rsidP="00C75718">
            <w:pPr>
              <w:rPr>
                <w:rFonts w:eastAsia="Calibri"/>
                <w:i/>
                <w:sz w:val="24"/>
                <w:szCs w:val="24"/>
                <w:lang w:val="ro-RO"/>
              </w:rPr>
            </w:pPr>
          </w:p>
        </w:tc>
        <w:tc>
          <w:tcPr>
            <w:tcW w:w="7195" w:type="dxa"/>
          </w:tcPr>
          <w:p w:rsidR="00DD2BE6" w:rsidRPr="00CD39B4" w:rsidRDefault="00DD2BE6" w:rsidP="00C75718">
            <w:pPr>
              <w:rPr>
                <w:rFonts w:eastAsia="Calibri"/>
                <w:sz w:val="24"/>
                <w:szCs w:val="24"/>
                <w:lang w:val="ro-RO"/>
              </w:rPr>
            </w:pPr>
          </w:p>
        </w:tc>
      </w:tr>
    </w:tbl>
    <w:p w:rsidR="00DD2BE6" w:rsidRPr="00CD39B4" w:rsidRDefault="00DD2BE6" w:rsidP="00C75718">
      <w:pPr>
        <w:rPr>
          <w:rFonts w:eastAsia="Calibri"/>
          <w:sz w:val="24"/>
          <w:szCs w:val="24"/>
          <w:lang w:val="ro-RO"/>
        </w:rPr>
      </w:pPr>
      <w:r w:rsidRPr="00CD39B4">
        <w:rPr>
          <w:rFonts w:eastAsia="Calibri"/>
          <w:sz w:val="24"/>
          <w:szCs w:val="24"/>
          <w:lang w:val="ro-RO"/>
        </w:rPr>
        <w:t xml:space="preserve">Pr/Cr </w:t>
      </w:r>
      <w:r w:rsidRPr="00CD39B4">
        <w:rPr>
          <w:rFonts w:eastAsia="Times New Roman"/>
          <w:sz w:val="24"/>
          <w:szCs w:val="24"/>
          <w:lang w:val="ro-RO" w:eastAsia="ru-RU"/>
        </w:rPr>
        <w:t>–</w:t>
      </w:r>
      <w:r w:rsidRPr="00CD39B4">
        <w:rPr>
          <w:rFonts w:eastAsia="Calibri"/>
          <w:sz w:val="24"/>
          <w:szCs w:val="24"/>
          <w:lang w:val="ro-RO"/>
        </w:rPr>
        <w:t>raportul proteină urinară/creatinină</w:t>
      </w:r>
    </w:p>
    <w:p w:rsidR="0073411A" w:rsidRPr="006A3463" w:rsidRDefault="0073411A" w:rsidP="00C75718">
      <w:pPr>
        <w:rPr>
          <w:rFonts w:eastAsia="Times New Roman"/>
          <w:sz w:val="24"/>
          <w:szCs w:val="24"/>
          <w:shd w:val="clear" w:color="auto" w:fill="FFFFFF"/>
          <w:lang w:val="fr-FR" w:eastAsia="ro-RO"/>
        </w:rPr>
      </w:pPr>
      <w:r w:rsidRPr="006A3463">
        <w:rPr>
          <w:rFonts w:eastAsia="Times New Roman"/>
          <w:sz w:val="24"/>
          <w:szCs w:val="24"/>
          <w:shd w:val="clear" w:color="auto" w:fill="FFFFFF"/>
          <w:lang w:val="fr-FR" w:eastAsia="ro-RO"/>
        </w:rPr>
        <w:t>Epidemiologie</w:t>
      </w:r>
    </w:p>
    <w:p w:rsidR="0073411A" w:rsidRPr="006A3463" w:rsidRDefault="0073411A" w:rsidP="00C75718">
      <w:pPr>
        <w:rPr>
          <w:rFonts w:eastAsia="Times New Roman"/>
          <w:sz w:val="24"/>
          <w:szCs w:val="24"/>
          <w:shd w:val="clear" w:color="auto" w:fill="FFFFFF"/>
          <w:lang w:val="fr-FR" w:eastAsia="ro-RO"/>
        </w:rPr>
      </w:pPr>
      <w:r w:rsidRPr="006A3463">
        <w:rPr>
          <w:rFonts w:eastAsia="Times New Roman"/>
          <w:sz w:val="24"/>
          <w:szCs w:val="24"/>
          <w:shd w:val="clear" w:color="auto" w:fill="FFFFFF"/>
          <w:lang w:val="fr-FR" w:eastAsia="ro-RO"/>
        </w:rPr>
        <w:t>Prevalența SN este estimată fiind de aproximativ 16 cazuri la 100.000 de copii. Incidența anuală a SN  variază de la 2 la 7 cazuri noi la 100.000 de copii. În rândul copiilor mai mici cu SN prevalența de sex relevă că băieții dezvoltă SN mai des decât fetele cu un raport de  2: 1, dar această diferență nu este actuală și în cazul adolescenților, la care nu se determină nici o diferență în funcție de sex și incidența sindromului dat.</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Clasificare</w:t>
      </w:r>
    </w:p>
    <w:p w:rsidR="0073411A" w:rsidRPr="006A3463" w:rsidRDefault="0073411A" w:rsidP="00C75718">
      <w:pPr>
        <w:rPr>
          <w:rFonts w:eastAsia="Calibri"/>
          <w:color w:val="000000"/>
          <w:sz w:val="24"/>
          <w:szCs w:val="24"/>
          <w:lang w:val="ro-RO" w:eastAsia="ru-RU"/>
        </w:rPr>
      </w:pPr>
      <w:r w:rsidRPr="006A3463">
        <w:rPr>
          <w:rFonts w:eastAsia="Calibri"/>
          <w:i/>
          <w:sz w:val="24"/>
          <w:szCs w:val="24"/>
          <w:lang w:val="ro-RO" w:eastAsia="ru-RU"/>
        </w:rPr>
        <w:t>Sindroame nefrotice congenitale</w:t>
      </w:r>
      <w:r w:rsidRPr="006A3463">
        <w:rPr>
          <w:rFonts w:eastAsia="Calibri"/>
          <w:sz w:val="24"/>
          <w:szCs w:val="24"/>
          <w:lang w:val="ro-RO" w:eastAsia="ru-RU"/>
        </w:rPr>
        <w:t xml:space="preserve">(cu mutații </w:t>
      </w:r>
      <w:r w:rsidRPr="006A3463">
        <w:rPr>
          <w:rFonts w:eastAsia="Calibri"/>
          <w:color w:val="000000"/>
          <w:sz w:val="24"/>
          <w:szCs w:val="24"/>
          <w:lang w:val="ro-RO" w:eastAsia="ru-RU"/>
        </w:rPr>
        <w:t>genetice dovedite):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sindromul nefrotic congenital;</w:t>
      </w:r>
      <w:r w:rsidRPr="006A3463">
        <w:rPr>
          <w:rFonts w:eastAsia="Times New Roman"/>
          <w:sz w:val="24"/>
          <w:szCs w:val="24"/>
          <w:lang w:val="ro-RO" w:eastAsia="ru-RU"/>
        </w:rPr>
        <w:tab/>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sindromul nefrotic infantil;</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sindromul nefrotic familial;</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sindroamele nefrotice rezultate din nefropatiile ereditare:</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sindromul  Lowe;</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sindromul Alport.</w:t>
      </w:r>
    </w:p>
    <w:p w:rsidR="0073411A" w:rsidRPr="006A3463" w:rsidRDefault="0073411A" w:rsidP="00C75718">
      <w:pPr>
        <w:rPr>
          <w:rFonts w:eastAsia="Times New Roman"/>
          <w:sz w:val="24"/>
          <w:szCs w:val="24"/>
          <w:lang w:val="ro-RO" w:eastAsia="ru-RU"/>
        </w:rPr>
      </w:pPr>
      <w:r w:rsidRPr="006A3463">
        <w:rPr>
          <w:rFonts w:eastAsia="Times New Roman"/>
          <w:i/>
          <w:sz w:val="24"/>
          <w:szCs w:val="24"/>
          <w:lang w:val="ro-RO" w:eastAsia="ru-RU"/>
        </w:rPr>
        <w:t>Sindroame nefrotice idiopatice sau primitive</w:t>
      </w:r>
      <w:r w:rsidRPr="006A3463">
        <w:rPr>
          <w:rFonts w:eastAsia="Times New Roman"/>
          <w:sz w:val="24"/>
          <w:szCs w:val="24"/>
          <w:lang w:val="ro-RO" w:eastAsia="ru-RU"/>
        </w:rPr>
        <w:t>:</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nefroza lipoidă (leziuni glomerulare minime);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glomeruloscleroza focală;</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glomerulonefrita membranoasă;</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glomerulonefrita proliferativă;</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glomerulonefrita cronică. </w:t>
      </w:r>
    </w:p>
    <w:p w:rsidR="0073411A" w:rsidRPr="006A3463" w:rsidRDefault="0073411A" w:rsidP="00C75718">
      <w:pPr>
        <w:rPr>
          <w:rFonts w:eastAsia="Times New Roman"/>
          <w:i/>
          <w:sz w:val="24"/>
          <w:szCs w:val="24"/>
          <w:lang w:val="ro-RO" w:eastAsia="ru-RU"/>
        </w:rPr>
      </w:pPr>
      <w:r w:rsidRPr="006A3463">
        <w:rPr>
          <w:rFonts w:eastAsia="Times New Roman"/>
          <w:i/>
          <w:sz w:val="24"/>
          <w:szCs w:val="24"/>
          <w:lang w:val="ro-RO" w:eastAsia="ru-RU"/>
        </w:rPr>
        <w:t>Sindroame nefrotice secundare:</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lastRenderedPageBreak/>
        <w:t>în infecțiile intrauterine (toxoplasmoză, citomegalovirus, sifilis congenital);</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în alte infecții (tuberculoză, hepatitele B, C etc.);</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în bolile sistemice ale țesutului conjunctiv;</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în disembriogeneza structurală renală, inclusiv în displazia hipoplazică;</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în bolile dismetabolice (dereglări ale metabolismului triptofanului, glicogenoze, diabet zaharat etc.);</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în amiloidoză;</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în tromboze ale  venelor renale;</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în intoxicații sau hipersensibilizare medicamentoasă;</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în bolile şi sindroamele ereditare;</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în bolile cromozomiale;</w:t>
      </w:r>
    </w:p>
    <w:p w:rsidR="0073411A"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în sindroame rare (sarcoidoză, drepanocitoză etc.).</w:t>
      </w:r>
    </w:p>
    <w:p w:rsidR="00630908" w:rsidRPr="00E7668C" w:rsidRDefault="00630908" w:rsidP="00C75718">
      <w:pPr>
        <w:rPr>
          <w:rFonts w:eastAsia="Times New Roman"/>
          <w:lang w:val="ro-RO" w:eastAsia="ru-RU"/>
        </w:rPr>
      </w:pPr>
      <w:r w:rsidRPr="00E7668C">
        <w:rPr>
          <w:rFonts w:eastAsia="Times New Roman"/>
          <w:lang w:val="ro-RO" w:eastAsia="ru-RU"/>
        </w:rPr>
        <w:t>Fiziopatologie</w:t>
      </w:r>
    </w:p>
    <w:p w:rsidR="00630908" w:rsidRPr="00630908" w:rsidRDefault="00630908" w:rsidP="00C75718">
      <w:pPr>
        <w:rPr>
          <w:rFonts w:eastAsia="Times New Roman"/>
          <w:i/>
          <w:sz w:val="24"/>
          <w:szCs w:val="24"/>
          <w:lang w:val="en-US" w:eastAsia="ru-RU"/>
        </w:rPr>
      </w:pPr>
      <w:r w:rsidRPr="00630908">
        <w:rPr>
          <w:rFonts w:eastAsia="Times New Roman"/>
          <w:i/>
          <w:sz w:val="24"/>
          <w:szCs w:val="24"/>
          <w:lang w:val="en-US" w:eastAsia="ru-RU"/>
        </w:rPr>
        <w:t>Proteinuria</w:t>
      </w:r>
    </w:p>
    <w:p w:rsidR="00630908" w:rsidRPr="00630908" w:rsidRDefault="00630908" w:rsidP="00C75718">
      <w:pPr>
        <w:rPr>
          <w:rFonts w:eastAsia="Calibri"/>
          <w:noProof/>
          <w:sz w:val="24"/>
          <w:szCs w:val="24"/>
          <w:shd w:val="clear" w:color="auto" w:fill="FFFFFF"/>
          <w:lang w:val="ro-RO" w:eastAsia="ru-RU"/>
        </w:rPr>
      </w:pPr>
      <w:r w:rsidRPr="00630908">
        <w:rPr>
          <w:rFonts w:eastAsia="Calibri"/>
          <w:noProof/>
          <w:sz w:val="24"/>
          <w:szCs w:val="24"/>
          <w:shd w:val="clear" w:color="auto" w:fill="FFFFFF"/>
          <w:lang w:val="ro-RO" w:eastAsia="ru-RU"/>
        </w:rPr>
        <w:t>Creşterea permeabilităţii glomerulare pentru proteinele plasmatice este cauzată de alterarea funcţiei de barieră electrică şi/sau dimensională a MBG. Pierderea proteinelor în urină depinde atât de mărimea şi încărcătura electrică ale moleculei proteice, cât şi de natura defectului de permeabilitate. Albumina este încărcată electronegativ şi se pierde predominant în defectele de barieră electrică, cum se întâmplă în glomerulopatia cu leziuni minime. În afecţiunile asociate cu modifi</w:t>
      </w:r>
      <w:r w:rsidRPr="00630908">
        <w:rPr>
          <w:rFonts w:eastAsia="Calibri"/>
          <w:noProof/>
          <w:sz w:val="24"/>
          <w:szCs w:val="24"/>
          <w:shd w:val="clear" w:color="auto" w:fill="FFFFFF"/>
          <w:lang w:val="ro-RO" w:eastAsia="ru-RU"/>
        </w:rPr>
        <w:softHyphen/>
        <w:t>cări structurale ale glomerulelor şi cu defecte ale bari</w:t>
      </w:r>
      <w:r w:rsidRPr="00630908">
        <w:rPr>
          <w:rFonts w:eastAsia="Calibri"/>
          <w:noProof/>
          <w:sz w:val="24"/>
          <w:szCs w:val="24"/>
          <w:shd w:val="clear" w:color="auto" w:fill="FFFFFF"/>
          <w:lang w:val="ro-RO" w:eastAsia="ru-RU"/>
        </w:rPr>
        <w:softHyphen/>
        <w:t xml:space="preserve">erei dimensionale, se pierd în urină atât albumina, cât şi proteine mai mari (Ig G). </w:t>
      </w:r>
    </w:p>
    <w:p w:rsidR="00630908" w:rsidRPr="00630908" w:rsidRDefault="00630908" w:rsidP="00C75718">
      <w:pPr>
        <w:rPr>
          <w:rFonts w:eastAsia="Times New Roman"/>
          <w:i/>
          <w:sz w:val="24"/>
          <w:szCs w:val="24"/>
          <w:lang w:val="ro-RO" w:eastAsia="ru-RU"/>
        </w:rPr>
      </w:pPr>
      <w:r w:rsidRPr="00630908">
        <w:rPr>
          <w:rFonts w:eastAsia="Times New Roman"/>
          <w:i/>
          <w:sz w:val="24"/>
          <w:szCs w:val="24"/>
          <w:lang w:val="ro-RO" w:eastAsia="ru-RU"/>
        </w:rPr>
        <w:t>Hipoproteinemia</w:t>
      </w:r>
    </w:p>
    <w:p w:rsidR="00630908" w:rsidRPr="00630908" w:rsidRDefault="00630908" w:rsidP="00C75718">
      <w:pPr>
        <w:rPr>
          <w:rFonts w:eastAsia="Calibri"/>
          <w:noProof/>
          <w:sz w:val="24"/>
          <w:szCs w:val="24"/>
          <w:shd w:val="clear" w:color="auto" w:fill="FFFFFF"/>
          <w:lang w:val="ro-RO" w:eastAsia="ru-RU"/>
        </w:rPr>
      </w:pPr>
      <w:r w:rsidRPr="00630908">
        <w:rPr>
          <w:rFonts w:eastAsia="Calibri"/>
          <w:noProof/>
          <w:sz w:val="24"/>
          <w:szCs w:val="24"/>
          <w:shd w:val="clear" w:color="auto" w:fill="FFFFFF"/>
          <w:lang w:val="ro-RO" w:eastAsia="ru-RU"/>
        </w:rPr>
        <w:t>Pierderile urinare de albumină stimulează sinteza albuminei, compensând astfel, parţial, tre</w:t>
      </w:r>
      <w:r w:rsidRPr="00630908">
        <w:rPr>
          <w:rFonts w:eastAsia="Calibri"/>
          <w:noProof/>
          <w:sz w:val="24"/>
          <w:szCs w:val="24"/>
          <w:shd w:val="clear" w:color="auto" w:fill="FFFFFF"/>
          <w:lang w:val="ro-RO" w:eastAsia="ru-RU"/>
        </w:rPr>
        <w:softHyphen/>
        <w:t>cerea albuminei în urină şi în spaţiul interstiţial; de asemenea, stimulează catabolismul proteic. Scăderea presiunii oncotice a plasmei, datorită hipoalbuminemiei în sinusoidele hepatice, este sti</w:t>
      </w:r>
      <w:r w:rsidRPr="00630908">
        <w:rPr>
          <w:rFonts w:eastAsia="Calibri"/>
          <w:noProof/>
          <w:sz w:val="24"/>
          <w:szCs w:val="24"/>
          <w:shd w:val="clear" w:color="auto" w:fill="FFFFFF"/>
          <w:lang w:val="ro-RO" w:eastAsia="ru-RU"/>
        </w:rPr>
        <w:softHyphen/>
        <w:t>mulul sintezei albuminei.</w:t>
      </w:r>
    </w:p>
    <w:p w:rsidR="00630908" w:rsidRPr="00630908" w:rsidRDefault="00630908" w:rsidP="00C75718">
      <w:pPr>
        <w:rPr>
          <w:rFonts w:eastAsia="Calibri"/>
          <w:noProof/>
          <w:sz w:val="24"/>
          <w:szCs w:val="24"/>
          <w:shd w:val="clear" w:color="auto" w:fill="FFFFFF"/>
          <w:lang w:val="ro-RO" w:eastAsia="ru-RU"/>
        </w:rPr>
      </w:pPr>
      <w:r w:rsidRPr="00630908">
        <w:rPr>
          <w:rFonts w:eastAsia="Calibri"/>
          <w:noProof/>
          <w:sz w:val="24"/>
          <w:szCs w:val="24"/>
          <w:shd w:val="clear" w:color="auto" w:fill="FFFFFF"/>
          <w:lang w:val="ro-RO" w:eastAsia="ru-RU"/>
        </w:rPr>
        <w:t>Nivelul Ig G în ser este scăzut, gradul scăderii necorelând cu magnitudinea pierderilor. Pe lângă pierderile renale, intervin inhibiţia sintezei şi creşterea excreţiei fracţiilor extrarenale. Pierderea proteinelor care leagă hormonii (</w:t>
      </w:r>
      <w:r w:rsidRPr="00630908">
        <w:rPr>
          <w:rFonts w:eastAsia="Calibri"/>
          <w:i/>
          <w:noProof/>
          <w:sz w:val="24"/>
          <w:szCs w:val="24"/>
          <w:shd w:val="clear" w:color="auto" w:fill="FFFFFF"/>
          <w:lang w:val="ro-RO" w:eastAsia="ru-RU"/>
        </w:rPr>
        <w:t>colecalciferol binding-protein, tiroxin binding-protein</w:t>
      </w:r>
      <w:r w:rsidRPr="00630908">
        <w:rPr>
          <w:rFonts w:eastAsia="Calibri"/>
          <w:noProof/>
          <w:sz w:val="24"/>
          <w:szCs w:val="24"/>
          <w:shd w:val="clear" w:color="auto" w:fill="FFFFFF"/>
          <w:lang w:val="ro-RO" w:eastAsia="ru-RU"/>
        </w:rPr>
        <w:t>) poate influenţa relaţia dintre fracţia liberă, activă a hormonilor şi fracţia legată. Pierderea de cortizol binding-protein duce la alterarea distribuţiei hormonilor glucocorticoizi exogeni; ca urmare, bolnavii cu SN dezvoltă sindrom Cushing mai rapid decât nonnefroticii. Nivelul fibrinogenului şi al factorilor V, VII, VIII, X ai coagulării poate să crească.</w:t>
      </w:r>
    </w:p>
    <w:p w:rsidR="00630908" w:rsidRPr="00630908" w:rsidRDefault="00630908" w:rsidP="00C75718">
      <w:pPr>
        <w:rPr>
          <w:rFonts w:eastAsia="Calibri"/>
          <w:noProof/>
          <w:sz w:val="24"/>
          <w:szCs w:val="24"/>
          <w:shd w:val="clear" w:color="auto" w:fill="FFFFFF"/>
          <w:lang w:val="ro-RO" w:eastAsia="ru-RU"/>
        </w:rPr>
      </w:pPr>
      <w:r w:rsidRPr="00630908">
        <w:rPr>
          <w:rFonts w:eastAsia="Calibri"/>
          <w:noProof/>
          <w:sz w:val="24"/>
          <w:szCs w:val="24"/>
          <w:shd w:val="clear" w:color="auto" w:fill="FFFFFF"/>
          <w:lang w:val="ro-RO" w:eastAsia="ru-RU"/>
        </w:rPr>
        <w:t>Antitrombina III este scăzută în hipoproteinemiile severe. Ca urmare, activitatea procoagulantă este înaltă, la aceasta adăugându-se disfuncţia endotelială, creşterea numărului şi adezivităţii trombocitelor, creşterea viscozităţii sangvine şi hiperlipidemiei.</w:t>
      </w:r>
    </w:p>
    <w:p w:rsidR="00630908" w:rsidRPr="00630908" w:rsidRDefault="00630908" w:rsidP="00C75718">
      <w:pPr>
        <w:rPr>
          <w:rFonts w:eastAsia="Times New Roman"/>
          <w:i/>
          <w:sz w:val="24"/>
          <w:szCs w:val="24"/>
          <w:lang w:val="ro-RO" w:eastAsia="ru-RU"/>
        </w:rPr>
      </w:pPr>
      <w:r w:rsidRPr="00630908">
        <w:rPr>
          <w:rFonts w:eastAsia="Times New Roman"/>
          <w:i/>
          <w:sz w:val="24"/>
          <w:szCs w:val="24"/>
          <w:lang w:val="ro-RO" w:eastAsia="ru-RU"/>
        </w:rPr>
        <w:t>Hiperlipidemia</w:t>
      </w:r>
    </w:p>
    <w:p w:rsidR="00630908" w:rsidRPr="00630908" w:rsidRDefault="00630908" w:rsidP="00C75718">
      <w:pPr>
        <w:rPr>
          <w:rFonts w:eastAsia="Calibri"/>
          <w:noProof/>
          <w:sz w:val="24"/>
          <w:szCs w:val="24"/>
          <w:shd w:val="clear" w:color="auto" w:fill="FFFFFF"/>
          <w:lang w:val="ro-RO" w:eastAsia="ru-RU"/>
        </w:rPr>
      </w:pPr>
      <w:r w:rsidRPr="00630908">
        <w:rPr>
          <w:rFonts w:eastAsia="Calibri"/>
          <w:noProof/>
          <w:sz w:val="24"/>
          <w:szCs w:val="24"/>
          <w:shd w:val="clear" w:color="auto" w:fill="FFFFFF"/>
          <w:lang w:val="ro-RO" w:eastAsia="ru-RU"/>
        </w:rPr>
        <w:lastRenderedPageBreak/>
        <w:t>Hiperlipidemia în SN se ca</w:t>
      </w:r>
      <w:r w:rsidRPr="00630908">
        <w:rPr>
          <w:rFonts w:eastAsia="Calibri"/>
          <w:noProof/>
          <w:sz w:val="24"/>
          <w:szCs w:val="24"/>
          <w:shd w:val="clear" w:color="auto" w:fill="FFFFFF"/>
          <w:lang w:val="ro-RO" w:eastAsia="ru-RU"/>
        </w:rPr>
        <w:softHyphen/>
        <w:t xml:space="preserve">racterizează prin alterarea tuturor claselor de lipoproteine în ceea ce priveşte concentraţia lor plasmatică, compoziţia şi rata de </w:t>
      </w:r>
      <w:r w:rsidRPr="00630908">
        <w:rPr>
          <w:rFonts w:eastAsia="Calibri"/>
          <w:noProof/>
          <w:spacing w:val="-2"/>
          <w:sz w:val="24"/>
          <w:szCs w:val="24"/>
          <w:shd w:val="clear" w:color="auto" w:fill="FFFFFF"/>
          <w:lang w:val="ro-RO" w:eastAsia="ru-RU"/>
        </w:rPr>
        <w:t>metabolizare. Sunt înalte raporturile colesterol/trigliceride şi lipide/apolipoproteine</w:t>
      </w:r>
      <w:r w:rsidRPr="00630908">
        <w:rPr>
          <w:rFonts w:eastAsia="Calibri"/>
          <w:noProof/>
          <w:sz w:val="24"/>
          <w:szCs w:val="24"/>
          <w:shd w:val="clear" w:color="auto" w:fill="FFFFFF"/>
          <w:lang w:val="ro-RO" w:eastAsia="ru-RU"/>
        </w:rPr>
        <w:t>. Nivelul colestero</w:t>
      </w:r>
      <w:r w:rsidRPr="00630908">
        <w:rPr>
          <w:rFonts w:eastAsia="Calibri"/>
          <w:noProof/>
          <w:sz w:val="24"/>
          <w:szCs w:val="24"/>
          <w:shd w:val="clear" w:color="auto" w:fill="FFFFFF"/>
          <w:lang w:val="ro-RO" w:eastAsia="ru-RU"/>
        </w:rPr>
        <w:softHyphen/>
        <w:t>lului total, al fosfolipidelor şi al trigliceridelor în ser este înalt.</w:t>
      </w:r>
    </w:p>
    <w:p w:rsidR="00630908" w:rsidRPr="00630908" w:rsidRDefault="00630908" w:rsidP="00C75718">
      <w:pPr>
        <w:rPr>
          <w:rFonts w:eastAsia="Calibri"/>
          <w:noProof/>
          <w:sz w:val="24"/>
          <w:szCs w:val="24"/>
          <w:shd w:val="clear" w:color="auto" w:fill="FFFFFF"/>
          <w:lang w:val="ro-RO" w:eastAsia="ru-RU"/>
        </w:rPr>
      </w:pPr>
      <w:r w:rsidRPr="00630908">
        <w:rPr>
          <w:rFonts w:eastAsia="Calibri"/>
          <w:noProof/>
          <w:sz w:val="24"/>
          <w:szCs w:val="24"/>
          <w:shd w:val="clear" w:color="auto" w:fill="FFFFFF"/>
          <w:lang w:val="ro-RO" w:eastAsia="ru-RU"/>
        </w:rPr>
        <w:t>Hiperlipidemia poate precede instalarea hipoalbuminemiei şi poate persista după diminua</w:t>
      </w:r>
      <w:r w:rsidRPr="00630908">
        <w:rPr>
          <w:rFonts w:eastAsia="Calibri"/>
          <w:noProof/>
          <w:sz w:val="24"/>
          <w:szCs w:val="24"/>
          <w:shd w:val="clear" w:color="auto" w:fill="FFFFFF"/>
          <w:lang w:val="ro-RO" w:eastAsia="ru-RU"/>
        </w:rPr>
        <w:softHyphen/>
        <w:t>rea/dispariţia acesteia. Drept urmare a proteinuriei, scade catabolizarea lipoproteinelor și a chilomicronilor (în urină se pierde lipoprotein-lipaza – enzimă care catabolizează aceste lipoproteine).</w:t>
      </w:r>
    </w:p>
    <w:p w:rsidR="00630908" w:rsidRPr="00630908" w:rsidRDefault="00630908" w:rsidP="00C75718">
      <w:pPr>
        <w:rPr>
          <w:rFonts w:eastAsia="Times New Roman"/>
          <w:i/>
          <w:sz w:val="24"/>
          <w:szCs w:val="24"/>
          <w:lang w:val="ro-RO" w:eastAsia="ru-RU"/>
        </w:rPr>
      </w:pPr>
      <w:r w:rsidRPr="00630908">
        <w:rPr>
          <w:rFonts w:eastAsia="Times New Roman"/>
          <w:i/>
          <w:sz w:val="24"/>
          <w:szCs w:val="24"/>
          <w:lang w:val="ro-RO" w:eastAsia="ru-RU"/>
        </w:rPr>
        <w:t>Homeostazia sodiului şi mecanismul for</w:t>
      </w:r>
      <w:r w:rsidRPr="00630908">
        <w:rPr>
          <w:rFonts w:eastAsia="Times New Roman"/>
          <w:i/>
          <w:sz w:val="24"/>
          <w:szCs w:val="24"/>
          <w:lang w:val="ro-RO" w:eastAsia="ru-RU"/>
        </w:rPr>
        <w:softHyphen/>
        <w:t>mării edemelor</w:t>
      </w:r>
    </w:p>
    <w:p w:rsidR="00630908" w:rsidRPr="00630908" w:rsidRDefault="00630908" w:rsidP="00C75718">
      <w:pPr>
        <w:rPr>
          <w:rFonts w:ascii="Times New Roman CYR" w:eastAsia="Times New Roman" w:hAnsi="Times New Roman CYR"/>
          <w:color w:val="000000"/>
          <w:sz w:val="24"/>
          <w:szCs w:val="24"/>
          <w:lang w:val="fr-FR" w:eastAsia="ru-RU"/>
        </w:rPr>
      </w:pPr>
      <w:r w:rsidRPr="00630908">
        <w:rPr>
          <w:rFonts w:ascii="Times New Roman CYR" w:eastAsia="Times New Roman" w:hAnsi="Times New Roman CYR"/>
          <w:color w:val="000000"/>
          <w:sz w:val="24"/>
          <w:szCs w:val="24"/>
          <w:shd w:val="clear" w:color="auto" w:fill="FFFFFF"/>
          <w:lang w:val="fr-FR" w:eastAsia="ro-RO"/>
        </w:rPr>
        <w:t xml:space="preserve">Edemele generalizate reprezintă o caracteristică clinică majoră  a copiilor cu SN. Studiile privind patogeneza edemelor în SN sugerează că ele  pot apărea prin intermediul unor mecanisme foarte variabile, adică volumul intravascular </w:t>
      </w:r>
      <w:r w:rsidRPr="00630908">
        <w:rPr>
          <w:rFonts w:ascii="Times New Roman CYR" w:eastAsia="Times New Roman" w:hAnsi="Times New Roman CYR"/>
          <w:i/>
          <w:color w:val="000000"/>
          <w:sz w:val="24"/>
          <w:szCs w:val="24"/>
          <w:shd w:val="clear" w:color="auto" w:fill="FFFFFF"/>
          <w:lang w:val="fr-FR" w:eastAsia="ro-RO"/>
        </w:rPr>
        <w:t>subumplere</w:t>
      </w:r>
      <w:r w:rsidRPr="00630908">
        <w:rPr>
          <w:rFonts w:ascii="Times New Roman CYR" w:eastAsia="Times New Roman" w:hAnsi="Times New Roman CYR"/>
          <w:color w:val="000000"/>
          <w:sz w:val="24"/>
          <w:szCs w:val="24"/>
          <w:shd w:val="clear" w:color="auto" w:fill="FFFFFF"/>
          <w:lang w:val="fr-FR" w:eastAsia="ro-RO"/>
        </w:rPr>
        <w:t xml:space="preserve"> versus </w:t>
      </w:r>
      <w:r w:rsidRPr="00630908">
        <w:rPr>
          <w:rFonts w:ascii="Times New Roman CYR" w:eastAsia="Times New Roman" w:hAnsi="Times New Roman CYR"/>
          <w:i/>
          <w:color w:val="000000"/>
          <w:sz w:val="24"/>
          <w:szCs w:val="24"/>
          <w:shd w:val="clear" w:color="auto" w:fill="FFFFFF"/>
          <w:lang w:val="fr-FR" w:eastAsia="ro-RO"/>
        </w:rPr>
        <w:t xml:space="preserve">supraumplere. </w:t>
      </w:r>
      <w:r w:rsidRPr="00630908">
        <w:rPr>
          <w:rFonts w:ascii="Times New Roman CYR" w:eastAsia="Times New Roman" w:hAnsi="Times New Roman CYR"/>
          <w:color w:val="000000"/>
          <w:sz w:val="24"/>
          <w:szCs w:val="24"/>
          <w:lang w:val="fr-FR" w:eastAsia="ru-RU"/>
        </w:rPr>
        <w:t xml:space="preserve">În comparaţie cu adolescenţii şi adulţii, nou-născuţii şi copiii mici au o proporţie mai mare a corpului şi interstiţiului total şi a volumului de fluide care se poate dubla sau tripla, din cauza edemului din SN. </w:t>
      </w:r>
    </w:p>
    <w:p w:rsidR="00630908" w:rsidRPr="00630908" w:rsidRDefault="00630908" w:rsidP="00C75718">
      <w:pPr>
        <w:rPr>
          <w:rFonts w:ascii="Times New Roman CYR" w:eastAsia="Times New Roman" w:hAnsi="Times New Roman CYR"/>
          <w:color w:val="000000"/>
          <w:sz w:val="24"/>
          <w:szCs w:val="24"/>
          <w:lang w:val="en-US" w:eastAsia="ru-RU"/>
        </w:rPr>
      </w:pPr>
      <w:r w:rsidRPr="00630908">
        <w:rPr>
          <w:rFonts w:ascii="Times New Roman CYR" w:eastAsia="Times New Roman" w:hAnsi="Times New Roman CYR"/>
          <w:color w:val="000000"/>
          <w:sz w:val="24"/>
          <w:szCs w:val="24"/>
          <w:lang w:val="en-US" w:eastAsia="ru-RU"/>
        </w:rPr>
        <w:t>Datorită anatomiei unice, proprietăţilor fiziologice şi forţelor Starling ale capilarelor glomerulare, rinichiul joacă un rol central în reten</w:t>
      </w:r>
      <w:r w:rsidRPr="00630908">
        <w:rPr>
          <w:rFonts w:ascii="Cambria Math" w:eastAsia="Times New Roman" w:hAnsi="Cambria Math" w:cs="Cambria Math"/>
          <w:color w:val="000000"/>
          <w:sz w:val="24"/>
          <w:szCs w:val="24"/>
          <w:lang w:val="en-US" w:eastAsia="ru-RU"/>
        </w:rPr>
        <w:t>ț</w:t>
      </w:r>
      <w:r w:rsidRPr="00630908">
        <w:rPr>
          <w:rFonts w:ascii="Times New Roman CYR" w:eastAsia="Times New Roman" w:hAnsi="Times New Roman CYR" w:cs="Times New Roman CYR"/>
          <w:color w:val="000000"/>
          <w:sz w:val="24"/>
          <w:szCs w:val="24"/>
          <w:lang w:val="en-US" w:eastAsia="ru-RU"/>
        </w:rPr>
        <w:t>ia fluidelor corporale şi a electroliţilor.</w:t>
      </w:r>
    </w:p>
    <w:p w:rsidR="00630908" w:rsidRPr="00630908" w:rsidRDefault="00630908" w:rsidP="00C75718">
      <w:pPr>
        <w:rPr>
          <w:rFonts w:ascii="Times New Roman CYR" w:eastAsia="Times New Roman" w:hAnsi="Times New Roman CYR"/>
          <w:color w:val="000000"/>
          <w:sz w:val="24"/>
          <w:szCs w:val="24"/>
          <w:shd w:val="clear" w:color="auto" w:fill="FFFFFF"/>
          <w:lang w:val="en-US" w:eastAsia="ru-RU"/>
        </w:rPr>
      </w:pPr>
      <w:r w:rsidRPr="00630908">
        <w:rPr>
          <w:rFonts w:ascii="Times New Roman CYR" w:eastAsia="Times New Roman" w:hAnsi="Times New Roman CYR"/>
          <w:color w:val="000000"/>
          <w:sz w:val="24"/>
          <w:szCs w:val="24"/>
          <w:shd w:val="clear" w:color="auto" w:fill="FFFFFF"/>
          <w:lang w:val="en-US" w:eastAsia="ru-RU"/>
        </w:rPr>
        <w:t xml:space="preserve">În conformitate cu </w:t>
      </w:r>
      <w:r w:rsidRPr="00630908">
        <w:rPr>
          <w:rFonts w:ascii="Times New Roman CYR" w:eastAsia="Times New Roman" w:hAnsi="Times New Roman CYR"/>
          <w:i/>
          <w:color w:val="000000"/>
          <w:sz w:val="24"/>
          <w:szCs w:val="24"/>
          <w:shd w:val="clear" w:color="auto" w:fill="FFFFFF"/>
          <w:lang w:val="en-US" w:eastAsia="ru-RU"/>
        </w:rPr>
        <w:t>ipoteza de subumplere,</w:t>
      </w:r>
      <w:r w:rsidRPr="00630908">
        <w:rPr>
          <w:rFonts w:ascii="Times New Roman CYR" w:eastAsia="Times New Roman" w:hAnsi="Times New Roman CYR"/>
          <w:color w:val="000000"/>
          <w:sz w:val="24"/>
          <w:szCs w:val="24"/>
          <w:shd w:val="clear" w:color="auto" w:fill="FFFFFF"/>
          <w:lang w:val="en-US" w:eastAsia="ru-RU"/>
        </w:rPr>
        <w:t xml:space="preserve"> reducerea presiunii oncotice a plasmei promovează trecerea liberă netă a fluidului din spa</w:t>
      </w:r>
      <w:r w:rsidRPr="00630908">
        <w:rPr>
          <w:rFonts w:ascii="Cambria Math" w:eastAsia="Times New Roman" w:hAnsi="Cambria Math" w:cs="Cambria Math"/>
          <w:color w:val="000000"/>
          <w:sz w:val="24"/>
          <w:szCs w:val="24"/>
          <w:shd w:val="clear" w:color="auto" w:fill="FFFFFF"/>
          <w:lang w:val="en-US" w:eastAsia="ru-RU"/>
        </w:rPr>
        <w:t>ț</w:t>
      </w:r>
      <w:r w:rsidRPr="00630908">
        <w:rPr>
          <w:rFonts w:ascii="Times New Roman CYR" w:eastAsia="Times New Roman" w:hAnsi="Times New Roman CYR" w:cs="Times New Roman CYR"/>
          <w:color w:val="000000"/>
          <w:sz w:val="24"/>
          <w:szCs w:val="24"/>
          <w:shd w:val="clear" w:color="auto" w:fill="FFFFFF"/>
          <w:lang w:val="en-US" w:eastAsia="ru-RU"/>
        </w:rPr>
        <w:t>iul intravascular, ceea ce duce la epuizarea volumului sau subumplere. Acest lucru determină activarea fiziologică adecvată sau compensatorie a mai multor mecanisme</w:t>
      </w:r>
      <w:r w:rsidRPr="00630908">
        <w:rPr>
          <w:rFonts w:ascii="Times New Roman CYR" w:eastAsia="Times New Roman" w:hAnsi="Times New Roman CYR"/>
          <w:color w:val="000000"/>
          <w:sz w:val="24"/>
          <w:szCs w:val="24"/>
          <w:shd w:val="clear" w:color="auto" w:fill="FFFFFF"/>
          <w:lang w:val="en-US" w:eastAsia="ru-RU"/>
        </w:rPr>
        <w:t>, în cele din urmă rezultând în retenţie secundară de Na</w:t>
      </w:r>
      <w:r w:rsidRPr="00630908">
        <w:rPr>
          <w:rFonts w:ascii="Times New Roman CYR" w:eastAsia="Times New Roman" w:hAnsi="Times New Roman CYR"/>
          <w:color w:val="000000"/>
          <w:sz w:val="24"/>
          <w:szCs w:val="24"/>
          <w:shd w:val="clear" w:color="auto" w:fill="FFFFFF"/>
          <w:vertAlign w:val="superscript"/>
          <w:lang w:val="en-US" w:eastAsia="ru-RU"/>
        </w:rPr>
        <w:t xml:space="preserve">+ </w:t>
      </w:r>
      <w:r w:rsidRPr="00630908">
        <w:rPr>
          <w:rFonts w:ascii="Times New Roman CYR" w:eastAsia="Times New Roman" w:hAnsi="Times New Roman CYR"/>
          <w:color w:val="000000"/>
          <w:sz w:val="24"/>
          <w:szCs w:val="24"/>
          <w:shd w:val="clear" w:color="auto" w:fill="FFFFFF"/>
          <w:lang w:val="en-US" w:eastAsia="ru-RU"/>
        </w:rPr>
        <w:t>şi de lichide, care vizează refacerea volumului intravascular şi a tensiunii arteriale. Acesta este mecanismul cel mai răspândit la copiii cu SN.</w:t>
      </w:r>
    </w:p>
    <w:p w:rsidR="00630908" w:rsidRPr="00630908" w:rsidRDefault="00630908" w:rsidP="00C75718">
      <w:pPr>
        <w:rPr>
          <w:rFonts w:ascii="Times New Roman CYR" w:eastAsia="Times New Roman" w:hAnsi="Times New Roman CYR"/>
          <w:color w:val="000000"/>
          <w:sz w:val="24"/>
          <w:szCs w:val="24"/>
          <w:shd w:val="clear" w:color="auto" w:fill="FFFFFF"/>
          <w:lang w:val="en-US" w:eastAsia="ru-RU"/>
        </w:rPr>
      </w:pPr>
      <w:r w:rsidRPr="00630908">
        <w:rPr>
          <w:rFonts w:ascii="Times New Roman CYR" w:eastAsia="Times New Roman" w:hAnsi="Times New Roman CYR"/>
          <w:color w:val="000000"/>
          <w:sz w:val="24"/>
          <w:szCs w:val="24"/>
          <w:shd w:val="clear" w:color="auto" w:fill="FFFFFF"/>
          <w:lang w:val="en-US" w:eastAsia="ru-RU"/>
        </w:rPr>
        <w:t>Fenomenul men</w:t>
      </w:r>
      <w:r w:rsidRPr="00630908">
        <w:rPr>
          <w:rFonts w:ascii="Cambria Math" w:eastAsia="Times New Roman" w:hAnsi="Cambria Math" w:cs="Cambria Math"/>
          <w:color w:val="000000"/>
          <w:sz w:val="24"/>
          <w:szCs w:val="24"/>
          <w:shd w:val="clear" w:color="auto" w:fill="FFFFFF"/>
          <w:lang w:val="en-US" w:eastAsia="ru-RU"/>
        </w:rPr>
        <w:t>ț</w:t>
      </w:r>
      <w:r w:rsidRPr="00630908">
        <w:rPr>
          <w:rFonts w:ascii="Times New Roman CYR" w:eastAsia="Times New Roman" w:hAnsi="Times New Roman CYR" w:cs="Times New Roman CYR"/>
          <w:color w:val="000000"/>
          <w:sz w:val="24"/>
          <w:szCs w:val="24"/>
          <w:shd w:val="clear" w:color="auto" w:fill="FFFFFF"/>
          <w:lang w:val="en-US" w:eastAsia="ru-RU"/>
        </w:rPr>
        <w:t>ionat este în contrast  cu cel de al d</w:t>
      </w:r>
      <w:r w:rsidRPr="00630908">
        <w:rPr>
          <w:rFonts w:ascii="Times New Roman CYR" w:eastAsia="Times New Roman" w:hAnsi="Times New Roman CYR"/>
          <w:color w:val="000000"/>
          <w:sz w:val="24"/>
          <w:szCs w:val="24"/>
          <w:shd w:val="clear" w:color="auto" w:fill="FFFFFF"/>
          <w:lang w:val="en-US" w:eastAsia="ru-RU"/>
        </w:rPr>
        <w:t xml:space="preserve">oilea mecanism al SN </w:t>
      </w:r>
      <w:r w:rsidRPr="00630908">
        <w:rPr>
          <w:rFonts w:eastAsia="Times New Roman"/>
          <w:sz w:val="24"/>
          <w:szCs w:val="24"/>
          <w:shd w:val="clear" w:color="auto" w:fill="FFFFFF"/>
          <w:lang w:val="fr-FR" w:eastAsia="ro-RO"/>
        </w:rPr>
        <w:t>–</w:t>
      </w:r>
      <w:r w:rsidRPr="00630908">
        <w:rPr>
          <w:rFonts w:ascii="Times New Roman CYR" w:eastAsia="Times New Roman" w:hAnsi="Times New Roman CYR"/>
          <w:i/>
          <w:color w:val="000000"/>
          <w:sz w:val="24"/>
          <w:szCs w:val="24"/>
          <w:shd w:val="clear" w:color="auto" w:fill="FFFFFF"/>
          <w:lang w:val="en-US" w:eastAsia="ru-RU"/>
        </w:rPr>
        <w:t>ipoteza de supraumplere</w:t>
      </w:r>
      <w:r w:rsidRPr="00630908">
        <w:rPr>
          <w:rFonts w:eastAsia="Times New Roman"/>
          <w:sz w:val="24"/>
          <w:szCs w:val="24"/>
          <w:shd w:val="clear" w:color="auto" w:fill="FFFFFF"/>
          <w:lang w:val="fr-FR" w:eastAsia="ro-RO"/>
        </w:rPr>
        <w:t xml:space="preserve">, </w:t>
      </w:r>
      <w:r w:rsidRPr="00630908">
        <w:rPr>
          <w:rFonts w:ascii="Times New Roman CYR" w:eastAsia="Times New Roman" w:hAnsi="Times New Roman CYR"/>
          <w:color w:val="000000"/>
          <w:sz w:val="24"/>
          <w:szCs w:val="24"/>
          <w:shd w:val="clear" w:color="auto" w:fill="FFFFFF"/>
          <w:lang w:val="en-US" w:eastAsia="ru-RU"/>
        </w:rPr>
        <w:t>caracteristic glomerulonefritei  poststreptococice acute şi altor tulburări proteinurice inflamatorii, în care procesul fiziopatologic activează mai mulţi mediatori ce menţin retenţia primară de Na</w:t>
      </w:r>
      <w:r w:rsidRPr="00630908">
        <w:rPr>
          <w:rFonts w:ascii="Times New Roman CYR" w:eastAsia="Times New Roman" w:hAnsi="Times New Roman CYR"/>
          <w:color w:val="000000"/>
          <w:sz w:val="24"/>
          <w:szCs w:val="24"/>
          <w:shd w:val="clear" w:color="auto" w:fill="FFFFFF"/>
          <w:vertAlign w:val="superscript"/>
          <w:lang w:val="en-US" w:eastAsia="ru-RU"/>
        </w:rPr>
        <w:t>+</w:t>
      </w:r>
      <w:r w:rsidRPr="00630908">
        <w:rPr>
          <w:rFonts w:ascii="Times New Roman CYR" w:eastAsia="Times New Roman" w:hAnsi="Times New Roman CYR"/>
          <w:color w:val="000000"/>
          <w:sz w:val="24"/>
          <w:szCs w:val="24"/>
          <w:shd w:val="clear" w:color="auto" w:fill="FFFFFF"/>
          <w:lang w:val="en-US" w:eastAsia="ru-RU"/>
        </w:rPr>
        <w:t>, având ca rezultat expansiunea volumului intravascular, creşterea presiunii hidraulice capilare şi edemul.</w:t>
      </w:r>
    </w:p>
    <w:p w:rsidR="00630908" w:rsidRPr="00630908" w:rsidRDefault="00630908" w:rsidP="00C75718">
      <w:pPr>
        <w:rPr>
          <w:rFonts w:eastAsia="Times New Roman"/>
          <w:sz w:val="24"/>
          <w:szCs w:val="24"/>
          <w:lang w:val="ro-RO" w:eastAsia="ru-RU"/>
        </w:rPr>
      </w:pPr>
      <w:r w:rsidRPr="00630908">
        <w:rPr>
          <w:rFonts w:eastAsia="Times New Roman"/>
          <w:sz w:val="24"/>
          <w:szCs w:val="24"/>
          <w:lang w:val="ro-RO" w:eastAsia="ru-RU"/>
        </w:rPr>
        <w:t>Unul din factorii fundamentali este scăderea presiunii oncotice prin hipoalbuminemie. Scăderea albuminelor determină scăderea presiunii oncotice, cu trecerea lichidelor în spaţiile interstiţiale, urmată de edeme şi hipovolemie. Hipovolemia determină secreţia de renină-angiotensină-aldosteron şi, ulterior, de ADH, cu apariţia edemelor.</w:t>
      </w:r>
    </w:p>
    <w:p w:rsidR="00630908" w:rsidRPr="00630908" w:rsidRDefault="00630908" w:rsidP="00C75718">
      <w:pPr>
        <w:rPr>
          <w:rFonts w:eastAsia="Times New Roman"/>
          <w:sz w:val="24"/>
          <w:szCs w:val="24"/>
          <w:lang w:val="ro-RO" w:eastAsia="ru-RU"/>
        </w:rPr>
      </w:pPr>
      <w:r w:rsidRPr="00630908">
        <w:rPr>
          <w:rFonts w:eastAsia="Times New Roman"/>
          <w:sz w:val="24"/>
          <w:szCs w:val="24"/>
          <w:lang w:val="ro-RO" w:eastAsia="ru-RU"/>
        </w:rPr>
        <w:t>Astfel, în producerea edemelor sunt implicate:</w:t>
      </w:r>
    </w:p>
    <w:p w:rsidR="00630908" w:rsidRPr="00630908" w:rsidRDefault="00630908" w:rsidP="00C75718">
      <w:pPr>
        <w:rPr>
          <w:rFonts w:eastAsia="Times New Roman"/>
          <w:sz w:val="24"/>
          <w:szCs w:val="24"/>
          <w:lang w:val="ro-RO" w:eastAsia="ru-RU"/>
        </w:rPr>
      </w:pPr>
      <w:r w:rsidRPr="00630908">
        <w:rPr>
          <w:rFonts w:eastAsia="Times New Roman"/>
          <w:sz w:val="24"/>
          <w:szCs w:val="24"/>
          <w:lang w:val="ro-RO" w:eastAsia="ru-RU"/>
        </w:rPr>
        <w:t xml:space="preserve">pierderea barierei anionice a membranei bazale </w:t>
      </w:r>
      <w:r w:rsidRPr="00630908">
        <w:rPr>
          <w:rFonts w:eastAsia="Times New Roman"/>
          <w:sz w:val="24"/>
          <w:szCs w:val="24"/>
          <w:shd w:val="clear" w:color="auto" w:fill="FFFFFF"/>
          <w:lang w:val="fr-FR" w:eastAsia="ro-RO"/>
        </w:rPr>
        <w:t xml:space="preserve">– </w:t>
      </w:r>
      <w:r w:rsidRPr="00630908">
        <w:rPr>
          <w:rFonts w:eastAsia="Times New Roman"/>
          <w:sz w:val="24"/>
          <w:szCs w:val="24"/>
          <w:lang w:val="ro-RO" w:eastAsia="ru-RU"/>
        </w:rPr>
        <w:t>responsabilă de proteinurie;</w:t>
      </w:r>
    </w:p>
    <w:p w:rsidR="00630908" w:rsidRPr="00630908" w:rsidRDefault="00630908" w:rsidP="00C75718">
      <w:pPr>
        <w:rPr>
          <w:rFonts w:eastAsia="Times New Roman"/>
          <w:sz w:val="24"/>
          <w:szCs w:val="24"/>
          <w:lang w:val="ro-RO" w:eastAsia="ru-RU"/>
        </w:rPr>
      </w:pPr>
      <w:r w:rsidRPr="00630908">
        <w:rPr>
          <w:rFonts w:eastAsia="Times New Roman"/>
          <w:sz w:val="24"/>
          <w:szCs w:val="24"/>
          <w:lang w:val="ro-RO" w:eastAsia="ru-RU"/>
        </w:rPr>
        <w:t xml:space="preserve">o anomalie tubulară asociată, localizată la nivelul tubului colector </w:t>
      </w:r>
      <w:r w:rsidRPr="00630908">
        <w:rPr>
          <w:rFonts w:eastAsia="Times New Roman"/>
          <w:sz w:val="24"/>
          <w:szCs w:val="24"/>
          <w:shd w:val="clear" w:color="auto" w:fill="FFFFFF"/>
          <w:lang w:val="fr-FR" w:eastAsia="ro-RO"/>
        </w:rPr>
        <w:t>–</w:t>
      </w:r>
      <w:r w:rsidRPr="00630908">
        <w:rPr>
          <w:rFonts w:eastAsia="Times New Roman"/>
          <w:sz w:val="24"/>
          <w:szCs w:val="24"/>
          <w:lang w:val="ro-RO" w:eastAsia="ru-RU"/>
        </w:rPr>
        <w:t xml:space="preserve"> responsabilă de retenţia hidrosodică;</w:t>
      </w:r>
    </w:p>
    <w:p w:rsidR="00630908" w:rsidRPr="00630908" w:rsidRDefault="00630908" w:rsidP="00C75718">
      <w:pPr>
        <w:rPr>
          <w:rFonts w:eastAsia="Times New Roman"/>
          <w:sz w:val="24"/>
          <w:szCs w:val="24"/>
          <w:lang w:val="ro-RO" w:eastAsia="ru-RU"/>
        </w:rPr>
      </w:pPr>
      <w:r w:rsidRPr="00630908">
        <w:rPr>
          <w:rFonts w:eastAsia="Times New Roman"/>
          <w:sz w:val="24"/>
          <w:szCs w:val="24"/>
          <w:lang w:val="ro-RO" w:eastAsia="ru-RU"/>
        </w:rPr>
        <w:t>hipoproteinemia şi creşterea complianţei spaţiului interstiţial – favorizează  acumularea în exces a lichidelor și protejează organismul de o supraîncărcare a spaţiului intravascular.</w:t>
      </w:r>
    </w:p>
    <w:p w:rsidR="00630908" w:rsidRPr="00630908" w:rsidRDefault="00630908" w:rsidP="00C75718">
      <w:pPr>
        <w:rPr>
          <w:rFonts w:eastAsia="Times New Roman" w:cs="Arial Narrow"/>
          <w:i/>
          <w:sz w:val="24"/>
          <w:szCs w:val="24"/>
          <w:lang w:val="ro-RO" w:eastAsia="ru-RU"/>
        </w:rPr>
      </w:pPr>
      <w:r w:rsidRPr="00630908">
        <w:rPr>
          <w:rFonts w:eastAsia="Times New Roman" w:cs="Arial Narrow"/>
          <w:i/>
          <w:sz w:val="24"/>
          <w:szCs w:val="24"/>
          <w:lang w:val="ro-RO" w:eastAsia="ru-RU"/>
        </w:rPr>
        <w:t>Dereglarea echilibrului fluido-coagulant</w:t>
      </w:r>
    </w:p>
    <w:p w:rsidR="00630908" w:rsidRPr="00630908" w:rsidRDefault="00630908" w:rsidP="00C75718">
      <w:pPr>
        <w:rPr>
          <w:rFonts w:eastAsia="Calibri"/>
          <w:spacing w:val="-10"/>
          <w:sz w:val="24"/>
          <w:szCs w:val="24"/>
          <w:lang w:val="ro-RO"/>
        </w:rPr>
      </w:pPr>
      <w:r w:rsidRPr="00630908">
        <w:rPr>
          <w:rFonts w:eastAsia="Calibri"/>
          <w:color w:val="000000"/>
          <w:sz w:val="24"/>
          <w:szCs w:val="24"/>
          <w:shd w:val="clear" w:color="auto" w:fill="FFFFFF"/>
          <w:lang w:val="ro-RO" w:eastAsia="ru-RU"/>
        </w:rPr>
        <w:lastRenderedPageBreak/>
        <w:tab/>
        <w:t>În SN se atestă o tendinţă de hipercoagulabilitate, ex</w:t>
      </w:r>
      <w:r w:rsidRPr="00630908">
        <w:rPr>
          <w:rFonts w:eastAsia="Calibri"/>
          <w:color w:val="000000"/>
          <w:sz w:val="24"/>
          <w:szCs w:val="24"/>
          <w:shd w:val="clear" w:color="auto" w:fill="FFFFFF"/>
          <w:lang w:val="ro-RO" w:eastAsia="ru-RU"/>
        </w:rPr>
        <w:softHyphen/>
        <w:t xml:space="preserve">plicată prin implicarea următoarelor mecanisme: creşterea concentraţiei principalilor factori plasmatici de coagulare </w:t>
      </w:r>
      <w:r w:rsidRPr="00630908">
        <w:rPr>
          <w:rFonts w:eastAsia="Times New Roman"/>
          <w:sz w:val="24"/>
          <w:szCs w:val="24"/>
          <w:shd w:val="clear" w:color="auto" w:fill="FFFFFF"/>
          <w:lang w:val="fr-FR" w:eastAsia="ro-RO"/>
        </w:rPr>
        <w:t>–</w:t>
      </w:r>
      <w:r w:rsidRPr="00630908">
        <w:rPr>
          <w:rFonts w:eastAsia="Calibri"/>
          <w:color w:val="000000"/>
          <w:sz w:val="24"/>
          <w:szCs w:val="24"/>
          <w:shd w:val="clear" w:color="auto" w:fill="FFFFFF"/>
          <w:lang w:val="ro-RO" w:eastAsia="ru-RU"/>
        </w:rPr>
        <w:t xml:space="preserve"> I, II, V, VII, VIII, X şi XIII, </w:t>
      </w:r>
      <w:r w:rsidRPr="00630908">
        <w:rPr>
          <w:rFonts w:eastAsia="Calibri"/>
          <w:sz w:val="24"/>
          <w:szCs w:val="24"/>
          <w:shd w:val="clear" w:color="auto" w:fill="FFFFFF"/>
          <w:lang w:val="ro-RO" w:eastAsia="ru-RU"/>
        </w:rPr>
        <w:t>creşterea concentraţiei fibrinogenului și scăderea concentraţiei factorilor IX, XI şi XII.</w:t>
      </w:r>
    </w:p>
    <w:p w:rsidR="00630908" w:rsidRPr="00630908" w:rsidRDefault="00630908" w:rsidP="00C75718">
      <w:pPr>
        <w:rPr>
          <w:rFonts w:eastAsia="Calibri"/>
          <w:color w:val="000000"/>
          <w:sz w:val="24"/>
          <w:szCs w:val="24"/>
          <w:shd w:val="clear" w:color="auto" w:fill="FFFFFF"/>
          <w:lang w:val="fr-FR" w:eastAsia="ro-RO"/>
        </w:rPr>
      </w:pPr>
      <w:r w:rsidRPr="00630908">
        <w:rPr>
          <w:rFonts w:eastAsia="Malgun Gothic"/>
          <w:iCs/>
          <w:color w:val="000000"/>
          <w:sz w:val="24"/>
          <w:szCs w:val="24"/>
          <w:shd w:val="clear" w:color="auto" w:fill="FFFFFF"/>
          <w:lang w:val="ro-RO" w:eastAsia="ru-RU"/>
        </w:rPr>
        <w:t xml:space="preserve">Alterarea sistemului inhibitor al coagulării </w:t>
      </w:r>
      <w:r w:rsidRPr="00630908">
        <w:rPr>
          <w:rFonts w:eastAsia="Calibri"/>
          <w:color w:val="000000"/>
          <w:sz w:val="24"/>
          <w:szCs w:val="24"/>
          <w:shd w:val="clear" w:color="auto" w:fill="FFFFFF"/>
          <w:lang w:val="ro-RO" w:eastAsia="ru-RU"/>
        </w:rPr>
        <w:t>in</w:t>
      </w:r>
      <w:r w:rsidRPr="00630908">
        <w:rPr>
          <w:rFonts w:eastAsia="Calibri"/>
          <w:color w:val="000000"/>
          <w:sz w:val="24"/>
          <w:szCs w:val="24"/>
          <w:shd w:val="clear" w:color="auto" w:fill="FFFFFF"/>
          <w:lang w:val="ro-RO" w:eastAsia="ru-RU"/>
        </w:rPr>
        <w:softHyphen/>
        <w:t>tervine în patogenia accidentelor tromboembolice prin: scăderea concentraţiei AT III, care  apare în proteinurii mai mari de 10 g/24 h; apariţia valorilor normale sau chiar crescute ale proteinei C şi ale macroglobulinei, care pot compensa pier</w:t>
      </w:r>
      <w:r w:rsidRPr="00630908">
        <w:rPr>
          <w:rFonts w:eastAsia="Calibri"/>
          <w:color w:val="000000"/>
          <w:sz w:val="24"/>
          <w:szCs w:val="24"/>
          <w:shd w:val="clear" w:color="auto" w:fill="FFFFFF"/>
          <w:lang w:val="ro-RO" w:eastAsia="ru-RU"/>
        </w:rPr>
        <w:softHyphen/>
        <w:t>derile de AT III; creşterea sau scăderea valorilor proteinei S. În SN apar următoarele ano</w:t>
      </w:r>
      <w:r w:rsidRPr="00630908">
        <w:rPr>
          <w:rFonts w:eastAsia="Calibri"/>
          <w:color w:val="000000"/>
          <w:sz w:val="24"/>
          <w:szCs w:val="24"/>
          <w:shd w:val="clear" w:color="auto" w:fill="FFFFFF"/>
          <w:lang w:val="ro-RO" w:eastAsia="ru-RU"/>
        </w:rPr>
        <w:softHyphen/>
        <w:t xml:space="preserve">malii ale fibrinolizei:  </w:t>
      </w:r>
      <w:r w:rsidRPr="00630908">
        <w:rPr>
          <w:rFonts w:eastAsia="Calibri"/>
          <w:color w:val="000000"/>
          <w:sz w:val="24"/>
          <w:szCs w:val="24"/>
          <w:shd w:val="clear" w:color="auto" w:fill="FFFFFF"/>
          <w:lang w:val="it-IT" w:eastAsia="ru-RU"/>
        </w:rPr>
        <w:t xml:space="preserve">scăderea </w:t>
      </w:r>
      <w:r w:rsidRPr="00630908">
        <w:rPr>
          <w:rFonts w:eastAsia="Calibri"/>
          <w:color w:val="000000"/>
          <w:sz w:val="24"/>
          <w:szCs w:val="24"/>
          <w:shd w:val="clear" w:color="auto" w:fill="FFFFFF"/>
          <w:lang w:val="ro-RO" w:eastAsia="ru-RU"/>
        </w:rPr>
        <w:t xml:space="preserve">concentraţiei plasminogenului secundar pierderilor urinare; eliberarea activatorilor plasminogenului este normală sau crescută; </w:t>
      </w:r>
      <w:r w:rsidRPr="00630908">
        <w:rPr>
          <w:rFonts w:eastAsia="Calibri"/>
          <w:color w:val="000000"/>
          <w:sz w:val="24"/>
          <w:szCs w:val="24"/>
          <w:shd w:val="clear" w:color="auto" w:fill="FFFFFF"/>
          <w:lang w:val="it-IT" w:eastAsia="ru-RU"/>
        </w:rPr>
        <w:t xml:space="preserve">scăderea </w:t>
      </w:r>
      <w:r w:rsidRPr="00630908">
        <w:rPr>
          <w:rFonts w:eastAsia="Calibri"/>
          <w:color w:val="000000"/>
          <w:sz w:val="24"/>
          <w:szCs w:val="24"/>
          <w:shd w:val="clear" w:color="auto" w:fill="FFFFFF"/>
          <w:lang w:val="ro-RO" w:eastAsia="ru-RU"/>
        </w:rPr>
        <w:t>inhibitorilor plasminei; ano</w:t>
      </w:r>
      <w:r w:rsidRPr="00630908">
        <w:rPr>
          <w:rFonts w:eastAsia="Calibri"/>
          <w:color w:val="000000"/>
          <w:sz w:val="24"/>
          <w:szCs w:val="24"/>
          <w:shd w:val="clear" w:color="auto" w:fill="FFFFFF"/>
          <w:lang w:val="ro-RO" w:eastAsia="ru-RU"/>
        </w:rPr>
        <w:softHyphen/>
        <w:t>malii plachetare: trombocitoza (rar întâlnită); trombocitele au o hiperadezivitate şi hiperagregabilitate plachetară la ADP şi colagen; hiperlipidemia din SN creşte adezivitatea plachetară; alterarea încărcăturii negative a membranei trombocitelor; creşterea viscozităţii sangvine.</w:t>
      </w:r>
    </w:p>
    <w:p w:rsidR="00630908" w:rsidRPr="00630908" w:rsidRDefault="00630908" w:rsidP="00C75718">
      <w:pPr>
        <w:rPr>
          <w:rFonts w:eastAsia="Calibri"/>
          <w:color w:val="000000"/>
          <w:sz w:val="24"/>
          <w:szCs w:val="24"/>
          <w:shd w:val="clear" w:color="auto" w:fill="FFFFFF"/>
          <w:lang w:val="ro-RO" w:eastAsia="ru-RU"/>
        </w:rPr>
      </w:pPr>
      <w:r w:rsidRPr="00630908">
        <w:rPr>
          <w:rFonts w:eastAsia="Times New Roman"/>
          <w:color w:val="000000"/>
          <w:sz w:val="24"/>
          <w:szCs w:val="24"/>
          <w:lang w:val="ro-RO" w:eastAsia="ru-RU"/>
        </w:rPr>
        <w:t>Histopatologie</w:t>
      </w:r>
    </w:p>
    <w:p w:rsidR="00630908" w:rsidRPr="00630908" w:rsidRDefault="00630908" w:rsidP="00C75718">
      <w:pPr>
        <w:rPr>
          <w:rFonts w:eastAsia="Times New Roman"/>
          <w:color w:val="000000"/>
          <w:sz w:val="24"/>
          <w:szCs w:val="24"/>
          <w:lang w:val="ro-RO" w:eastAsia="ru-RU"/>
        </w:rPr>
      </w:pPr>
      <w:r w:rsidRPr="00630908">
        <w:rPr>
          <w:rFonts w:eastAsia="Times New Roman"/>
          <w:color w:val="000000"/>
          <w:spacing w:val="-2"/>
          <w:sz w:val="24"/>
          <w:szCs w:val="24"/>
          <w:shd w:val="clear" w:color="auto" w:fill="FFFFFF"/>
          <w:lang w:val="ro-RO" w:eastAsia="ru-RU"/>
        </w:rPr>
        <w:t xml:space="preserve">În majoritatea cazurilor, SNI </w:t>
      </w:r>
      <w:r w:rsidRPr="00630908">
        <w:rPr>
          <w:rFonts w:eastAsia="Times New Roman"/>
          <w:color w:val="000000"/>
          <w:spacing w:val="-2"/>
          <w:sz w:val="24"/>
          <w:szCs w:val="24"/>
          <w:lang w:val="ro-RO" w:eastAsia="ru-RU"/>
        </w:rPr>
        <w:t xml:space="preserve">are 3 forme histopatologice: 1) cu </w:t>
      </w:r>
      <w:r w:rsidRPr="00630908">
        <w:rPr>
          <w:rFonts w:eastAsia="Times New Roman"/>
          <w:color w:val="000000"/>
          <w:spacing w:val="-2"/>
          <w:sz w:val="24"/>
          <w:szCs w:val="24"/>
          <w:shd w:val="clear" w:color="auto" w:fill="FFFFFF"/>
          <w:lang w:val="ro-RO" w:eastAsia="ru-RU"/>
        </w:rPr>
        <w:t>leziuni minime</w:t>
      </w:r>
      <w:r w:rsidRPr="00630908">
        <w:rPr>
          <w:rFonts w:eastAsia="Times New Roman"/>
          <w:color w:val="000000"/>
          <w:sz w:val="24"/>
          <w:szCs w:val="24"/>
          <w:shd w:val="clear" w:color="auto" w:fill="FFFFFF"/>
          <w:lang w:val="ro-RO" w:eastAsia="ru-RU"/>
        </w:rPr>
        <w:t xml:space="preserve"> în glomerule; 2) cu proliferare mezangială difuză (GNMzP); 3) glomeruloscleroza focală segmentară (GSFS).</w:t>
      </w:r>
      <w:r w:rsidRPr="00630908">
        <w:rPr>
          <w:rFonts w:eastAsia="Times New Roman"/>
          <w:color w:val="000000"/>
          <w:sz w:val="24"/>
          <w:szCs w:val="24"/>
          <w:lang w:val="ro-RO" w:eastAsia="ru-RU"/>
        </w:rPr>
        <w:t> </w:t>
      </w:r>
      <w:r w:rsidRPr="00630908">
        <w:rPr>
          <w:rFonts w:eastAsia="Times New Roman"/>
          <w:color w:val="000000"/>
          <w:sz w:val="24"/>
          <w:szCs w:val="24"/>
          <w:shd w:val="clear" w:color="auto" w:fill="FFFFFF"/>
          <w:lang w:val="ro-RO" w:eastAsia="ru-RU"/>
        </w:rPr>
        <w:t>SN în care sunt prezente  complexe imune în ţesutul renal include: glomerulonefrita membranoproliferativă (GNMP), glomerulonefrita membranoasă (GNM) şi altele, care se întâlnesc rar în rândul copiilor.</w:t>
      </w:r>
    </w:p>
    <w:p w:rsidR="00630908" w:rsidRPr="00630908" w:rsidRDefault="00630908" w:rsidP="00C75718">
      <w:pPr>
        <w:rPr>
          <w:rFonts w:eastAsia="Times New Roman"/>
          <w:sz w:val="24"/>
          <w:szCs w:val="24"/>
          <w:lang w:val="ro-RO" w:eastAsia="ru-RU"/>
        </w:rPr>
      </w:pPr>
      <w:r w:rsidRPr="00630908">
        <w:rPr>
          <w:rFonts w:eastAsia="Times New Roman"/>
          <w:sz w:val="24"/>
          <w:szCs w:val="24"/>
          <w:lang w:val="ro-RO" w:eastAsia="ru-RU"/>
        </w:rPr>
        <w:t>1. SNI cu leziuni glomerulare minime sau fără leziuni (cca 85%). În această formă de SNI, glomerulele apar optic normale (inclusiv la imunofluorescenţă) sau cu o minimă creştere a numărului de celule mezangiale şi a matricei mezangiale. Microscopia electronică evidenţiază fuzionarea şi tendinţa de dispariţie a proceselor podocitare. Peste 95% dintre copiii cu această formă răspund favorabil la corticoterapie.</w:t>
      </w:r>
    </w:p>
    <w:p w:rsidR="00630908" w:rsidRPr="00630908" w:rsidRDefault="00630908" w:rsidP="00C75718">
      <w:pPr>
        <w:rPr>
          <w:rFonts w:eastAsia="Times New Roman"/>
          <w:sz w:val="24"/>
          <w:szCs w:val="24"/>
          <w:lang w:val="ro-RO" w:eastAsia="ru-RU"/>
        </w:rPr>
      </w:pPr>
      <w:r w:rsidRPr="00630908">
        <w:rPr>
          <w:rFonts w:eastAsia="Times New Roman"/>
          <w:sz w:val="24"/>
          <w:szCs w:val="24"/>
          <w:lang w:val="ro-RO" w:eastAsia="ru-RU"/>
        </w:rPr>
        <w:t>2. SNI cu proliferare mezangială difuză (cca 5%). Circa 50-60% dintre copiii cu această formă răspund favorabil la corticoterapie.</w:t>
      </w:r>
    </w:p>
    <w:p w:rsidR="00630908" w:rsidRPr="00630908" w:rsidRDefault="00630908" w:rsidP="00C75718">
      <w:pPr>
        <w:rPr>
          <w:rFonts w:eastAsia="Times New Roman"/>
          <w:sz w:val="24"/>
          <w:szCs w:val="24"/>
          <w:lang w:val="it-IT" w:eastAsia="ru-RU"/>
        </w:rPr>
      </w:pPr>
      <w:r w:rsidRPr="00630908">
        <w:rPr>
          <w:rFonts w:eastAsia="Times New Roman"/>
          <w:sz w:val="24"/>
          <w:szCs w:val="24"/>
          <w:lang w:val="ro-RO" w:eastAsia="ru-RU"/>
        </w:rPr>
        <w:t>3. Glomeruloscleroza focală segmentară (cca 10%) debutează în medulară (de aceea, uneori, biopsia renală poate fi eronat interpretată drept formă cu leziuni glomerulare minime). Această formă este adesea progresivă, afectând în final toate glomerulele. Totuşi, cca 20% dintre copii răspund favorabil la corticosteroizi și la citotoxice</w:t>
      </w:r>
      <w:r w:rsidRPr="00630908">
        <w:rPr>
          <w:rFonts w:eastAsia="Times New Roman"/>
          <w:sz w:val="24"/>
          <w:szCs w:val="24"/>
          <w:lang w:val="it-IT" w:eastAsia="ru-RU"/>
        </w:rPr>
        <w:t>.</w:t>
      </w:r>
    </w:p>
    <w:p w:rsidR="00630908" w:rsidRDefault="00630908" w:rsidP="00C75718">
      <w:pPr>
        <w:rPr>
          <w:rFonts w:eastAsia="Calibri"/>
          <w:color w:val="000000"/>
          <w:sz w:val="24"/>
          <w:szCs w:val="24"/>
          <w:lang w:val="ro-RO" w:eastAsia="ru-RU"/>
        </w:rPr>
      </w:pPr>
    </w:p>
    <w:p w:rsidR="0073411A" w:rsidRPr="006A3463" w:rsidRDefault="0073411A" w:rsidP="00C75718">
      <w:pPr>
        <w:rPr>
          <w:rFonts w:eastAsia="Calibri"/>
          <w:sz w:val="24"/>
          <w:szCs w:val="24"/>
          <w:shd w:val="clear" w:color="auto" w:fill="FFFFFF"/>
          <w:lang w:val="ro-RO" w:eastAsia="ru-RU"/>
        </w:rPr>
      </w:pPr>
      <w:r w:rsidRPr="006A3463">
        <w:rPr>
          <w:rFonts w:eastAsia="Calibri"/>
          <w:sz w:val="24"/>
          <w:szCs w:val="24"/>
          <w:shd w:val="clear" w:color="auto" w:fill="FFFFFF"/>
          <w:lang w:val="ro-RO" w:eastAsia="ru-RU"/>
        </w:rPr>
        <w:t>Semne și simptome</w:t>
      </w:r>
    </w:p>
    <w:p w:rsidR="0073411A" w:rsidRPr="006A3463" w:rsidRDefault="0073411A" w:rsidP="00C75718">
      <w:pPr>
        <w:rPr>
          <w:rFonts w:eastAsia="Times New Roman"/>
          <w:sz w:val="24"/>
          <w:szCs w:val="24"/>
          <w:lang w:val="ro-RO" w:eastAsia="ru-RU"/>
        </w:rPr>
      </w:pPr>
      <w:r w:rsidRPr="006A3463">
        <w:rPr>
          <w:rFonts w:eastAsia="Times New Roman"/>
          <w:i/>
          <w:sz w:val="24"/>
          <w:szCs w:val="24"/>
          <w:lang w:val="ro-RO" w:eastAsia="ru-RU"/>
        </w:rPr>
        <w:tab/>
        <w:t>Edemul</w:t>
      </w:r>
      <w:r w:rsidRPr="006A3463">
        <w:rPr>
          <w:rFonts w:eastAsia="Times New Roman"/>
          <w:sz w:val="24"/>
          <w:szCs w:val="24"/>
          <w:lang w:val="ro-RO" w:eastAsia="ru-RU"/>
        </w:rPr>
        <w:t xml:space="preserve"> este simptomul şi semnul clinic obligatoriu. Edemele sunt localizate inițial pe față şi gambe, apoi invadează seroasele, constituindu-se hidrotoraxul, ascita şi, mai rar, hidropericardul, hidrocelul, edemul cerebral şi laringian (disfonie) sau pancreatic (crize abdominale dureroase). Edemele subcutanate sunt albe, moi, pufoase, depresibile, nedureroase şi declive.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ab/>
      </w:r>
      <w:r w:rsidRPr="006A3463">
        <w:rPr>
          <w:rFonts w:eastAsia="Times New Roman"/>
          <w:i/>
          <w:sz w:val="24"/>
          <w:szCs w:val="24"/>
          <w:lang w:val="ro-RO" w:eastAsia="ru-RU"/>
        </w:rPr>
        <w:t xml:space="preserve">Oliguria </w:t>
      </w:r>
      <w:r w:rsidRPr="006A3463">
        <w:rPr>
          <w:rFonts w:eastAsia="Times New Roman"/>
          <w:sz w:val="24"/>
          <w:szCs w:val="24"/>
          <w:lang w:val="ro-RO" w:eastAsia="ru-RU"/>
        </w:rPr>
        <w:t>apare în perioada de constituire a edemului. Simptomele şi semnele generale sunt: paloare, astenie, inapetență, cefalee, tulburări psihice, subfebrilitate, hepatosplenomegalie. Hipertensiunea arterială lipseşte în SN pur.</w:t>
      </w:r>
    </w:p>
    <w:p w:rsidR="0073411A" w:rsidRPr="006A3463" w:rsidRDefault="0073411A" w:rsidP="00C75718">
      <w:pPr>
        <w:rPr>
          <w:rFonts w:eastAsia="Times New Roman"/>
          <w:sz w:val="24"/>
          <w:szCs w:val="24"/>
          <w:lang w:val="ro-RO" w:eastAsia="ru-RU"/>
        </w:rPr>
      </w:pPr>
      <w:r w:rsidRPr="0083163B">
        <w:rPr>
          <w:rFonts w:eastAsia="Times New Roman"/>
          <w:i/>
          <w:sz w:val="24"/>
          <w:szCs w:val="24"/>
          <w:lang w:val="ro-RO" w:eastAsia="ru-RU"/>
        </w:rPr>
        <w:lastRenderedPageBreak/>
        <w:t>Semnele de disconfort abdominal</w:t>
      </w:r>
      <w:r w:rsidRPr="006A3463">
        <w:rPr>
          <w:rFonts w:eastAsia="Times New Roman"/>
          <w:sz w:val="24"/>
          <w:szCs w:val="24"/>
          <w:lang w:val="ro-RO" w:eastAsia="ru-RU"/>
        </w:rPr>
        <w:t xml:space="preserve"> sunt asociate cu anorexie și diaree, atribuite adesea edemului peretelui intestinal. Ele trebuie evaluate printr-un examen al abdomenului, pentru a exclude peritonita.</w:t>
      </w:r>
    </w:p>
    <w:p w:rsidR="0073411A" w:rsidRPr="006A3463" w:rsidRDefault="0073411A" w:rsidP="00C75718">
      <w:pPr>
        <w:rPr>
          <w:rFonts w:eastAsia="Times New Roman"/>
          <w:sz w:val="24"/>
          <w:szCs w:val="24"/>
          <w:lang w:val="ro-RO" w:eastAsia="ru-RU"/>
        </w:rPr>
      </w:pPr>
      <w:r w:rsidRPr="0083163B">
        <w:rPr>
          <w:rFonts w:eastAsia="Times New Roman"/>
          <w:i/>
          <w:sz w:val="24"/>
          <w:szCs w:val="24"/>
          <w:lang w:val="ro-RO" w:eastAsia="ru-RU"/>
        </w:rPr>
        <w:t>Manifestările respiratorii</w:t>
      </w:r>
      <w:r w:rsidRPr="006A3463">
        <w:rPr>
          <w:rFonts w:eastAsia="Times New Roman"/>
          <w:sz w:val="24"/>
          <w:szCs w:val="24"/>
          <w:lang w:val="ro-RO" w:eastAsia="ru-RU"/>
        </w:rPr>
        <w:t xml:space="preserve"> – consecință a destinderii abdomenului, asociată sau nu cu revărsat pleural, ce se manifestă prin: polipnee, dispnee, cianoză.</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ab/>
      </w:r>
      <w:r w:rsidRPr="0083163B">
        <w:rPr>
          <w:rFonts w:eastAsia="Times New Roman"/>
          <w:i/>
          <w:sz w:val="24"/>
          <w:szCs w:val="24"/>
          <w:lang w:val="ro-RO" w:eastAsia="ru-RU"/>
        </w:rPr>
        <w:tab/>
        <w:t>Malnutriția</w:t>
      </w:r>
      <w:r w:rsidRPr="006A3463">
        <w:rPr>
          <w:rFonts w:eastAsia="Times New Roman"/>
          <w:sz w:val="24"/>
          <w:szCs w:val="24"/>
          <w:lang w:val="ro-RO" w:eastAsia="ru-RU"/>
        </w:rPr>
        <w:t xml:space="preserve"> apare în SN cu evoluție îndelungată şi proteinurie masivă, agravate de efectul catabolizant al corticoterapiei de lungă durată.</w:t>
      </w:r>
    </w:p>
    <w:p w:rsidR="0073411A" w:rsidRPr="006A3463" w:rsidRDefault="0073411A" w:rsidP="00C75718">
      <w:pPr>
        <w:rPr>
          <w:sz w:val="24"/>
          <w:szCs w:val="24"/>
          <w:lang w:val="ro-RO"/>
        </w:rPr>
      </w:pPr>
      <w:r w:rsidRPr="006A3463">
        <w:rPr>
          <w:sz w:val="24"/>
          <w:szCs w:val="24"/>
          <w:lang w:val="ro-RO"/>
        </w:rPr>
        <w:t>Examene de laborator și instrumentale</w:t>
      </w:r>
    </w:p>
    <w:p w:rsidR="0073411A" w:rsidRPr="006A3463" w:rsidRDefault="0073411A" w:rsidP="00C75718">
      <w:pPr>
        <w:rPr>
          <w:rFonts w:eastAsia="Times New Roman"/>
          <w:sz w:val="24"/>
          <w:szCs w:val="24"/>
          <w:lang w:val="en-US" w:eastAsia="ru-RU"/>
        </w:rPr>
      </w:pPr>
      <w:r w:rsidRPr="006A3463">
        <w:rPr>
          <w:rFonts w:eastAsia="Times New Roman"/>
          <w:sz w:val="24"/>
          <w:szCs w:val="24"/>
          <w:lang w:val="en-US" w:eastAsia="ru-RU"/>
        </w:rPr>
        <w:t>1.</w:t>
      </w:r>
      <w:r w:rsidRPr="006A3463">
        <w:rPr>
          <w:rFonts w:eastAsia="Times New Roman"/>
          <w:i/>
          <w:sz w:val="24"/>
          <w:szCs w:val="24"/>
          <w:lang w:val="en-US" w:eastAsia="ru-RU"/>
        </w:rPr>
        <w:t>Proteinuria:</w:t>
      </w:r>
      <w:r w:rsidRPr="006A3463">
        <w:rPr>
          <w:rFonts w:eastAsia="Times New Roman"/>
          <w:sz w:val="24"/>
          <w:szCs w:val="24"/>
          <w:lang w:val="en-US" w:eastAsia="ru-RU"/>
        </w:rPr>
        <w:t xml:space="preserve"> minimum 3,5 g/24 h/1,73 m</w:t>
      </w:r>
      <w:r w:rsidRPr="006A3463">
        <w:rPr>
          <w:rFonts w:eastAsia="Times New Roman"/>
          <w:sz w:val="24"/>
          <w:szCs w:val="24"/>
          <w:vertAlign w:val="superscript"/>
          <w:lang w:val="en-US" w:eastAsia="ru-RU"/>
        </w:rPr>
        <w:t>2</w:t>
      </w:r>
      <w:r w:rsidRPr="006A3463">
        <w:rPr>
          <w:rFonts w:eastAsia="Times New Roman"/>
          <w:sz w:val="24"/>
          <w:szCs w:val="24"/>
          <w:lang w:val="en-US" w:eastAsia="ru-RU"/>
        </w:rPr>
        <w:t>; de regulă, cu valori de 5-10 g/24 h. Proteinuria cantitativă este un indicator al evoluției bolii; calitativ, proteinuria se clasifică în „selectivă” şi „neselectivă”:</w:t>
      </w:r>
    </w:p>
    <w:p w:rsidR="0073411A" w:rsidRPr="006A3463" w:rsidRDefault="0073411A" w:rsidP="00C75718">
      <w:pPr>
        <w:rPr>
          <w:rFonts w:eastAsia="Calibri"/>
          <w:color w:val="000000"/>
          <w:sz w:val="24"/>
          <w:szCs w:val="24"/>
          <w:lang w:val="ro-RO" w:eastAsia="ru-RU"/>
        </w:rPr>
      </w:pPr>
      <w:r w:rsidRPr="006A3463">
        <w:rPr>
          <w:rFonts w:eastAsia="Calibri"/>
          <w:i/>
          <w:color w:val="000000"/>
          <w:sz w:val="24"/>
          <w:szCs w:val="24"/>
          <w:lang w:val="ro-RO" w:eastAsia="ru-RU"/>
        </w:rPr>
        <w:t>Lipiduria:</w:t>
      </w:r>
      <w:r w:rsidRPr="006A3463">
        <w:rPr>
          <w:rFonts w:eastAsia="Calibri"/>
          <w:color w:val="000000"/>
          <w:sz w:val="24"/>
          <w:szCs w:val="24"/>
          <w:lang w:val="ro-RO" w:eastAsia="ru-RU"/>
        </w:rPr>
        <w:t xml:space="preserve">nu depăşeşte 1 g/24 h. </w:t>
      </w:r>
    </w:p>
    <w:p w:rsidR="0073411A" w:rsidRPr="006A3463" w:rsidRDefault="0073411A" w:rsidP="00C75718">
      <w:pPr>
        <w:rPr>
          <w:rFonts w:eastAsia="Calibri"/>
          <w:color w:val="000000"/>
          <w:sz w:val="24"/>
          <w:szCs w:val="24"/>
          <w:lang w:val="ro-RO" w:eastAsia="ru-RU"/>
        </w:rPr>
      </w:pPr>
      <w:r w:rsidRPr="006A3463">
        <w:rPr>
          <w:rFonts w:eastAsia="Calibri"/>
          <w:i/>
          <w:color w:val="000000"/>
          <w:sz w:val="24"/>
          <w:szCs w:val="24"/>
          <w:lang w:val="ro-RO" w:eastAsia="ru-RU"/>
        </w:rPr>
        <w:t>Sedimentul urinar:</w:t>
      </w:r>
      <w:r w:rsidRPr="006A3463">
        <w:rPr>
          <w:rFonts w:eastAsia="Calibri"/>
          <w:color w:val="000000"/>
          <w:sz w:val="24"/>
          <w:szCs w:val="24"/>
          <w:lang w:val="ro-RO" w:eastAsia="ru-RU"/>
        </w:rPr>
        <w:t>hematiile sau leucocitele lipsesc în SN pur; sunt prezenți cilindrii hialini, granuloşi (de regulă,  rareori).</w:t>
      </w:r>
    </w:p>
    <w:p w:rsidR="0073411A" w:rsidRPr="006A3463" w:rsidRDefault="0073411A" w:rsidP="00C75718">
      <w:pPr>
        <w:rPr>
          <w:rFonts w:eastAsia="Calibri"/>
          <w:color w:val="000000"/>
          <w:sz w:val="24"/>
          <w:szCs w:val="24"/>
          <w:lang w:val="ro-RO" w:eastAsia="ru-RU"/>
        </w:rPr>
      </w:pPr>
      <w:r w:rsidRPr="006A3463">
        <w:rPr>
          <w:rFonts w:eastAsia="Calibri"/>
          <w:i/>
          <w:color w:val="000000"/>
          <w:sz w:val="24"/>
          <w:szCs w:val="24"/>
          <w:lang w:val="ro-RO" w:eastAsia="ru-RU"/>
        </w:rPr>
        <w:t>Modificările electroliților urinari:</w:t>
      </w:r>
      <w:r w:rsidRPr="006A3463">
        <w:rPr>
          <w:rFonts w:eastAsia="Calibri"/>
          <w:color w:val="000000"/>
          <w:sz w:val="24"/>
          <w:szCs w:val="24"/>
          <w:lang w:val="ro-RO" w:eastAsia="ru-RU"/>
        </w:rPr>
        <w:t xml:space="preserve">scăderea eliminării sodiului şi creşterea eliminării potasiului. </w:t>
      </w:r>
    </w:p>
    <w:p w:rsidR="0073411A" w:rsidRPr="006A3463" w:rsidRDefault="0073411A" w:rsidP="00C75718">
      <w:pPr>
        <w:rPr>
          <w:rFonts w:eastAsia="Times New Roman"/>
          <w:i/>
          <w:sz w:val="24"/>
          <w:szCs w:val="24"/>
          <w:lang w:val="ro-RO" w:eastAsia="ru-RU"/>
        </w:rPr>
      </w:pPr>
      <w:r w:rsidRPr="006A3463">
        <w:rPr>
          <w:rFonts w:eastAsia="Times New Roman"/>
          <w:i/>
          <w:sz w:val="24"/>
          <w:szCs w:val="24"/>
          <w:lang w:val="ro-RO" w:eastAsia="ru-RU"/>
        </w:rPr>
        <w:t>Semnele umorale:</w:t>
      </w:r>
    </w:p>
    <w:p w:rsidR="0073411A" w:rsidRPr="006A3463" w:rsidRDefault="0073411A" w:rsidP="00C75718">
      <w:pPr>
        <w:rPr>
          <w:rFonts w:eastAsia="Calibri"/>
          <w:i/>
          <w:color w:val="000000"/>
          <w:sz w:val="24"/>
          <w:szCs w:val="24"/>
          <w:lang w:val="ro-RO" w:eastAsia="ru-RU"/>
        </w:rPr>
      </w:pPr>
      <w:r w:rsidRPr="006A3463">
        <w:rPr>
          <w:rFonts w:eastAsia="Calibri"/>
          <w:i/>
          <w:color w:val="000000"/>
          <w:sz w:val="24"/>
          <w:szCs w:val="24"/>
          <w:lang w:val="ro-RO" w:eastAsia="ru-RU"/>
        </w:rPr>
        <w:t>Proteinele serice:</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hipoproteinemie cu hipoalbuminemie;</w:t>
      </w:r>
    </w:p>
    <w:p w:rsidR="0073411A" w:rsidRPr="006A3463" w:rsidRDefault="0073411A" w:rsidP="00C75718">
      <w:pPr>
        <w:rPr>
          <w:rFonts w:eastAsia="Calibri"/>
          <w:color w:val="000000"/>
          <w:sz w:val="24"/>
          <w:szCs w:val="24"/>
          <w:lang w:val="ro-RO" w:eastAsia="ru-RU"/>
        </w:rPr>
      </w:pPr>
      <w:r w:rsidRPr="006A3463">
        <w:rPr>
          <w:rFonts w:eastAsia="Calibri"/>
          <w:color w:val="000000"/>
          <w:spacing w:val="-2"/>
          <w:sz w:val="24"/>
          <w:szCs w:val="24"/>
          <w:lang w:val="ro-RO" w:eastAsia="ru-RU"/>
        </w:rPr>
        <w:t>hiperglobulinemie relativă, cu inversarea raportului albumine/globuline</w:t>
      </w:r>
      <w:r w:rsidRPr="006A3463">
        <w:rPr>
          <w:rFonts w:eastAsia="Calibri"/>
          <w:color w:val="000000"/>
          <w:sz w:val="24"/>
          <w:szCs w:val="24"/>
          <w:lang w:val="ro-RO" w:eastAsia="ru-RU"/>
        </w:rPr>
        <w:t>;</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hipogamaglobulinemie;</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creşterea nivelului macroglobulinelor şi β-lipoproteinelor.</w:t>
      </w:r>
    </w:p>
    <w:p w:rsidR="0073411A" w:rsidRPr="006A3463" w:rsidRDefault="0073411A" w:rsidP="00C75718">
      <w:pPr>
        <w:rPr>
          <w:rFonts w:eastAsia="Calibri"/>
          <w:i/>
          <w:color w:val="000000"/>
          <w:sz w:val="24"/>
          <w:szCs w:val="24"/>
          <w:lang w:val="ro-RO" w:eastAsia="ru-RU"/>
        </w:rPr>
      </w:pPr>
      <w:r w:rsidRPr="006A3463">
        <w:rPr>
          <w:rFonts w:eastAsia="Calibri"/>
          <w:i/>
          <w:color w:val="000000"/>
          <w:sz w:val="24"/>
          <w:szCs w:val="24"/>
          <w:lang w:val="ro-RO" w:eastAsia="ru-RU"/>
        </w:rPr>
        <w:t>Hiperlipidemia şi hipercolesterolemia.</w:t>
      </w:r>
    </w:p>
    <w:p w:rsidR="0073411A" w:rsidRPr="006A3463" w:rsidRDefault="0073411A" w:rsidP="00C75718">
      <w:pPr>
        <w:rPr>
          <w:rFonts w:eastAsia="Calibri"/>
          <w:i/>
          <w:color w:val="000000"/>
          <w:sz w:val="24"/>
          <w:szCs w:val="24"/>
          <w:lang w:val="ro-RO" w:eastAsia="ru-RU"/>
        </w:rPr>
      </w:pPr>
      <w:r w:rsidRPr="006A3463">
        <w:rPr>
          <w:rFonts w:eastAsia="Calibri"/>
          <w:i/>
          <w:color w:val="000000"/>
          <w:sz w:val="24"/>
          <w:szCs w:val="24"/>
          <w:lang w:val="ro-RO" w:eastAsia="ru-RU"/>
        </w:rPr>
        <w:t>Markerii inflamației:</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VSH cu valori înalte în faza activă a bolii;</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anemie hipocromă.</w:t>
      </w:r>
    </w:p>
    <w:p w:rsidR="0073411A" w:rsidRPr="006A3463" w:rsidRDefault="0073411A" w:rsidP="00C75718">
      <w:pPr>
        <w:rPr>
          <w:rFonts w:eastAsia="Calibri"/>
          <w:i/>
          <w:color w:val="000000"/>
          <w:sz w:val="24"/>
          <w:szCs w:val="24"/>
          <w:lang w:val="ro-RO" w:eastAsia="ru-RU"/>
        </w:rPr>
      </w:pPr>
      <w:r w:rsidRPr="006A3463">
        <w:rPr>
          <w:rFonts w:eastAsia="Calibri"/>
          <w:i/>
          <w:color w:val="000000"/>
          <w:sz w:val="24"/>
          <w:szCs w:val="24"/>
          <w:lang w:val="ro-RO" w:eastAsia="ru-RU"/>
        </w:rPr>
        <w:t>Diselectrolitemia în SN:</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hiponatremie cu creşterea Na total;</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kaliemie cu valori normale sau uşor scăzute, datorată pierderilor urinare produse sub acțiunea combinată a hiperaldosteronismului secundar şi a tratamentului diuretic sau corticosteroid;</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calcemie scăzută, mai ales fracția legată de proteine.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Explorarea stării funcționale a rinichilor</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Nivelul ureei și creatininei în ser este, de regulă, normal. În faza de oligurie poate fi moderat crescut.</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Disfuncția glomerulară este evidentă în SN impur.</w:t>
      </w:r>
    </w:p>
    <w:p w:rsidR="0073411A" w:rsidRPr="0083163B" w:rsidRDefault="0073411A" w:rsidP="00C75718">
      <w:pPr>
        <w:rPr>
          <w:rFonts w:eastAsia="Times New Roman"/>
          <w:i/>
          <w:sz w:val="24"/>
          <w:szCs w:val="24"/>
          <w:lang w:val="ro-RO" w:eastAsia="ru-RU"/>
        </w:rPr>
      </w:pPr>
      <w:r w:rsidRPr="0083163B">
        <w:rPr>
          <w:rFonts w:eastAsia="Times New Roman"/>
          <w:i/>
          <w:sz w:val="24"/>
          <w:szCs w:val="24"/>
          <w:lang w:val="ro-RO" w:eastAsia="ru-RU"/>
        </w:rPr>
        <w:lastRenderedPageBreak/>
        <w:t>Pentru stabilirea diagnosticului de SN se vor efectua</w:t>
      </w:r>
      <w:r w:rsidRPr="0083163B">
        <w:rPr>
          <w:rFonts w:eastAsia="Times New Roman"/>
          <w:i/>
          <w:sz w:val="24"/>
          <w:szCs w:val="24"/>
          <w:lang w:val="en-US" w:eastAsia="ru-RU"/>
        </w:rPr>
        <w:t>:</w:t>
      </w:r>
    </w:p>
    <w:p w:rsidR="0073411A" w:rsidRPr="006A3463" w:rsidRDefault="0073411A" w:rsidP="00C75718">
      <w:pPr>
        <w:rPr>
          <w:rFonts w:eastAsia="Times New Roman"/>
          <w:color w:val="000000"/>
          <w:sz w:val="24"/>
          <w:szCs w:val="24"/>
          <w:lang w:val="ro-RO" w:eastAsia="ru-RU"/>
        </w:rPr>
      </w:pPr>
      <w:r w:rsidRPr="006A3463">
        <w:rPr>
          <w:rFonts w:eastAsia="Times New Roman"/>
          <w:color w:val="000000"/>
          <w:sz w:val="24"/>
          <w:szCs w:val="24"/>
          <w:lang w:val="ro-RO" w:eastAsia="ru-RU"/>
        </w:rPr>
        <w:t>Examene radiologice (torace, abdomen, sinusuri);</w:t>
      </w:r>
    </w:p>
    <w:p w:rsidR="0073411A" w:rsidRPr="006A3463" w:rsidRDefault="0073411A" w:rsidP="00C75718">
      <w:pPr>
        <w:rPr>
          <w:rFonts w:eastAsia="Times New Roman"/>
          <w:color w:val="000000"/>
          <w:sz w:val="24"/>
          <w:szCs w:val="24"/>
          <w:lang w:val="ro-RO" w:eastAsia="ru-RU"/>
        </w:rPr>
      </w:pPr>
      <w:r w:rsidRPr="006A3463">
        <w:rPr>
          <w:rFonts w:eastAsia="Times New Roman"/>
          <w:color w:val="000000"/>
          <w:sz w:val="24"/>
          <w:szCs w:val="24"/>
          <w:lang w:val="ro-RO" w:eastAsia="ru-RU"/>
        </w:rPr>
        <w:t>Ecografie renală;</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Teste la hepatitele B, C, HIV;</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Testul Mantoux;</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Funcția glandei tiroide;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Biopsie renală;</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Testare genetică.</w:t>
      </w:r>
    </w:p>
    <w:p w:rsidR="0073411A" w:rsidRDefault="0073411A" w:rsidP="00C75718">
      <w:pPr>
        <w:rPr>
          <w:rFonts w:eastAsia="Times New Roman"/>
          <w:sz w:val="24"/>
          <w:szCs w:val="24"/>
          <w:lang w:val="ro-RO" w:eastAsia="ru-RU"/>
        </w:rPr>
      </w:pPr>
      <w:r w:rsidRPr="006A3463">
        <w:rPr>
          <w:rFonts w:eastAsia="Times New Roman"/>
          <w:sz w:val="24"/>
          <w:szCs w:val="24"/>
          <w:lang w:val="ro-RO" w:eastAsia="ru-RU"/>
        </w:rPr>
        <w:t>Testele serologice (ANA, anti-ADN dc, ANCA,  complementul seric, fracțiile C3, C4, CH 50, crioglobuline, CIC etc.) completează investigațiile paraclinice în cazul pacienților cu SN secundar (LES, poliarterită nodoasă, dermatomiozite etc.).</w:t>
      </w:r>
    </w:p>
    <w:p w:rsidR="0073411A" w:rsidRPr="003D61AC" w:rsidRDefault="0073411A" w:rsidP="00C75718">
      <w:pPr>
        <w:rPr>
          <w:rFonts w:eastAsia="Times New Roman"/>
          <w:sz w:val="24"/>
          <w:szCs w:val="24"/>
          <w:lang w:val="ro-RO" w:eastAsia="ru-RU"/>
        </w:rPr>
      </w:pPr>
      <w:r w:rsidRPr="003D61AC">
        <w:rPr>
          <w:rFonts w:eastAsia="Times New Roman"/>
          <w:sz w:val="24"/>
          <w:szCs w:val="24"/>
          <w:lang w:val="ro-RO" w:eastAsia="ru-RU"/>
        </w:rPr>
        <w:t>Indic</w:t>
      </w:r>
      <w:r w:rsidR="003D61AC" w:rsidRPr="003D61AC">
        <w:rPr>
          <w:rFonts w:eastAsia="Times New Roman"/>
          <w:sz w:val="24"/>
          <w:szCs w:val="24"/>
          <w:lang w:val="ro-RO" w:eastAsia="ru-RU"/>
        </w:rPr>
        <w:t xml:space="preserve">ații pentru biopsia renală </w:t>
      </w:r>
      <w:r w:rsidR="00AD0921">
        <w:rPr>
          <w:rFonts w:eastAsia="Times New Roman"/>
          <w:sz w:val="24"/>
          <w:szCs w:val="24"/>
          <w:lang w:val="ro-RO" w:eastAsia="ru-RU"/>
        </w:rPr>
        <w:t>în SN</w:t>
      </w:r>
    </w:p>
    <w:p w:rsidR="00803758" w:rsidRPr="00803758" w:rsidRDefault="00803758" w:rsidP="00C75718">
      <w:pPr>
        <w:rPr>
          <w:sz w:val="24"/>
          <w:szCs w:val="24"/>
          <w:lang w:val="en-US"/>
        </w:rPr>
      </w:pPr>
      <w:r w:rsidRPr="00803758">
        <w:rPr>
          <w:color w:val="222222"/>
          <w:sz w:val="24"/>
          <w:szCs w:val="24"/>
          <w:shd w:val="clear" w:color="auto" w:fill="FFFFFF"/>
          <w:lang w:val="en-US"/>
        </w:rPr>
        <w:t>Copiii cu vârsta mai mare de 12 ani care prezintă sindrom nefrotic;</w:t>
      </w:r>
    </w:p>
    <w:p w:rsidR="00803758" w:rsidRPr="00803758" w:rsidRDefault="00803758" w:rsidP="00C75718">
      <w:pPr>
        <w:rPr>
          <w:sz w:val="24"/>
          <w:szCs w:val="24"/>
          <w:lang w:val="en-US"/>
        </w:rPr>
      </w:pPr>
      <w:r w:rsidRPr="00803758">
        <w:rPr>
          <w:color w:val="222222"/>
          <w:sz w:val="24"/>
          <w:szCs w:val="24"/>
          <w:shd w:val="clear" w:color="auto" w:fill="FFFFFF"/>
          <w:lang w:val="en-US"/>
        </w:rPr>
        <w:t>Sindrom nefrotic steroid- rezistent sau incapacitatea ulterioară de a răspunde la corticosteroizi în sindrom nefrotic steroid- senzitiv (sindrom nefrotic steroid- rezistent secundar);</w:t>
      </w:r>
    </w:p>
    <w:p w:rsidR="00803758" w:rsidRPr="00803758" w:rsidRDefault="00803758" w:rsidP="00C75718">
      <w:pPr>
        <w:rPr>
          <w:sz w:val="24"/>
          <w:szCs w:val="24"/>
          <w:lang w:val="en-US"/>
        </w:rPr>
      </w:pPr>
      <w:r w:rsidRPr="00803758">
        <w:rPr>
          <w:color w:val="222222"/>
          <w:sz w:val="24"/>
          <w:szCs w:val="24"/>
          <w:shd w:val="clear" w:color="auto" w:fill="FFFFFF"/>
          <w:lang w:val="en-US"/>
        </w:rPr>
        <w:t>Un indice ridicat de suspiciune pentru  o  alt</w:t>
      </w:r>
      <w:r w:rsidRPr="00803758">
        <w:rPr>
          <w:color w:val="222222"/>
          <w:sz w:val="24"/>
          <w:szCs w:val="24"/>
          <w:shd w:val="clear" w:color="auto" w:fill="FFFFFF"/>
          <w:lang w:val="ro-RO"/>
        </w:rPr>
        <w:t xml:space="preserve">ă </w:t>
      </w:r>
      <w:r w:rsidRPr="00803758">
        <w:rPr>
          <w:color w:val="222222"/>
          <w:sz w:val="24"/>
          <w:szCs w:val="24"/>
          <w:shd w:val="clear" w:color="auto" w:fill="FFFFFF"/>
          <w:lang w:val="en-US"/>
        </w:rPr>
        <w:t>patologie de bază (hematurie macroscopică, simptome extra-renale, hipocomplementemie etc.);</w:t>
      </w:r>
    </w:p>
    <w:p w:rsidR="00803758" w:rsidRPr="00803758" w:rsidRDefault="00803758" w:rsidP="00C75718">
      <w:pPr>
        <w:rPr>
          <w:sz w:val="24"/>
          <w:szCs w:val="24"/>
          <w:lang w:val="en-US"/>
        </w:rPr>
      </w:pPr>
      <w:r w:rsidRPr="00803758">
        <w:rPr>
          <w:color w:val="222222"/>
          <w:sz w:val="24"/>
          <w:szCs w:val="24"/>
          <w:shd w:val="clear" w:color="auto" w:fill="FFFFFF"/>
          <w:lang w:val="en-US"/>
        </w:rPr>
        <w:t xml:space="preserve">La debut, insuficiență renală care nu este legată de hipovolemie.  ulterior, scăderea funcției renale la copiii cărora li se administrează inhibitori de calcineurină sau expunere prelungită la inhibitori de </w:t>
      </w:r>
      <w:r>
        <w:rPr>
          <w:color w:val="222222"/>
          <w:sz w:val="24"/>
          <w:szCs w:val="24"/>
          <w:shd w:val="clear" w:color="auto" w:fill="FFFFFF"/>
          <w:lang w:val="en-US"/>
        </w:rPr>
        <w:t>calcineurină ( 2 până la 3 ani).</w:t>
      </w:r>
    </w:p>
    <w:p w:rsidR="00803758" w:rsidRPr="00803758" w:rsidRDefault="003D61AC" w:rsidP="00C75718">
      <w:pPr>
        <w:rPr>
          <w:rFonts w:eastAsia="Calibri"/>
          <w:color w:val="000000"/>
          <w:sz w:val="24"/>
          <w:szCs w:val="24"/>
          <w:lang w:val="en-US" w:eastAsia="ru-RU"/>
        </w:rPr>
      </w:pPr>
      <w:r>
        <w:rPr>
          <w:color w:val="222222"/>
          <w:sz w:val="24"/>
          <w:szCs w:val="24"/>
          <w:shd w:val="clear" w:color="auto" w:fill="FFFFFF"/>
          <w:lang w:val="en-US"/>
        </w:rPr>
        <w:t>Indica</w:t>
      </w:r>
      <w:r>
        <w:rPr>
          <w:color w:val="222222"/>
          <w:sz w:val="24"/>
          <w:szCs w:val="24"/>
          <w:shd w:val="clear" w:color="auto" w:fill="FFFFFF"/>
          <w:lang w:val="ro-RO"/>
        </w:rPr>
        <w:t xml:space="preserve">ții pentru </w:t>
      </w:r>
      <w:r>
        <w:rPr>
          <w:color w:val="222222"/>
          <w:sz w:val="24"/>
          <w:szCs w:val="24"/>
          <w:shd w:val="clear" w:color="auto" w:fill="FFFFFF"/>
          <w:lang w:val="en-US"/>
        </w:rPr>
        <w:t>t</w:t>
      </w:r>
      <w:r w:rsidR="00803758" w:rsidRPr="00803758">
        <w:rPr>
          <w:color w:val="222222"/>
          <w:sz w:val="24"/>
          <w:szCs w:val="24"/>
          <w:shd w:val="clear" w:color="auto" w:fill="FFFFFF"/>
          <w:lang w:val="en-US"/>
        </w:rPr>
        <w:t>estarea genetică</w:t>
      </w:r>
      <w:r w:rsidR="00AD0921">
        <w:rPr>
          <w:color w:val="222222"/>
          <w:sz w:val="24"/>
          <w:szCs w:val="24"/>
          <w:shd w:val="clear" w:color="auto" w:fill="FFFFFF"/>
          <w:lang w:val="en-US"/>
        </w:rPr>
        <w:t xml:space="preserve"> în SN</w:t>
      </w:r>
    </w:p>
    <w:p w:rsidR="00803758" w:rsidRPr="00803758" w:rsidRDefault="00803758" w:rsidP="00C75718">
      <w:pPr>
        <w:rPr>
          <w:sz w:val="24"/>
          <w:szCs w:val="24"/>
          <w:lang w:val="en-US"/>
        </w:rPr>
      </w:pPr>
      <w:r w:rsidRPr="00803758">
        <w:rPr>
          <w:color w:val="222222"/>
          <w:sz w:val="24"/>
          <w:szCs w:val="24"/>
          <w:shd w:val="clear" w:color="auto" w:fill="FFFFFF"/>
          <w:lang w:val="en-US"/>
        </w:rPr>
        <w:t>Sindrom nefrotic steroid- rezistent;</w:t>
      </w:r>
    </w:p>
    <w:p w:rsidR="00803758" w:rsidRPr="00803758" w:rsidRDefault="00803758" w:rsidP="00C75718">
      <w:pPr>
        <w:rPr>
          <w:sz w:val="24"/>
          <w:szCs w:val="24"/>
          <w:lang w:val="en-US"/>
        </w:rPr>
      </w:pPr>
      <w:r w:rsidRPr="00803758">
        <w:rPr>
          <w:color w:val="222222"/>
          <w:sz w:val="24"/>
          <w:szCs w:val="24"/>
          <w:shd w:val="clear" w:color="auto" w:fill="FFFFFF"/>
          <w:lang w:val="en-US"/>
        </w:rPr>
        <w:t>Forme congenitale și infantile de sindrom nefrotic (&lt;1 an);</w:t>
      </w:r>
    </w:p>
    <w:p w:rsidR="00803758" w:rsidRPr="00803758" w:rsidRDefault="00803758" w:rsidP="00C75718">
      <w:pPr>
        <w:rPr>
          <w:sz w:val="24"/>
          <w:szCs w:val="24"/>
          <w:lang w:val="en-US"/>
        </w:rPr>
      </w:pPr>
      <w:r w:rsidRPr="00803758">
        <w:rPr>
          <w:color w:val="222222"/>
          <w:sz w:val="24"/>
          <w:szCs w:val="24"/>
          <w:shd w:val="clear" w:color="auto" w:fill="FFFFFF"/>
          <w:lang w:val="en-US"/>
        </w:rPr>
        <w:t>Sindrom nefrotic  asociat cu manifestări sindromale;</w:t>
      </w:r>
    </w:p>
    <w:p w:rsidR="00803758" w:rsidRPr="00803758" w:rsidRDefault="00803758" w:rsidP="00C75718">
      <w:pPr>
        <w:rPr>
          <w:sz w:val="24"/>
          <w:szCs w:val="24"/>
          <w:lang w:val="en-US"/>
        </w:rPr>
      </w:pPr>
      <w:r w:rsidRPr="00803758">
        <w:rPr>
          <w:color w:val="222222"/>
          <w:sz w:val="24"/>
          <w:szCs w:val="24"/>
          <w:shd w:val="clear" w:color="auto" w:fill="FFFFFF"/>
          <w:lang w:val="en-US"/>
        </w:rPr>
        <w:t>Antecedente familiale de sindrom nefrotic steroid- rezistent sau glomeruloscleroză focală segmentară;</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Diagnosticul pozitiv se bazează pe criteriile ce definesc SN: vârsta mică la debut, lipsa afectărilor funcțiilor renale, valorile normale ale complementului seric şi răspunsul favorabil la corticoterapie.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Diagnosticul diferențial se efectuează cu edemele de altă natură decât cel renal: enteropatia exsudativă, edemul angioneurotic, hepatopatiile cronice, malnutriția cardiacă, edemele endocrine etc.</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Tratamentul  </w:t>
      </w:r>
    </w:p>
    <w:p w:rsidR="00547EE4" w:rsidRPr="00E461BF" w:rsidRDefault="00547EE4" w:rsidP="00C75718">
      <w:pPr>
        <w:rPr>
          <w:rFonts w:eastAsia="Calibri"/>
          <w:color w:val="212121"/>
          <w:sz w:val="24"/>
          <w:szCs w:val="24"/>
          <w:lang w:val="ro-RO" w:eastAsia="ru-RU"/>
        </w:rPr>
      </w:pPr>
      <w:r w:rsidRPr="00E461BF">
        <w:rPr>
          <w:rFonts w:eastAsia="Calibri"/>
          <w:color w:val="212121"/>
          <w:sz w:val="24"/>
          <w:szCs w:val="24"/>
          <w:lang w:val="ro-RO" w:eastAsia="ru-RU"/>
        </w:rPr>
        <w:t>Tratamentul dietetic</w:t>
      </w:r>
    </w:p>
    <w:p w:rsidR="00547EE4" w:rsidRPr="00E461BF" w:rsidRDefault="00547EE4" w:rsidP="00C75718">
      <w:pPr>
        <w:rPr>
          <w:rFonts w:eastAsia="Times New Roman"/>
          <w:color w:val="222222"/>
          <w:sz w:val="24"/>
          <w:szCs w:val="24"/>
          <w:lang w:val="ro-RO" w:eastAsia="ru-RU"/>
        </w:rPr>
      </w:pPr>
      <w:r w:rsidRPr="00E461BF">
        <w:rPr>
          <w:rFonts w:eastAsia="Times New Roman"/>
          <w:i/>
          <w:color w:val="222222"/>
          <w:sz w:val="24"/>
          <w:szCs w:val="24"/>
          <w:lang w:val="ro-RO" w:eastAsia="ru-RU"/>
        </w:rPr>
        <w:lastRenderedPageBreak/>
        <w:t>Restricția de sodiu.</w:t>
      </w:r>
      <w:r w:rsidRPr="00E461BF">
        <w:rPr>
          <w:rFonts w:eastAsia="Times New Roman"/>
          <w:color w:val="222222"/>
          <w:sz w:val="24"/>
          <w:szCs w:val="24"/>
          <w:lang w:val="ro-RO" w:eastAsia="ru-RU"/>
        </w:rPr>
        <w:tab/>
        <w:t>Restricția de sodiu reprezintă un component major în tratamentul edemelor asociate cu SN. Conform dovezilor publicate nu există standarde referitoare la restricțiile de sodiu, dar datele empirice atestă că aportul de sodiu trebuie să fie limitat la 2-3 g/zi (coraportat la 5-7,5 g/zi sare). Nu este necesară restricționarea fluidelor, decât în cazul edemelor însoțite de insuficiență renală oligurică sau hiponatremie.</w:t>
      </w:r>
    </w:p>
    <w:p w:rsidR="00547EE4" w:rsidRPr="00E461BF" w:rsidRDefault="00547EE4" w:rsidP="00C75718">
      <w:pPr>
        <w:rPr>
          <w:rFonts w:eastAsia="Times New Roman"/>
          <w:sz w:val="24"/>
          <w:szCs w:val="24"/>
          <w:lang w:val="ro-RO" w:eastAsia="ru-RU"/>
        </w:rPr>
      </w:pPr>
      <w:r w:rsidRPr="00E461BF">
        <w:rPr>
          <w:rFonts w:eastAsia="Times New Roman"/>
          <w:i/>
          <w:sz w:val="24"/>
          <w:szCs w:val="24"/>
          <w:lang w:val="ro-RO" w:eastAsia="ru-RU"/>
        </w:rPr>
        <w:t>Ajustarea restricției de sodiu.</w:t>
      </w:r>
      <w:r w:rsidRPr="00E461BF">
        <w:rPr>
          <w:rFonts w:eastAsia="Times New Roman"/>
          <w:sz w:val="24"/>
          <w:szCs w:val="24"/>
          <w:lang w:val="ro-RO" w:eastAsia="ru-RU"/>
        </w:rPr>
        <w:tab/>
        <w:t>Restricțiile de sodiu trebuie ajustate în funcție de evoluția edemelor și consumul alimentar al pacientului. În majoritatea cazurilor de SN, scăderea proteinuriei</w:t>
      </w:r>
      <w:r w:rsidRPr="00E461BF">
        <w:rPr>
          <w:rFonts w:ascii="Cambria Math" w:eastAsia="Times New Roman" w:hAnsi="Cambria Math" w:cs="Cambria Math"/>
          <w:sz w:val="24"/>
          <w:szCs w:val="24"/>
          <w:lang w:val="ro-RO" w:eastAsia="ru-RU"/>
        </w:rPr>
        <w:t>​​</w:t>
      </w:r>
      <w:r w:rsidRPr="00E461BF">
        <w:rPr>
          <w:rFonts w:ascii="Calibri" w:eastAsia="Times New Roman" w:hAnsi="Calibri" w:cs="Calibri"/>
          <w:sz w:val="24"/>
          <w:szCs w:val="24"/>
          <w:lang w:val="ro-RO" w:eastAsia="ru-RU"/>
        </w:rPr>
        <w:t xml:space="preserve"> are loc în decursul a 2 săptămâni după inițierea tratamentului cu steroizi, urmată de faza diuretică, care nu necesită restricții de sodiu. În cazurile în care SN refractar este însoțit de proteinurie persistentă și edeme seve</w:t>
      </w:r>
      <w:r w:rsidRPr="00E461BF">
        <w:rPr>
          <w:rFonts w:eastAsia="Times New Roman"/>
          <w:sz w:val="24"/>
          <w:szCs w:val="24"/>
          <w:lang w:val="ro-RO" w:eastAsia="ru-RU"/>
        </w:rPr>
        <w:t xml:space="preserve">re, restricțiile de sodiu sunt recomandate cu scopul îmbunătățirii eficienței agenților diuretici. </w:t>
      </w:r>
    </w:p>
    <w:p w:rsidR="00547EE4" w:rsidRPr="00E461BF" w:rsidRDefault="00547EE4" w:rsidP="00C75718">
      <w:pPr>
        <w:rPr>
          <w:rFonts w:eastAsia="Times New Roman"/>
          <w:color w:val="212121"/>
          <w:sz w:val="24"/>
          <w:szCs w:val="24"/>
          <w:lang w:val="ro-RO" w:eastAsia="ru-RU"/>
        </w:rPr>
      </w:pPr>
      <w:r w:rsidRPr="00E461BF">
        <w:rPr>
          <w:rFonts w:eastAsia="Times New Roman"/>
          <w:i/>
          <w:color w:val="212121"/>
          <w:sz w:val="24"/>
          <w:szCs w:val="24"/>
          <w:lang w:val="ro-RO" w:eastAsia="ru-RU"/>
        </w:rPr>
        <w:t>Aportul de proteine.</w:t>
      </w:r>
      <w:r w:rsidRPr="00E461BF">
        <w:rPr>
          <w:rFonts w:eastAsia="Times New Roman"/>
          <w:color w:val="212121"/>
          <w:sz w:val="24"/>
          <w:szCs w:val="24"/>
          <w:lang w:val="ro-RO" w:eastAsia="ru-RU"/>
        </w:rPr>
        <w:tab/>
        <w:t xml:space="preserve">SN provoacă pierderea masivă a proteinelor, ceea ce duce la hipoalbuminemie. La copiii cu SN, pe parcursul a 2  săptămâni de la începerea terapiei cu steroizi are loc scăderea  proteinuriei, iar nivelul albuminei serice revine la normal. La copii, aportul  de proteine </w:t>
      </w:r>
      <w:r w:rsidRPr="00E461BF">
        <w:rPr>
          <w:rFonts w:ascii="Cambria Math" w:eastAsia="Times New Roman" w:hAnsi="Cambria Math" w:cs="Cambria Math"/>
          <w:color w:val="212121"/>
          <w:sz w:val="24"/>
          <w:szCs w:val="24"/>
          <w:lang w:val="ro-RO" w:eastAsia="ru-RU"/>
        </w:rPr>
        <w:t>​​</w:t>
      </w:r>
      <w:r w:rsidRPr="00E461BF">
        <w:rPr>
          <w:rFonts w:ascii="Calibri" w:eastAsia="Times New Roman" w:hAnsi="Calibri" w:cs="Calibri"/>
          <w:color w:val="212121"/>
          <w:sz w:val="24"/>
          <w:szCs w:val="24"/>
          <w:lang w:val="ro-RO" w:eastAsia="ru-RU"/>
        </w:rPr>
        <w:t>se bazează pe necesarul de nutrienți pentru copiii sănătoși de aceeași vârstă, luând în considerare atât probabil</w:t>
      </w:r>
      <w:r w:rsidRPr="00E461BF">
        <w:rPr>
          <w:rFonts w:eastAsia="Times New Roman"/>
          <w:color w:val="212121"/>
          <w:sz w:val="24"/>
          <w:szCs w:val="24"/>
          <w:lang w:val="ro-RO" w:eastAsia="ru-RU"/>
        </w:rPr>
        <w:t>itatea de progresare  până la insuficiență  renală, cât și stagnarea în creștere.</w:t>
      </w:r>
    </w:p>
    <w:p w:rsidR="00547EE4" w:rsidRPr="00E461BF" w:rsidRDefault="005700FB" w:rsidP="00C75718">
      <w:pPr>
        <w:rPr>
          <w:rFonts w:eastAsia="Times New Roman"/>
          <w:color w:val="212121"/>
          <w:sz w:val="24"/>
          <w:szCs w:val="24"/>
          <w:lang w:val="ro-RO" w:eastAsia="ru-RU"/>
        </w:rPr>
      </w:pPr>
      <w:r>
        <w:rPr>
          <w:rFonts w:eastAsia="Calibri"/>
          <w:i/>
          <w:color w:val="212121"/>
          <w:sz w:val="24"/>
          <w:szCs w:val="24"/>
          <w:lang w:val="ro-RO" w:eastAsia="ru-RU"/>
        </w:rPr>
        <w:tab/>
      </w:r>
      <w:r>
        <w:rPr>
          <w:rFonts w:eastAsia="Calibri"/>
          <w:i/>
          <w:color w:val="212121"/>
          <w:sz w:val="24"/>
          <w:szCs w:val="24"/>
          <w:lang w:val="ro-RO" w:eastAsia="ru-RU"/>
        </w:rPr>
        <w:tab/>
      </w:r>
      <w:r w:rsidR="00547EE4" w:rsidRPr="00E461BF">
        <w:rPr>
          <w:rFonts w:eastAsia="Calibri"/>
          <w:i/>
          <w:color w:val="212121"/>
          <w:sz w:val="24"/>
          <w:szCs w:val="24"/>
          <w:lang w:val="ro-RO" w:eastAsia="ru-RU"/>
        </w:rPr>
        <w:t>Aportul energetic (caloric).</w:t>
      </w:r>
      <w:r w:rsidR="00547EE4" w:rsidRPr="00E461BF">
        <w:rPr>
          <w:rFonts w:eastAsia="Times New Roman"/>
          <w:color w:val="212121"/>
          <w:sz w:val="24"/>
          <w:szCs w:val="24"/>
          <w:lang w:val="ro-RO" w:eastAsia="ru-RU"/>
        </w:rPr>
        <w:t xml:space="preserve">La copiii cu SN, fără restricție de proteine, lipsesc datele referitoare la consumul  mai mare de calorii. Este necesar un aport de calorii conform vârstei copilului. </w:t>
      </w:r>
    </w:p>
    <w:p w:rsidR="00547EE4" w:rsidRPr="00E461BF" w:rsidRDefault="00547EE4" w:rsidP="00C75718">
      <w:pPr>
        <w:rPr>
          <w:rFonts w:eastAsia="Calibri"/>
          <w:color w:val="000000"/>
          <w:sz w:val="24"/>
          <w:szCs w:val="24"/>
          <w:lang w:val="ro-RO" w:eastAsia="ru-RU"/>
        </w:rPr>
      </w:pPr>
      <w:r w:rsidRPr="00E461BF">
        <w:rPr>
          <w:rFonts w:eastAsia="Calibri"/>
          <w:color w:val="000000"/>
          <w:sz w:val="24"/>
          <w:szCs w:val="24"/>
          <w:lang w:val="ro-RO" w:eastAsia="ru-RU"/>
        </w:rPr>
        <w:t>Tratamentul simptomatic</w:t>
      </w:r>
    </w:p>
    <w:p w:rsidR="00547EE4" w:rsidRPr="00E461BF" w:rsidRDefault="00547EE4" w:rsidP="00C75718">
      <w:pPr>
        <w:rPr>
          <w:rFonts w:eastAsia="Times New Roman"/>
          <w:i/>
          <w:color w:val="212121"/>
          <w:sz w:val="24"/>
          <w:szCs w:val="24"/>
          <w:lang w:val="ro-RO" w:eastAsia="ru-RU"/>
        </w:rPr>
      </w:pPr>
      <w:r w:rsidRPr="00E461BF">
        <w:rPr>
          <w:rFonts w:eastAsia="Times New Roman"/>
          <w:i/>
          <w:color w:val="212121"/>
          <w:sz w:val="24"/>
          <w:szCs w:val="24"/>
          <w:lang w:val="ro-RO" w:eastAsia="ru-RU"/>
        </w:rPr>
        <w:t>Managementul edemelor</w:t>
      </w:r>
    </w:p>
    <w:p w:rsidR="00547EE4" w:rsidRPr="00E461BF" w:rsidRDefault="00547EE4" w:rsidP="00C75718">
      <w:pPr>
        <w:rPr>
          <w:rFonts w:eastAsia="Times New Roman"/>
          <w:color w:val="212121"/>
          <w:sz w:val="24"/>
          <w:szCs w:val="24"/>
          <w:lang w:val="ro-RO" w:eastAsia="ru-RU"/>
        </w:rPr>
      </w:pPr>
      <w:r w:rsidRPr="00E461BF">
        <w:rPr>
          <w:rFonts w:eastAsia="Times New Roman"/>
          <w:color w:val="212121"/>
          <w:sz w:val="24"/>
          <w:szCs w:val="24"/>
          <w:lang w:val="ro-RO" w:eastAsia="ru-RU"/>
        </w:rPr>
        <w:tab/>
      </w:r>
      <w:r w:rsidRPr="00E461BF">
        <w:rPr>
          <w:rFonts w:eastAsia="Times New Roman"/>
          <w:i/>
          <w:color w:val="212121"/>
          <w:sz w:val="24"/>
          <w:szCs w:val="24"/>
          <w:lang w:val="ro-RO" w:eastAsia="ru-RU"/>
        </w:rPr>
        <w:t>Diureticele de ansă</w:t>
      </w:r>
      <w:r w:rsidRPr="00E461BF">
        <w:rPr>
          <w:rFonts w:eastAsia="Times New Roman"/>
          <w:color w:val="212121"/>
          <w:sz w:val="24"/>
          <w:szCs w:val="24"/>
          <w:lang w:val="ro-RO" w:eastAsia="ru-RU"/>
        </w:rPr>
        <w:t xml:space="preserve"> sunt agenți cu cea mai înaltă eficiență, inhibând 20-30% din resorbția de sodiu în tubii renali. După administrarea i/v în doza de 1-2 mg/kg, tratamentul cu furosemid poate fi continuat în doza de 0,1-0,4 mg/kg/h.  Efectele secundare ale terapiei cu diuretice includ: dezechilibrul electrolitic, alcaloza, calculi în rinichi, pierderea auzului. </w:t>
      </w:r>
    </w:p>
    <w:p w:rsidR="00547EE4" w:rsidRPr="00E461BF" w:rsidRDefault="00547EE4" w:rsidP="00C75718">
      <w:pPr>
        <w:rPr>
          <w:rFonts w:eastAsia="Times New Roman"/>
          <w:color w:val="212121"/>
          <w:sz w:val="24"/>
          <w:szCs w:val="24"/>
          <w:lang w:val="ro-RO" w:eastAsia="ru-RU"/>
        </w:rPr>
      </w:pPr>
      <w:r w:rsidRPr="00E461BF">
        <w:rPr>
          <w:rFonts w:eastAsia="Times New Roman"/>
          <w:i/>
          <w:color w:val="212121"/>
          <w:sz w:val="24"/>
          <w:szCs w:val="24"/>
          <w:lang w:val="ro-RO" w:eastAsia="ru-RU"/>
        </w:rPr>
        <w:tab/>
        <w:t>Diureticele tiazidice</w:t>
      </w:r>
      <w:r w:rsidRPr="00E461BF">
        <w:rPr>
          <w:rFonts w:eastAsia="Times New Roman"/>
          <w:color w:val="212121"/>
          <w:sz w:val="24"/>
          <w:szCs w:val="24"/>
          <w:lang w:val="ro-RO" w:eastAsia="ru-RU"/>
        </w:rPr>
        <w:t xml:space="preserve"> sunt utilizate atunci când diureticele de ansă nu pot controla edemele. Ele sunt administrate cu prudență în hipokaliemie.</w:t>
      </w:r>
    </w:p>
    <w:p w:rsidR="00547EE4" w:rsidRPr="00E461BF" w:rsidRDefault="00547EE4" w:rsidP="00C75718">
      <w:pPr>
        <w:rPr>
          <w:rFonts w:eastAsia="Times New Roman"/>
          <w:color w:val="212121"/>
          <w:sz w:val="24"/>
          <w:szCs w:val="24"/>
          <w:lang w:val="ro-RO" w:eastAsia="ru-RU"/>
        </w:rPr>
      </w:pPr>
      <w:r w:rsidRPr="00E461BF">
        <w:rPr>
          <w:rFonts w:eastAsia="Times New Roman"/>
          <w:i/>
          <w:color w:val="212121"/>
          <w:sz w:val="24"/>
          <w:szCs w:val="24"/>
          <w:lang w:val="ro-RO" w:eastAsia="ru-RU"/>
        </w:rPr>
        <w:tab/>
        <w:t>Antagoniștii de aldosteron</w:t>
      </w:r>
      <w:r w:rsidR="005700FB">
        <w:rPr>
          <w:rFonts w:eastAsia="Times New Roman"/>
          <w:i/>
          <w:color w:val="212121"/>
          <w:sz w:val="24"/>
          <w:szCs w:val="24"/>
          <w:lang w:val="ro-RO" w:eastAsia="ru-RU"/>
        </w:rPr>
        <w:t>.</w:t>
      </w:r>
      <w:r w:rsidRPr="00E461BF">
        <w:rPr>
          <w:rFonts w:eastAsia="Times New Roman"/>
          <w:color w:val="212121"/>
          <w:sz w:val="24"/>
          <w:szCs w:val="24"/>
          <w:lang w:val="ro-RO" w:eastAsia="ru-RU"/>
        </w:rPr>
        <w:t xml:space="preserve"> Sunt utilizați în combinație cu diureticele de ansă sau tiazidice și pot preveni hipokaliemia. Efectele secundare ale  antagoniștilor de aldosteron sunt hiperkaliemia și ginecomastia.</w:t>
      </w:r>
    </w:p>
    <w:p w:rsidR="00547EE4" w:rsidRPr="00E461BF" w:rsidRDefault="00547EE4" w:rsidP="00C75718">
      <w:pPr>
        <w:rPr>
          <w:rFonts w:eastAsia="Times New Roman"/>
          <w:color w:val="212121"/>
          <w:sz w:val="24"/>
          <w:szCs w:val="24"/>
          <w:lang w:val="ro-RO" w:eastAsia="ru-RU"/>
        </w:rPr>
      </w:pPr>
      <w:r w:rsidRPr="00E461BF">
        <w:rPr>
          <w:rFonts w:eastAsia="Times New Roman"/>
          <w:i/>
          <w:color w:val="212121"/>
          <w:sz w:val="24"/>
          <w:szCs w:val="24"/>
          <w:lang w:val="ro-RO" w:eastAsia="ru-RU"/>
        </w:rPr>
        <w:tab/>
      </w:r>
      <w:r w:rsidRPr="00C41E72">
        <w:rPr>
          <w:rFonts w:eastAsia="Times New Roman"/>
          <w:i/>
          <w:color w:val="212121"/>
          <w:sz w:val="24"/>
          <w:szCs w:val="24"/>
          <w:lang w:val="ro-RO" w:eastAsia="ru-RU"/>
        </w:rPr>
        <w:t>Perfuzia de albumină umană</w:t>
      </w:r>
      <w:r w:rsidRPr="00C41E72">
        <w:rPr>
          <w:rFonts w:eastAsia="Times New Roman"/>
          <w:color w:val="212121"/>
          <w:sz w:val="24"/>
          <w:szCs w:val="24"/>
          <w:lang w:val="ro-RO" w:eastAsia="ru-RU"/>
        </w:rPr>
        <w:t xml:space="preserve"> promovează transferul sodiului și fluidelor din interstițiu în spațiul intravascular prin creșterea osmolarității sângelui. Perfuzia de albumină umană trebuie utilizată conform necesității după evaluarea simptomelor, a stării de hidratare și distribuția fluidelor. Pentru insuficiența circulatorie, fluidele extracelulare, cum ar fi soluția fiziologică salină, sunt administrate i/v în doza de 10-20 ml/kg timp de 30-60 de minute. Când simptomele circulatorii nu se</w:t>
      </w:r>
      <w:r w:rsidRPr="00E461BF">
        <w:rPr>
          <w:rFonts w:eastAsia="Times New Roman"/>
          <w:color w:val="212121"/>
          <w:sz w:val="24"/>
          <w:szCs w:val="24"/>
          <w:lang w:val="ro-RO" w:eastAsia="ru-RU"/>
        </w:rPr>
        <w:t xml:space="preserve"> ameliorează, albumina umană cu concentrație înaltă (20-25%) este administrată în perfuzie în doza de 0,5-1,0 g/kg pe parcursul a 2-4 ore.</w:t>
      </w:r>
    </w:p>
    <w:p w:rsidR="00547EE4" w:rsidRPr="00E461BF" w:rsidRDefault="00547EE4" w:rsidP="00C75718">
      <w:pPr>
        <w:rPr>
          <w:rFonts w:eastAsia="Times New Roman"/>
          <w:color w:val="212121"/>
          <w:sz w:val="24"/>
          <w:szCs w:val="24"/>
          <w:lang w:val="ro-RO" w:eastAsia="ru-RU"/>
        </w:rPr>
      </w:pPr>
      <w:r w:rsidRPr="00E461BF">
        <w:rPr>
          <w:rFonts w:eastAsia="Times New Roman"/>
          <w:i/>
          <w:color w:val="212121"/>
          <w:sz w:val="24"/>
          <w:szCs w:val="24"/>
          <w:lang w:val="ro-RO" w:eastAsia="ru-RU"/>
        </w:rPr>
        <w:tab/>
        <w:t>Edemele refractare</w:t>
      </w:r>
      <w:r w:rsidRPr="00E461BF">
        <w:rPr>
          <w:rFonts w:eastAsia="Times New Roman"/>
          <w:color w:val="212121"/>
          <w:sz w:val="24"/>
          <w:szCs w:val="24"/>
          <w:lang w:val="ro-RO" w:eastAsia="ru-RU"/>
        </w:rPr>
        <w:t xml:space="preserve"> care nu răspund la agenții diuretici sunt însoțite de hipoalbuminemie. Terapia asociată </w:t>
      </w:r>
      <w:r w:rsidRPr="00E461BF">
        <w:rPr>
          <w:rFonts w:ascii="Cambria Math" w:eastAsia="Times New Roman" w:hAnsi="Cambria Math" w:cs="Cambria Math"/>
          <w:color w:val="212121"/>
          <w:sz w:val="24"/>
          <w:szCs w:val="24"/>
          <w:lang w:val="ro-RO" w:eastAsia="ru-RU"/>
        </w:rPr>
        <w:t>‒</w:t>
      </w:r>
      <w:r w:rsidRPr="00E461BF">
        <w:rPr>
          <w:rFonts w:ascii="Calibri" w:eastAsia="Times New Roman" w:hAnsi="Calibri" w:cs="Calibri"/>
          <w:color w:val="212121"/>
          <w:sz w:val="24"/>
          <w:szCs w:val="24"/>
          <w:lang w:val="ro-RO" w:eastAsia="ru-RU"/>
        </w:rPr>
        <w:t xml:space="preserve"> albumină umană+agenți diuretici </w:t>
      </w:r>
      <w:r w:rsidRPr="00E461BF">
        <w:rPr>
          <w:rFonts w:ascii="Cambria Math" w:eastAsia="Times New Roman" w:hAnsi="Cambria Math" w:cs="Cambria Math"/>
          <w:color w:val="212121"/>
          <w:sz w:val="24"/>
          <w:szCs w:val="24"/>
          <w:lang w:val="ro-RO" w:eastAsia="ru-RU"/>
        </w:rPr>
        <w:t>‒</w:t>
      </w:r>
      <w:r w:rsidRPr="00E461BF">
        <w:rPr>
          <w:rFonts w:ascii="Calibri" w:eastAsia="Times New Roman" w:hAnsi="Calibri" w:cs="Calibri"/>
          <w:color w:val="212121"/>
          <w:sz w:val="24"/>
          <w:szCs w:val="24"/>
          <w:lang w:val="ro-RO" w:eastAsia="ru-RU"/>
        </w:rPr>
        <w:t xml:space="preserve"> poate crește eliminarea sodiului și fluidelor din orga</w:t>
      </w:r>
      <w:r w:rsidRPr="00E461BF">
        <w:rPr>
          <w:rFonts w:eastAsia="Times New Roman"/>
          <w:color w:val="212121"/>
          <w:sz w:val="24"/>
          <w:szCs w:val="24"/>
          <w:lang w:val="ro-RO" w:eastAsia="ru-RU"/>
        </w:rPr>
        <w:t xml:space="preserve">nism. După administrarea concentrației de albumină </w:t>
      </w:r>
      <w:r w:rsidRPr="00E461BF">
        <w:rPr>
          <w:rFonts w:eastAsia="Times New Roman"/>
          <w:color w:val="212121"/>
          <w:sz w:val="24"/>
          <w:szCs w:val="24"/>
          <w:lang w:val="ro-RO" w:eastAsia="ru-RU"/>
        </w:rPr>
        <w:lastRenderedPageBreak/>
        <w:t>umană (20-25%) în doza de 0,5-1,0 g/kg timp de 2-4 ore, la sfârșitul perfuziei se va administra i/v furosemid în doza de 1-2 mg/kg. În cazul persistenței proteinuriei severe, administrarea albuminei umane poate fi repetată, deoarece efectul ei este temporar.</w:t>
      </w:r>
    </w:p>
    <w:p w:rsidR="00547EE4" w:rsidRDefault="00547EE4" w:rsidP="00C75718">
      <w:pPr>
        <w:rPr>
          <w:rFonts w:eastAsia="Times New Roman"/>
          <w:i/>
          <w:sz w:val="24"/>
          <w:szCs w:val="24"/>
          <w:lang w:val="ro-RO" w:eastAsia="ru-RU"/>
        </w:rPr>
      </w:pPr>
      <w:r w:rsidRPr="00E461BF">
        <w:rPr>
          <w:rFonts w:eastAsia="Times New Roman"/>
          <w:i/>
          <w:sz w:val="24"/>
          <w:szCs w:val="24"/>
          <w:lang w:val="ro-RO" w:eastAsia="ru-RU"/>
        </w:rPr>
        <w:t>Suplimente cu calciu și vitamina D</w:t>
      </w:r>
    </w:p>
    <w:p w:rsidR="00547EE4" w:rsidRPr="00125783" w:rsidRDefault="00A037A9" w:rsidP="00C75718">
      <w:pPr>
        <w:rPr>
          <w:rFonts w:eastAsia="ArialMT"/>
          <w:sz w:val="24"/>
          <w:szCs w:val="24"/>
          <w:lang w:val="ro-RO"/>
        </w:rPr>
      </w:pPr>
      <w:r w:rsidRPr="00125783">
        <w:rPr>
          <w:sz w:val="24"/>
          <w:szCs w:val="24"/>
          <w:shd w:val="clear" w:color="auto" w:fill="FFFFFF"/>
          <w:lang w:val="en-US"/>
        </w:rPr>
        <w:t xml:space="preserve">La pacienții cu SNSS și niveluri normale de vitamina D, nu este necesară suplimentarea </w:t>
      </w:r>
      <w:r w:rsidRPr="00125783">
        <w:rPr>
          <w:rFonts w:eastAsia="Times New Roman"/>
          <w:i/>
          <w:sz w:val="24"/>
          <w:szCs w:val="24"/>
          <w:lang w:val="ro-RO" w:eastAsia="ru-RU"/>
        </w:rPr>
        <w:t>cu calciu și vitamina D.</w:t>
      </w:r>
      <w:r w:rsidRPr="00125783">
        <w:rPr>
          <w:sz w:val="24"/>
          <w:szCs w:val="24"/>
          <w:shd w:val="clear" w:color="auto" w:fill="FFFFFF"/>
          <w:lang w:val="en-US"/>
        </w:rPr>
        <w:t xml:space="preserve"> Cu toate acestea, în SN frecvent recidivant sau în sindromul nefrotic steroid-dependent (SNSD) sau în prezența unui deficit confirmat de vitamina D, o scădere a conținutului de minerale osoase poate fi prevenită prin suplimentarea orală cu calciu și vitamina D. </w:t>
      </w:r>
      <w:r w:rsidR="00547EE4" w:rsidRPr="00125783">
        <w:rPr>
          <w:rFonts w:eastAsia="Times New Roman"/>
          <w:sz w:val="24"/>
          <w:szCs w:val="24"/>
          <w:lang w:val="ro-RO" w:eastAsia="ru-RU"/>
        </w:rPr>
        <w:t xml:space="preserve">Copiilor cu SN recidivant și dovezi de deficiență a vitaminei D și a hipocalciemiei- se indică </w:t>
      </w:r>
      <w:r w:rsidR="00547EE4" w:rsidRPr="00125783">
        <w:rPr>
          <w:rFonts w:eastAsia="ArialMT"/>
          <w:sz w:val="24"/>
          <w:szCs w:val="24"/>
          <w:lang w:val="ro-RO"/>
        </w:rPr>
        <w:t>suplimente de calciu (500 mg / zi) și vitamina D (2000 -4000 de unități).</w:t>
      </w:r>
    </w:p>
    <w:p w:rsidR="00A037A9" w:rsidRPr="00125783" w:rsidRDefault="00547EE4" w:rsidP="00C75718">
      <w:pPr>
        <w:rPr>
          <w:sz w:val="24"/>
          <w:szCs w:val="24"/>
          <w:lang w:val="en-US"/>
        </w:rPr>
      </w:pPr>
      <w:r w:rsidRPr="00125783">
        <w:rPr>
          <w:rFonts w:eastAsia="Times New Roman"/>
          <w:sz w:val="24"/>
          <w:szCs w:val="24"/>
          <w:lang w:val="ro-RO" w:eastAsia="ru-RU"/>
        </w:rPr>
        <w:t>Gastroprotectoare</w:t>
      </w:r>
      <w:r w:rsidR="00A037A9" w:rsidRPr="00125783">
        <w:rPr>
          <w:sz w:val="24"/>
          <w:szCs w:val="24"/>
          <w:shd w:val="clear" w:color="auto" w:fill="FFFFFF"/>
          <w:lang w:val="en-US"/>
        </w:rPr>
        <w:t xml:space="preserve"> Nu există suficiente dovezi de eficacitate pentru a recomanda utilizarea profilactică a inhibitorilor pompei de protoni la copiii cu sindrom nefrotic în absența factorilor de risc pentru gastrotoxicitate sau a simptomelor gastrice.</w:t>
      </w:r>
    </w:p>
    <w:p w:rsidR="00547EE4" w:rsidRPr="00125783" w:rsidRDefault="00547EE4" w:rsidP="00C75718">
      <w:pPr>
        <w:rPr>
          <w:rFonts w:eastAsia="Calibri"/>
          <w:sz w:val="24"/>
          <w:szCs w:val="24"/>
          <w:lang w:val="ro-RO" w:eastAsia="ru-RU"/>
        </w:rPr>
      </w:pPr>
      <w:r w:rsidRPr="00125783">
        <w:rPr>
          <w:rFonts w:eastAsia="Calibri"/>
          <w:sz w:val="24"/>
          <w:szCs w:val="24"/>
          <w:lang w:val="ro-RO" w:eastAsia="ru-RU"/>
        </w:rPr>
        <w:t xml:space="preserve">Conform datelor SINePe, se recomandă profilaxia anti-coagulantă/antiplacentară la copiii cu afectare cardiovasculară (care au urmat anterior tratament anticoagulant/antiplacentar) și la copiii cu cateter venos central. De asemenea, terapia anticoagulantă/antiplacentară trebuie abordată în cazul SN și complicațiilor septice concomitente. </w:t>
      </w:r>
    </w:p>
    <w:p w:rsidR="00547EE4" w:rsidRPr="00125783" w:rsidRDefault="00A037A9" w:rsidP="00C75718">
      <w:pPr>
        <w:rPr>
          <w:rFonts w:eastAsia="Calibri"/>
          <w:sz w:val="24"/>
          <w:szCs w:val="24"/>
          <w:lang w:val="ro-RO" w:eastAsia="ru-RU"/>
        </w:rPr>
      </w:pPr>
      <w:r w:rsidRPr="00125783">
        <w:rPr>
          <w:rFonts w:eastAsia="Calibri"/>
          <w:sz w:val="24"/>
          <w:szCs w:val="24"/>
          <w:lang w:val="ro-RO" w:eastAsia="ru-RU"/>
        </w:rPr>
        <w:tab/>
      </w:r>
      <w:r w:rsidR="00547EE4" w:rsidRPr="00125783">
        <w:rPr>
          <w:rFonts w:eastAsia="Calibri"/>
          <w:sz w:val="24"/>
          <w:szCs w:val="24"/>
          <w:lang w:val="ro-RO" w:eastAsia="ru-RU"/>
        </w:rPr>
        <w:t>Tratamentul primului episod de SNSS</w:t>
      </w:r>
    </w:p>
    <w:p w:rsidR="00547EE4" w:rsidRPr="00125783" w:rsidRDefault="00547EE4" w:rsidP="00C75718">
      <w:pPr>
        <w:rPr>
          <w:rFonts w:eastAsia="Times New Roman"/>
          <w:sz w:val="24"/>
          <w:szCs w:val="24"/>
          <w:lang w:val="ro-RO" w:eastAsia="ru-RU"/>
        </w:rPr>
      </w:pPr>
      <w:r w:rsidRPr="00125783">
        <w:rPr>
          <w:rFonts w:eastAsia="Times New Roman"/>
          <w:sz w:val="24"/>
          <w:szCs w:val="24"/>
          <w:lang w:val="ro-RO" w:eastAsia="ru-RU"/>
        </w:rPr>
        <w:t xml:space="preserve"> Conform  ghidului KDIGO (2020), tratamentul primului episod al SN este în concordață următoarelor recomandări:</w:t>
      </w:r>
    </w:p>
    <w:p w:rsidR="005700FB" w:rsidRPr="00125783" w:rsidRDefault="005700FB" w:rsidP="00C75718">
      <w:pPr>
        <w:rPr>
          <w:rFonts w:eastAsia="Times New Roman"/>
          <w:sz w:val="24"/>
          <w:szCs w:val="24"/>
          <w:lang w:val="ro-RO" w:eastAsia="ru-RU"/>
        </w:rPr>
      </w:pPr>
      <w:r w:rsidRPr="00125783">
        <w:rPr>
          <w:rFonts w:eastAsia="Times New Roman"/>
          <w:sz w:val="24"/>
          <w:szCs w:val="24"/>
          <w:lang w:val="ro-RO" w:eastAsia="ru-RU"/>
        </w:rPr>
        <w:t>Tratamentul primului episod al SNSS</w:t>
      </w:r>
    </w:p>
    <w:p w:rsidR="005700FB" w:rsidRPr="00125783" w:rsidRDefault="005700FB" w:rsidP="00C75718">
      <w:pPr>
        <w:rPr>
          <w:rFonts w:eastAsia="Times New Roman"/>
          <w:sz w:val="24"/>
          <w:szCs w:val="24"/>
          <w:lang w:val="ro-RO" w:eastAsia="ru-RU"/>
        </w:rPr>
      </w:pPr>
      <w:r w:rsidRPr="00125783">
        <w:rPr>
          <w:rFonts w:eastAsia="Times New Roman"/>
          <w:sz w:val="24"/>
          <w:szCs w:val="24"/>
          <w:lang w:val="ro-RO" w:eastAsia="ru-RU"/>
        </w:rPr>
        <w:t xml:space="preserve">Medicamentul de elecție în tratamentul SN la copil este prednisolonul.  </w:t>
      </w:r>
    </w:p>
    <w:p w:rsidR="005700FB" w:rsidRPr="00C41E72" w:rsidRDefault="005700FB" w:rsidP="00C75718">
      <w:pPr>
        <w:rPr>
          <w:rFonts w:eastAsia="Times New Roman"/>
          <w:sz w:val="24"/>
          <w:szCs w:val="24"/>
          <w:lang w:val="ro-RO" w:eastAsia="ru-RU"/>
        </w:rPr>
      </w:pPr>
      <w:r w:rsidRPr="00C41E72">
        <w:rPr>
          <w:rFonts w:eastAsia="Times New Roman"/>
          <w:sz w:val="24"/>
          <w:szCs w:val="24"/>
          <w:lang w:val="ro-RO" w:eastAsia="ru-RU"/>
        </w:rPr>
        <w:t>Conform ghidului KDIGO,</w:t>
      </w:r>
      <w:r w:rsidR="00C41E72" w:rsidRPr="00C41E72">
        <w:rPr>
          <w:rFonts w:eastAsia="Times New Roman"/>
          <w:sz w:val="24"/>
          <w:szCs w:val="24"/>
          <w:lang w:val="ro-RO" w:eastAsia="ru-RU"/>
        </w:rPr>
        <w:t xml:space="preserve"> 2020</w:t>
      </w:r>
      <w:r w:rsidRPr="00C41E72">
        <w:rPr>
          <w:rFonts w:eastAsia="Times New Roman"/>
          <w:sz w:val="24"/>
          <w:szCs w:val="24"/>
          <w:lang w:val="ro-RO" w:eastAsia="ru-RU"/>
        </w:rPr>
        <w:t xml:space="preserve"> tratamentul primului episod al SN include administrarea prednisolonului </w:t>
      </w:r>
      <w:r w:rsidRPr="00C41E72">
        <w:rPr>
          <w:rFonts w:eastAsia="Times New Roman"/>
          <w:i/>
          <w:sz w:val="24"/>
          <w:szCs w:val="24"/>
          <w:lang w:val="ro-RO" w:eastAsia="ru-RU"/>
        </w:rPr>
        <w:t>per os</w:t>
      </w:r>
      <w:r w:rsidRPr="00C41E72">
        <w:rPr>
          <w:rFonts w:eastAsia="Times New Roman"/>
          <w:sz w:val="24"/>
          <w:szCs w:val="24"/>
          <w:lang w:val="ro-RO" w:eastAsia="ru-RU"/>
        </w:rPr>
        <w:t xml:space="preserve"> zilnic, în doza de 60 mg/m</w:t>
      </w:r>
      <w:r w:rsidRPr="00C41E72">
        <w:rPr>
          <w:rFonts w:eastAsia="Times New Roman"/>
          <w:sz w:val="24"/>
          <w:szCs w:val="24"/>
          <w:vertAlign w:val="superscript"/>
          <w:lang w:val="ro-RO" w:eastAsia="ru-RU"/>
        </w:rPr>
        <w:t>2</w:t>
      </w:r>
      <w:r w:rsidRPr="00C41E72">
        <w:rPr>
          <w:rFonts w:eastAsia="Times New Roman"/>
          <w:sz w:val="24"/>
          <w:szCs w:val="24"/>
          <w:lang w:val="ro-RO" w:eastAsia="ru-RU"/>
        </w:rPr>
        <w:t>/24 h sau 2 mg/kg/24 h (maximum 60 mg/24 h), timp de 4-6 săptămâni, apoi 1,5 mg (maximum 40 mg/48 h) într-o singură priză, timp de 4-6 săptămâni.</w:t>
      </w:r>
    </w:p>
    <w:p w:rsidR="00547EE4" w:rsidRPr="00C41E72" w:rsidRDefault="00547EE4" w:rsidP="00C75718">
      <w:pPr>
        <w:rPr>
          <w:sz w:val="24"/>
          <w:szCs w:val="24"/>
          <w:lang w:val="en-US"/>
        </w:rPr>
      </w:pPr>
      <w:r w:rsidRPr="00C41E72">
        <w:rPr>
          <w:sz w:val="24"/>
          <w:szCs w:val="24"/>
          <w:lang w:val="en-US"/>
        </w:rPr>
        <w:t xml:space="preserve">La copiii care pot prezenta un risc mai mare de a progresa spre o formă recidivantă sau steroidodependentă de sindrom nefrotic din cauza debutului la o vârstă fragedă (1 până la 4-6 ani), tratamentul primului episod inițial se prelungește la 16 -24 de săptămâni. </w:t>
      </w:r>
    </w:p>
    <w:p w:rsidR="00547EE4" w:rsidRPr="00C41E72" w:rsidRDefault="00547EE4" w:rsidP="00C75718">
      <w:pPr>
        <w:rPr>
          <w:sz w:val="24"/>
          <w:szCs w:val="24"/>
          <w:lang w:val="en-US"/>
        </w:rPr>
      </w:pPr>
      <w:r w:rsidRPr="00C41E72">
        <w:rPr>
          <w:sz w:val="24"/>
          <w:szCs w:val="24"/>
          <w:lang w:val="en-US"/>
        </w:rPr>
        <w:t>Tratamentul prelungit al episodului inițial la 16 -24 de săptămâni poate să fie deosebit de util la copiii mai mici cu un răspuns întârziat la prednisolon (adică lipsa remisiei în 10-15 zile de la inițierea tratamentului), în timp ce la pacienții în vârstă de 1-4 ani care răspund rapid corticoterapiei (de exemplu, în &lt;7 zile), poate fi preferabil un curs standard de prednisolon de 8- 12 săptămâni.</w:t>
      </w:r>
    </w:p>
    <w:p w:rsidR="005700FB" w:rsidRPr="00C41E72" w:rsidRDefault="005700FB" w:rsidP="00C75718">
      <w:pPr>
        <w:rPr>
          <w:sz w:val="24"/>
          <w:szCs w:val="24"/>
          <w:lang w:val="en-US"/>
        </w:rPr>
      </w:pPr>
    </w:p>
    <w:p w:rsidR="00547EE4" w:rsidRPr="00C41E72" w:rsidRDefault="00547EE4" w:rsidP="00C75718">
      <w:pPr>
        <w:rPr>
          <w:rFonts w:eastAsia="Times New Roman"/>
          <w:sz w:val="24"/>
          <w:szCs w:val="24"/>
          <w:lang w:val="ro-RO" w:eastAsia="ru-RU"/>
        </w:rPr>
      </w:pPr>
      <w:r w:rsidRPr="00C41E72">
        <w:rPr>
          <w:rFonts w:eastAsia="Times New Roman"/>
          <w:sz w:val="24"/>
          <w:szCs w:val="24"/>
          <w:lang w:val="ro-RO" w:eastAsia="ru-RU"/>
        </w:rPr>
        <w:t>Tratamentul recidivelor SNSS la copii</w:t>
      </w:r>
    </w:p>
    <w:p w:rsidR="00547EE4" w:rsidRPr="00C41E72" w:rsidRDefault="00547EE4" w:rsidP="00C75718">
      <w:pPr>
        <w:rPr>
          <w:sz w:val="24"/>
          <w:szCs w:val="24"/>
          <w:lang w:val="en-US"/>
        </w:rPr>
      </w:pPr>
      <w:r w:rsidRPr="00C41E72">
        <w:rPr>
          <w:sz w:val="24"/>
          <w:szCs w:val="24"/>
          <w:lang w:val="en-US"/>
        </w:rPr>
        <w:t xml:space="preserve">Pentru copiii cu recidive frecvente și cei cu SNSS care se află la schema alternativă de corticoterapie și cei cei au finisat cura cu prednisolon, se recomandă administrarea zilnică de </w:t>
      </w:r>
      <w:r w:rsidRPr="00C41E72">
        <w:rPr>
          <w:sz w:val="24"/>
          <w:szCs w:val="24"/>
          <w:lang w:val="en-US"/>
        </w:rPr>
        <w:lastRenderedPageBreak/>
        <w:t>corticosteroizi 0,5 mg / kg  timp de  5-7</w:t>
      </w:r>
      <w:r w:rsidR="00C41E72" w:rsidRPr="00C41E72">
        <w:rPr>
          <w:sz w:val="24"/>
          <w:szCs w:val="24"/>
          <w:lang w:val="en-US"/>
        </w:rPr>
        <w:t xml:space="preserve"> zile în timpul episoadelor  infecții respiratorii acute </w:t>
      </w:r>
      <w:r w:rsidRPr="00C41E72">
        <w:rPr>
          <w:sz w:val="24"/>
          <w:szCs w:val="24"/>
          <w:lang w:val="en-US"/>
        </w:rPr>
        <w:t xml:space="preserve"> sau alte infecții curente, pentru reducerea riscului de recidivare (1C).</w:t>
      </w:r>
    </w:p>
    <w:p w:rsidR="00547EE4" w:rsidRPr="00C41E72" w:rsidRDefault="00547EE4" w:rsidP="00C75718">
      <w:pPr>
        <w:rPr>
          <w:sz w:val="24"/>
          <w:szCs w:val="24"/>
          <w:lang w:val="en-US"/>
        </w:rPr>
      </w:pPr>
      <w:r w:rsidRPr="00C41E72">
        <w:rPr>
          <w:sz w:val="24"/>
          <w:szCs w:val="24"/>
          <w:lang w:val="en-US"/>
        </w:rPr>
        <w:t>Abordarea inițială a recidivei ar trebui să includă prednisonul ca o doză zilnică unică de 60 mg / m2 sau 2mg / kg (maxim 60 mg / zi) până când copilul atinge remisie completă timp de cel puțin trei zile.</w:t>
      </w:r>
    </w:p>
    <w:p w:rsidR="00C41E72" w:rsidRPr="00C41E72" w:rsidRDefault="00547EE4" w:rsidP="00C75718">
      <w:pPr>
        <w:rPr>
          <w:sz w:val="24"/>
          <w:szCs w:val="24"/>
          <w:lang w:val="en-US"/>
        </w:rPr>
      </w:pPr>
      <w:r w:rsidRPr="00C41E72">
        <w:rPr>
          <w:sz w:val="24"/>
          <w:szCs w:val="24"/>
          <w:lang w:val="en-US"/>
        </w:rPr>
        <w:t>După obținerea remisiunii complete, se reduce prednisonul la 40mg / m2 sau 1,5 mg / kg/48h  timp de cel puțin patru săptămâni.</w:t>
      </w:r>
    </w:p>
    <w:p w:rsidR="00547EE4" w:rsidRPr="00C41E72" w:rsidRDefault="00547EE4" w:rsidP="00C75718">
      <w:pPr>
        <w:rPr>
          <w:sz w:val="24"/>
          <w:szCs w:val="24"/>
          <w:lang w:val="en-US"/>
        </w:rPr>
      </w:pPr>
      <w:r w:rsidRPr="00C41E72">
        <w:rPr>
          <w:sz w:val="24"/>
          <w:szCs w:val="24"/>
          <w:lang w:val="en-US"/>
        </w:rPr>
        <w:t>Pentru copiii cu sindrom nefrotic recidivant sau SNSS  care nu dezvoltă toxicitate steroidică, poate fi utilizat în recăderile ulterioare același regim de corticosteroizi.</w:t>
      </w:r>
    </w:p>
    <w:p w:rsidR="00547EE4" w:rsidRPr="00C41E72" w:rsidRDefault="00547EE4" w:rsidP="00C75718">
      <w:pPr>
        <w:rPr>
          <w:sz w:val="24"/>
          <w:szCs w:val="24"/>
          <w:lang w:val="en-US"/>
        </w:rPr>
      </w:pPr>
      <w:r w:rsidRPr="00C41E72">
        <w:rPr>
          <w:sz w:val="24"/>
          <w:szCs w:val="24"/>
          <w:lang w:val="en-US"/>
        </w:rPr>
        <w:t>Pentru copiii cu SN recidivant care dezvoltă efecte adverse grave legate de corticosteroizi și pentru toți copiii cu SNSS, se recomandă prescrierea unilor agenți alchilanți care permit reducerea dozei efctive de corticosteroizi, comparativ anulării tratamentului sau continuarea corticoterapiei singulare (1B).</w:t>
      </w:r>
    </w:p>
    <w:p w:rsidR="00547EE4" w:rsidRPr="00C41E72" w:rsidRDefault="00547EE4" w:rsidP="00C75718">
      <w:pPr>
        <w:rPr>
          <w:sz w:val="24"/>
          <w:szCs w:val="24"/>
          <w:lang w:val="en-US"/>
        </w:rPr>
      </w:pPr>
      <w:r w:rsidRPr="00C41E72">
        <w:rPr>
          <w:sz w:val="24"/>
          <w:szCs w:val="24"/>
          <w:lang w:val="en-US"/>
        </w:rPr>
        <w:t>În mod ideal, pacienții ar trebui să fie în remisie cu corticosteroizi înainte inițierea agenților care economisesc steroizi, cum ar fi ciclofosfamida, levamisolul, MMF, rituximab. Administrarea concomitentă de steroizi este recomandată cel puțin timp de două săptămâni după inițierea tratamentului cu preparate ce economisesc steroizii.</w:t>
      </w:r>
    </w:p>
    <w:p w:rsidR="00547EE4" w:rsidRPr="00C41E72" w:rsidRDefault="00547EE4" w:rsidP="00C75718">
      <w:pPr>
        <w:rPr>
          <w:sz w:val="24"/>
          <w:szCs w:val="24"/>
          <w:lang w:val="en-US"/>
        </w:rPr>
      </w:pPr>
      <w:r w:rsidRPr="00C41E72">
        <w:rPr>
          <w:sz w:val="24"/>
          <w:szCs w:val="24"/>
          <w:lang w:val="en-US"/>
        </w:rPr>
        <w:t>Ciclofosfamida și levamisolul se recomandă a fi terapii preferabile pentru economisirea steroizilor în caz de SN recidivant.</w:t>
      </w:r>
    </w:p>
    <w:p w:rsidR="00547EE4" w:rsidRPr="00C41E72" w:rsidRDefault="00547EE4" w:rsidP="00C75718">
      <w:pPr>
        <w:rPr>
          <w:sz w:val="24"/>
          <w:szCs w:val="24"/>
          <w:lang w:val="en-US"/>
        </w:rPr>
      </w:pPr>
      <w:r w:rsidRPr="00C41E72">
        <w:rPr>
          <w:sz w:val="24"/>
          <w:szCs w:val="24"/>
          <w:lang w:val="en-US"/>
        </w:rPr>
        <w:t xml:space="preserve">MMF, </w:t>
      </w:r>
      <w:r w:rsidR="005700FB" w:rsidRPr="00C41E72">
        <w:rPr>
          <w:sz w:val="24"/>
          <w:szCs w:val="24"/>
          <w:lang w:val="en-US"/>
        </w:rPr>
        <w:t>rituximab, ciclofosfamidă și CNI</w:t>
      </w:r>
      <w:r w:rsidRPr="00C41E72">
        <w:rPr>
          <w:sz w:val="24"/>
          <w:szCs w:val="24"/>
          <w:lang w:val="en-US"/>
        </w:rPr>
        <w:t xml:space="preserve"> pot fi de preferați în terapii de economisire a steroizilor la copiii cu SNSS.</w:t>
      </w:r>
    </w:p>
    <w:p w:rsidR="005700FB" w:rsidRPr="00C41E72" w:rsidRDefault="005700FB" w:rsidP="00C75718">
      <w:pPr>
        <w:rPr>
          <w:color w:val="FF0000"/>
          <w:sz w:val="24"/>
          <w:szCs w:val="24"/>
          <w:lang w:val="en-US"/>
        </w:rPr>
      </w:pPr>
    </w:p>
    <w:p w:rsidR="00547EE4" w:rsidRPr="00C41E72" w:rsidRDefault="00547EE4" w:rsidP="00C75718">
      <w:pPr>
        <w:rPr>
          <w:sz w:val="24"/>
          <w:szCs w:val="24"/>
          <w:lang w:val="ro-RO"/>
        </w:rPr>
      </w:pPr>
      <w:r w:rsidRPr="00C41E72">
        <w:rPr>
          <w:sz w:val="24"/>
          <w:szCs w:val="24"/>
          <w:lang w:val="ro-RO"/>
        </w:rPr>
        <w:t>Tratament non-imunosupresiv de primă linie în SNSR</w:t>
      </w:r>
    </w:p>
    <w:p w:rsidR="00547EE4" w:rsidRPr="00C41E72" w:rsidRDefault="00547EE4" w:rsidP="00C75718">
      <w:pPr>
        <w:rPr>
          <w:sz w:val="24"/>
          <w:szCs w:val="24"/>
          <w:lang w:val="en-US"/>
        </w:rPr>
      </w:pPr>
      <w:r w:rsidRPr="00C41E72">
        <w:rPr>
          <w:sz w:val="24"/>
          <w:szCs w:val="24"/>
          <w:lang w:val="en-US"/>
        </w:rPr>
        <w:t xml:space="preserve">Se recomandă inițierea </w:t>
      </w:r>
      <w:r w:rsidR="00C41E72" w:rsidRPr="00C41E72">
        <w:rPr>
          <w:rFonts w:eastAsia="Calibri"/>
          <w:sz w:val="24"/>
          <w:szCs w:val="24"/>
          <w:lang w:val="ro-RO"/>
        </w:rPr>
        <w:t>blocantelor ale  receptorilor de angiotensină (</w:t>
      </w:r>
      <w:r w:rsidRPr="00C41E72">
        <w:rPr>
          <w:sz w:val="24"/>
          <w:szCs w:val="24"/>
          <w:lang w:val="en-US"/>
        </w:rPr>
        <w:t>BRA</w:t>
      </w:r>
      <w:r w:rsidR="00C41E72" w:rsidRPr="00C41E72">
        <w:rPr>
          <w:sz w:val="24"/>
          <w:szCs w:val="24"/>
          <w:lang w:val="en-US"/>
        </w:rPr>
        <w:t>)</w:t>
      </w:r>
      <w:r w:rsidRPr="00C41E72">
        <w:rPr>
          <w:sz w:val="24"/>
          <w:szCs w:val="24"/>
          <w:lang w:val="en-US"/>
        </w:rPr>
        <w:t xml:space="preserve">  sau </w:t>
      </w:r>
      <w:r w:rsidR="00C41E72" w:rsidRPr="00C41E72">
        <w:rPr>
          <w:rFonts w:eastAsia="Times New Roman"/>
          <w:sz w:val="24"/>
          <w:szCs w:val="24"/>
          <w:lang w:val="ro-RO" w:eastAsia="ru-RU"/>
        </w:rPr>
        <w:t>i</w:t>
      </w:r>
      <w:r w:rsidR="00C41E72" w:rsidRPr="00C41E72">
        <w:rPr>
          <w:rFonts w:eastAsia="Times New Roman"/>
          <w:sz w:val="24"/>
          <w:szCs w:val="24"/>
          <w:lang w:val="se-NO" w:eastAsia="ru-RU"/>
        </w:rPr>
        <w:t>nhibitori</w:t>
      </w:r>
      <w:r w:rsidR="00C41E72" w:rsidRPr="00C41E72">
        <w:rPr>
          <w:rFonts w:eastAsia="Times New Roman"/>
          <w:sz w:val="24"/>
          <w:szCs w:val="24"/>
          <w:lang w:val="ro-RO" w:eastAsia="ru-RU"/>
        </w:rPr>
        <w:t xml:space="preserve">i </w:t>
      </w:r>
      <w:r w:rsidR="00C41E72" w:rsidRPr="00C41E72">
        <w:rPr>
          <w:rFonts w:eastAsia="Times New Roman"/>
          <w:sz w:val="24"/>
          <w:szCs w:val="24"/>
          <w:lang w:val="se-NO" w:eastAsia="ru-RU"/>
        </w:rPr>
        <w:t xml:space="preserve"> enzimei de conversie</w:t>
      </w:r>
      <w:r w:rsidR="00C41E72" w:rsidRPr="00C41E72">
        <w:rPr>
          <w:rFonts w:eastAsia="Times New Roman"/>
          <w:sz w:val="24"/>
          <w:szCs w:val="24"/>
          <w:lang w:val="ro-RO" w:eastAsia="ru-RU"/>
        </w:rPr>
        <w:t xml:space="preserve"> a angiotensinei (</w:t>
      </w:r>
      <w:r w:rsidRPr="00C41E72">
        <w:rPr>
          <w:sz w:val="24"/>
          <w:szCs w:val="24"/>
          <w:lang w:val="en-US"/>
        </w:rPr>
        <w:t>IECA</w:t>
      </w:r>
      <w:r w:rsidR="00C41E72" w:rsidRPr="00C41E72">
        <w:rPr>
          <w:sz w:val="24"/>
          <w:szCs w:val="24"/>
          <w:lang w:val="en-US"/>
        </w:rPr>
        <w:t>)</w:t>
      </w:r>
      <w:r w:rsidRPr="00C41E72">
        <w:rPr>
          <w:iCs/>
          <w:sz w:val="24"/>
          <w:szCs w:val="24"/>
          <w:lang w:val="en-US"/>
        </w:rPr>
        <w:t>pentru tratamentul tensiunii arteriale</w:t>
      </w:r>
      <w:r w:rsidRPr="00C41E72">
        <w:rPr>
          <w:sz w:val="24"/>
          <w:szCs w:val="24"/>
          <w:lang w:val="en-US"/>
        </w:rPr>
        <w:t>, (grad B, recomandare moderată).</w:t>
      </w:r>
    </w:p>
    <w:p w:rsidR="00547EE4" w:rsidRPr="00C41E72" w:rsidRDefault="00547EE4" w:rsidP="00C75718">
      <w:pPr>
        <w:rPr>
          <w:sz w:val="24"/>
          <w:szCs w:val="24"/>
          <w:lang w:val="en-US"/>
        </w:rPr>
      </w:pPr>
      <w:r w:rsidRPr="00C41E72">
        <w:rPr>
          <w:sz w:val="24"/>
          <w:szCs w:val="24"/>
          <w:lang w:val="en-US"/>
        </w:rPr>
        <w:t>Cuantificarea proteinei în urina matinală după inițierea terapiei BRA (gradul D, recomandare slabă).</w:t>
      </w:r>
    </w:p>
    <w:p w:rsidR="00547EE4" w:rsidRPr="00C41E72" w:rsidRDefault="00547EE4" w:rsidP="00C75718">
      <w:pPr>
        <w:rPr>
          <w:sz w:val="24"/>
          <w:szCs w:val="24"/>
          <w:lang w:val="en-US"/>
        </w:rPr>
      </w:pPr>
      <w:r w:rsidRPr="00C41E72">
        <w:rPr>
          <w:sz w:val="24"/>
          <w:szCs w:val="24"/>
          <w:lang w:val="en-US"/>
        </w:rPr>
        <w:t>IECA sau BRA trebuie utilizați cu precauție la pacienții cu stadiu BCR stadiul IV (gradul X, recomandare puternică).</w:t>
      </w:r>
    </w:p>
    <w:p w:rsidR="00547EE4" w:rsidRPr="00C41E72" w:rsidRDefault="00547EE4" w:rsidP="00C75718">
      <w:pPr>
        <w:rPr>
          <w:sz w:val="24"/>
          <w:szCs w:val="24"/>
          <w:lang w:val="ro-RO"/>
        </w:rPr>
      </w:pPr>
      <w:r w:rsidRPr="00C41E72">
        <w:rPr>
          <w:sz w:val="24"/>
          <w:szCs w:val="24"/>
          <w:lang w:val="ro-RO"/>
        </w:rPr>
        <w:t>Tratament imunosupresiv de primă linie în SNSR</w:t>
      </w:r>
    </w:p>
    <w:p w:rsidR="00547EE4" w:rsidRPr="00C41E72" w:rsidRDefault="00547EE4" w:rsidP="00C75718">
      <w:pPr>
        <w:rPr>
          <w:sz w:val="24"/>
          <w:szCs w:val="24"/>
          <w:lang w:val="ro-RO"/>
        </w:rPr>
      </w:pPr>
      <w:r w:rsidRPr="00C41E72">
        <w:rPr>
          <w:sz w:val="24"/>
          <w:szCs w:val="24"/>
          <w:lang w:val="ro-RO"/>
        </w:rPr>
        <w:t xml:space="preserve">Se recomandă ca </w:t>
      </w:r>
      <w:r w:rsidR="00C41E72" w:rsidRPr="00C41E72">
        <w:rPr>
          <w:i/>
          <w:shd w:val="clear" w:color="auto" w:fill="FFFFFF"/>
          <w:lang w:val="ro-RO"/>
        </w:rPr>
        <w:t>calcineurin inhibitors</w:t>
      </w:r>
      <w:r w:rsidR="00C41E72" w:rsidRPr="00C41E72">
        <w:rPr>
          <w:shd w:val="clear" w:color="auto" w:fill="FFFFFF"/>
          <w:lang w:val="ro-RO"/>
        </w:rPr>
        <w:t xml:space="preserve"> (</w:t>
      </w:r>
      <w:r w:rsidR="00C41E72" w:rsidRPr="004963C7">
        <w:rPr>
          <w:sz w:val="24"/>
          <w:szCs w:val="24"/>
          <w:lang w:val="ro-RO"/>
        </w:rPr>
        <w:t xml:space="preserve"> inhibitorii caliunerinei)</w:t>
      </w:r>
      <w:r w:rsidR="00C41E72">
        <w:rPr>
          <w:sz w:val="24"/>
          <w:szCs w:val="24"/>
          <w:lang w:val="ro-RO"/>
        </w:rPr>
        <w:t xml:space="preserve"> (</w:t>
      </w:r>
      <w:r w:rsidRPr="00C41E72">
        <w:rPr>
          <w:sz w:val="24"/>
          <w:szCs w:val="24"/>
          <w:lang w:val="ro-RO"/>
        </w:rPr>
        <w:t>CNI</w:t>
      </w:r>
      <w:r w:rsidR="00C41E72">
        <w:rPr>
          <w:sz w:val="24"/>
          <w:szCs w:val="24"/>
          <w:lang w:val="ro-RO"/>
        </w:rPr>
        <w:t>s)</w:t>
      </w:r>
      <w:r w:rsidRPr="00C41E72">
        <w:rPr>
          <w:sz w:val="24"/>
          <w:szCs w:val="24"/>
          <w:lang w:val="ro-RO"/>
        </w:rPr>
        <w:t xml:space="preserve"> (ciclosporină sau tacrolimus) să fie terapia imunosupresivă de primă linie la copiii cu SNSR și să înceapă după confirmarea diagnosticului (grad B, recomandare moderată).</w:t>
      </w:r>
    </w:p>
    <w:p w:rsidR="00547EE4" w:rsidRPr="00C41E72" w:rsidRDefault="00547EE4" w:rsidP="00C75718">
      <w:pPr>
        <w:rPr>
          <w:sz w:val="24"/>
          <w:szCs w:val="24"/>
          <w:lang w:val="en-US"/>
        </w:rPr>
      </w:pPr>
      <w:r w:rsidRPr="00C41E72">
        <w:rPr>
          <w:sz w:val="24"/>
          <w:szCs w:val="24"/>
          <w:lang w:val="en-US"/>
        </w:rPr>
        <w:t>Se recomandă reținerea sau întârzierea tratamentului CNI</w:t>
      </w:r>
      <w:r w:rsidR="00C41E72">
        <w:rPr>
          <w:sz w:val="24"/>
          <w:szCs w:val="24"/>
          <w:lang w:val="en-US"/>
        </w:rPr>
        <w:t>s</w:t>
      </w:r>
      <w:r w:rsidRPr="00C41E72">
        <w:rPr>
          <w:sz w:val="24"/>
          <w:szCs w:val="24"/>
          <w:lang w:val="en-US"/>
        </w:rPr>
        <w:t xml:space="preserve"> la pacienții cu  eGFR&lt;30 ml / min / 1,73 m </w:t>
      </w:r>
      <w:r w:rsidRPr="00C41E72">
        <w:rPr>
          <w:sz w:val="24"/>
          <w:szCs w:val="24"/>
          <w:vertAlign w:val="superscript"/>
          <w:lang w:val="en-US"/>
        </w:rPr>
        <w:t>2</w:t>
      </w:r>
      <w:r w:rsidRPr="00C41E72">
        <w:rPr>
          <w:sz w:val="24"/>
          <w:szCs w:val="24"/>
          <w:lang w:val="en-US"/>
        </w:rPr>
        <w:t> , LRA și / sau hipertensiune arterială necontrolată (grad X, recomandare puternică).</w:t>
      </w:r>
    </w:p>
    <w:p w:rsidR="00547EE4" w:rsidRPr="00C41E72" w:rsidRDefault="00547EE4" w:rsidP="00C75718">
      <w:pPr>
        <w:rPr>
          <w:sz w:val="24"/>
          <w:szCs w:val="24"/>
          <w:lang w:val="en-US"/>
        </w:rPr>
      </w:pPr>
      <w:r w:rsidRPr="00C41E72">
        <w:rPr>
          <w:sz w:val="24"/>
          <w:szCs w:val="24"/>
          <w:lang w:val="en-US"/>
        </w:rPr>
        <w:t>Se recomandă reținerea CNI</w:t>
      </w:r>
      <w:r w:rsidR="00C41E72">
        <w:rPr>
          <w:sz w:val="24"/>
          <w:szCs w:val="24"/>
          <w:lang w:val="en-US"/>
        </w:rPr>
        <w:t>s</w:t>
      </w:r>
      <w:r w:rsidRPr="00C41E72">
        <w:rPr>
          <w:sz w:val="24"/>
          <w:szCs w:val="24"/>
          <w:lang w:val="en-US"/>
        </w:rPr>
        <w:t xml:space="preserve"> și sistarea tratamentului cu PDN la pacienții cu dovezi pentru o formă monogenă de SNSR (grad B, recomandare moderată).</w:t>
      </w:r>
    </w:p>
    <w:p w:rsidR="00547EE4" w:rsidRPr="00C41E72" w:rsidRDefault="00547EE4" w:rsidP="00C75718">
      <w:pPr>
        <w:rPr>
          <w:sz w:val="24"/>
          <w:szCs w:val="24"/>
          <w:lang w:val="en-US"/>
        </w:rPr>
      </w:pPr>
      <w:r w:rsidRPr="00C41E72">
        <w:rPr>
          <w:sz w:val="24"/>
          <w:szCs w:val="24"/>
          <w:lang w:val="en-US"/>
        </w:rPr>
        <w:lastRenderedPageBreak/>
        <w:t>În cazul când CNIs nu sunt disponibili sau contraindicați, se sugerează utilizarea ciclofosfamidei (CPH) [intravenos sau p/o] cu /sau fără steroizi în doze marei(gradul D, recomandare slabă).</w:t>
      </w:r>
    </w:p>
    <w:p w:rsidR="00630908" w:rsidRPr="00630908" w:rsidRDefault="00630908" w:rsidP="00C75718">
      <w:pPr>
        <w:rPr>
          <w:rFonts w:eastAsia="Times New Roman"/>
          <w:sz w:val="24"/>
          <w:szCs w:val="24"/>
          <w:lang w:val="it-IT" w:eastAsia="ru-RU"/>
        </w:rPr>
      </w:pPr>
      <w:r w:rsidRPr="00630908">
        <w:rPr>
          <w:rFonts w:eastAsia="Times New Roman"/>
          <w:sz w:val="24"/>
          <w:szCs w:val="24"/>
          <w:lang w:val="ro-RO" w:eastAsia="ru-RU"/>
        </w:rPr>
        <w:t>Complicaţii:</w:t>
      </w:r>
    </w:p>
    <w:p w:rsidR="00630908" w:rsidRPr="00630908" w:rsidRDefault="00630908" w:rsidP="00C75718">
      <w:pPr>
        <w:rPr>
          <w:rFonts w:eastAsia="Calibri"/>
          <w:color w:val="000000"/>
          <w:sz w:val="24"/>
          <w:szCs w:val="24"/>
          <w:lang w:val="it-IT" w:eastAsia="ru-RU"/>
        </w:rPr>
      </w:pPr>
      <w:r w:rsidRPr="00630908">
        <w:rPr>
          <w:rFonts w:eastAsia="Calibri"/>
          <w:color w:val="000000"/>
          <w:sz w:val="24"/>
          <w:szCs w:val="24"/>
          <w:lang w:val="ro-RO" w:eastAsia="ru-RU"/>
        </w:rPr>
        <w:t>Infecţiile intercurente – apar mai ales la copiii cu edeme cronice, netratabile. Cea mai frecventă infecţie la copii este peritonita, în special la cei cu sindrom nefrotic idiopatic.</w:t>
      </w:r>
    </w:p>
    <w:p w:rsidR="00630908" w:rsidRPr="00630908" w:rsidRDefault="00630908" w:rsidP="00C75718">
      <w:pPr>
        <w:rPr>
          <w:rFonts w:eastAsia="Calibri"/>
          <w:color w:val="000000"/>
          <w:sz w:val="24"/>
          <w:szCs w:val="24"/>
          <w:lang w:val="it-IT" w:eastAsia="ru-RU"/>
        </w:rPr>
      </w:pPr>
      <w:r w:rsidRPr="00630908">
        <w:rPr>
          <w:rFonts w:eastAsia="Calibri"/>
          <w:color w:val="000000"/>
          <w:sz w:val="24"/>
          <w:szCs w:val="24"/>
          <w:lang w:val="ro-RO" w:eastAsia="ru-RU"/>
        </w:rPr>
        <w:t xml:space="preserve">Complicaţiile legate de încărcarea hidrosalină masivă, cronică: ascita, hidrotoraxul masiv, herniile inghinale (dacă este prezentă şi cortico-rezistenţa), </w:t>
      </w:r>
      <w:r w:rsidRPr="00630908">
        <w:rPr>
          <w:rFonts w:eastAsia="Calibri"/>
          <w:color w:val="000000"/>
          <w:spacing w:val="-2"/>
          <w:sz w:val="24"/>
          <w:szCs w:val="24"/>
          <w:lang w:val="ro-RO" w:eastAsia="ru-RU"/>
        </w:rPr>
        <w:t xml:space="preserve">episoadele de şoc hipovolemic </w:t>
      </w:r>
      <w:r w:rsidRPr="00630908">
        <w:rPr>
          <w:rFonts w:eastAsia="Calibri"/>
          <w:iCs/>
          <w:color w:val="000000"/>
          <w:spacing w:val="-2"/>
          <w:sz w:val="24"/>
          <w:szCs w:val="24"/>
          <w:shd w:val="clear" w:color="auto" w:fill="FFFFFF"/>
          <w:lang w:val="ro-RO" w:eastAsia="ru-RU"/>
        </w:rPr>
        <w:t>(la prezenţa</w:t>
      </w:r>
      <w:r w:rsidRPr="00630908">
        <w:rPr>
          <w:rFonts w:eastAsia="Calibri"/>
          <w:color w:val="000000"/>
          <w:spacing w:val="-2"/>
          <w:sz w:val="24"/>
          <w:szCs w:val="24"/>
          <w:lang w:val="ro-RO" w:eastAsia="ru-RU"/>
        </w:rPr>
        <w:t xml:space="preserve"> proteinuriei şi hipoproteinemiei marcate). </w:t>
      </w:r>
    </w:p>
    <w:p w:rsidR="00630908" w:rsidRPr="00630908" w:rsidRDefault="00630908" w:rsidP="00C75718">
      <w:pPr>
        <w:rPr>
          <w:rFonts w:eastAsia="Times New Roman"/>
          <w:sz w:val="24"/>
          <w:szCs w:val="24"/>
          <w:lang w:val="ro-RO" w:eastAsia="ru-RU"/>
        </w:rPr>
      </w:pPr>
      <w:r w:rsidRPr="00630908">
        <w:rPr>
          <w:rFonts w:eastAsia="Times New Roman"/>
          <w:sz w:val="24"/>
          <w:szCs w:val="24"/>
          <w:lang w:val="ro-RO" w:eastAsia="ru-RU"/>
        </w:rPr>
        <w:t>Leziunea renală acută – apare pe fundalul  episoadelor hipovolemice şi impune reechilibrare hidroelectrolitică, administrare de albumină serică, terapie antiinfecţioasă şi reluarea corticoterapiei, dacă aceasta a fost întreruptă.</w:t>
      </w:r>
    </w:p>
    <w:p w:rsidR="00630908" w:rsidRPr="00630908" w:rsidRDefault="00630908" w:rsidP="00C75718">
      <w:pPr>
        <w:rPr>
          <w:rFonts w:eastAsia="Times New Roman"/>
          <w:sz w:val="24"/>
          <w:szCs w:val="24"/>
          <w:lang w:val="ro-RO" w:eastAsia="ru-RU"/>
        </w:rPr>
      </w:pPr>
      <w:r w:rsidRPr="00630908">
        <w:rPr>
          <w:rFonts w:eastAsia="Times New Roman"/>
          <w:sz w:val="24"/>
          <w:szCs w:val="24"/>
          <w:lang w:val="ro-RO" w:eastAsia="ru-RU"/>
        </w:rPr>
        <w:t xml:space="preserve">Fenomenele trombembolice majore.  </w:t>
      </w:r>
    </w:p>
    <w:p w:rsidR="00630908" w:rsidRPr="00630908" w:rsidRDefault="00630908" w:rsidP="00C75718">
      <w:pPr>
        <w:rPr>
          <w:rFonts w:eastAsia="Times New Roman"/>
          <w:sz w:val="24"/>
          <w:szCs w:val="24"/>
          <w:lang w:val="ro-RO" w:eastAsia="ru-RU"/>
        </w:rPr>
      </w:pPr>
      <w:r w:rsidRPr="00630908">
        <w:rPr>
          <w:rFonts w:eastAsia="Times New Roman"/>
          <w:sz w:val="24"/>
          <w:szCs w:val="24"/>
          <w:lang w:val="ro-RO" w:eastAsia="ru-RU"/>
        </w:rPr>
        <w:t>Infecţiile  tractului urinar (mai frecvent în cazul corticorezistenţei).</w:t>
      </w:r>
    </w:p>
    <w:p w:rsidR="00630908" w:rsidRPr="00630908" w:rsidRDefault="00630908" w:rsidP="00C75718">
      <w:pPr>
        <w:rPr>
          <w:rFonts w:eastAsia="Times New Roman"/>
          <w:sz w:val="24"/>
          <w:szCs w:val="24"/>
          <w:lang w:val="ro-RO" w:eastAsia="ru-RU"/>
        </w:rPr>
      </w:pPr>
      <w:r w:rsidRPr="00630908">
        <w:rPr>
          <w:rFonts w:eastAsia="Times New Roman"/>
          <w:sz w:val="24"/>
          <w:szCs w:val="24"/>
          <w:lang w:val="ro-RO" w:eastAsia="ru-RU"/>
        </w:rPr>
        <w:t>Malnutriţia.</w:t>
      </w:r>
    </w:p>
    <w:p w:rsidR="00630908" w:rsidRPr="00630908" w:rsidRDefault="00630908" w:rsidP="00C75718">
      <w:pPr>
        <w:rPr>
          <w:rFonts w:eastAsia="Times New Roman"/>
          <w:sz w:val="24"/>
          <w:szCs w:val="24"/>
          <w:lang w:val="it-IT" w:eastAsia="ru-RU"/>
        </w:rPr>
      </w:pPr>
      <w:r w:rsidRPr="00630908">
        <w:rPr>
          <w:rFonts w:eastAsia="Times New Roman"/>
          <w:sz w:val="24"/>
          <w:szCs w:val="24"/>
          <w:lang w:val="ro-RO" w:eastAsia="ru-RU"/>
        </w:rPr>
        <w:t>Osteomalacia.</w:t>
      </w:r>
    </w:p>
    <w:p w:rsidR="00630908" w:rsidRPr="00630908" w:rsidRDefault="00630908" w:rsidP="00C75718">
      <w:pPr>
        <w:rPr>
          <w:rFonts w:eastAsia="Times New Roman"/>
          <w:sz w:val="24"/>
          <w:szCs w:val="24"/>
          <w:lang w:val="it-IT" w:eastAsia="ru-RU"/>
        </w:rPr>
      </w:pPr>
      <w:r w:rsidRPr="00630908">
        <w:rPr>
          <w:rFonts w:eastAsia="Times New Roman"/>
          <w:sz w:val="24"/>
          <w:szCs w:val="24"/>
          <w:lang w:val="ro-RO" w:eastAsia="ru-RU"/>
        </w:rPr>
        <w:t>Hipotiroidia.</w:t>
      </w:r>
    </w:p>
    <w:p w:rsidR="00630908" w:rsidRPr="00630908" w:rsidRDefault="00630908" w:rsidP="00C75718">
      <w:pPr>
        <w:rPr>
          <w:rFonts w:eastAsia="Times New Roman"/>
          <w:i/>
          <w:sz w:val="24"/>
          <w:szCs w:val="24"/>
          <w:lang w:val="it-IT" w:eastAsia="ru-RU"/>
        </w:rPr>
      </w:pPr>
      <w:r w:rsidRPr="00630908">
        <w:rPr>
          <w:rFonts w:eastAsia="Times New Roman"/>
          <w:sz w:val="24"/>
          <w:szCs w:val="24"/>
          <w:lang w:val="ro-RO" w:eastAsia="ru-RU"/>
        </w:rPr>
        <w:t>Creşterea toxicităţii unor medicamente.</w:t>
      </w:r>
    </w:p>
    <w:p w:rsidR="00630908" w:rsidRPr="00630908" w:rsidRDefault="00630908" w:rsidP="00C75718">
      <w:pPr>
        <w:rPr>
          <w:rFonts w:eastAsia="Times New Roman"/>
          <w:sz w:val="24"/>
          <w:szCs w:val="24"/>
          <w:lang w:val="ro-RO" w:eastAsia="ru-RU"/>
        </w:rPr>
      </w:pPr>
      <w:r w:rsidRPr="00630908">
        <w:rPr>
          <w:rFonts w:eastAsia="Times New Roman"/>
          <w:sz w:val="24"/>
          <w:szCs w:val="24"/>
          <w:lang w:val="ro-RO" w:eastAsia="ru-RU"/>
        </w:rPr>
        <w:t>Evoluţie şi prognostic</w:t>
      </w:r>
    </w:p>
    <w:p w:rsidR="00630908" w:rsidRPr="00630908" w:rsidRDefault="00630908" w:rsidP="00C75718">
      <w:pPr>
        <w:rPr>
          <w:rFonts w:eastAsia="Times New Roman"/>
          <w:sz w:val="24"/>
          <w:szCs w:val="24"/>
          <w:lang w:val="ro-RO" w:eastAsia="ru-RU"/>
        </w:rPr>
      </w:pPr>
      <w:r w:rsidRPr="00630908">
        <w:rPr>
          <w:rFonts w:eastAsia="Times New Roman"/>
          <w:sz w:val="24"/>
          <w:szCs w:val="24"/>
          <w:lang w:val="ro-RO" w:eastAsia="ru-RU"/>
        </w:rPr>
        <w:t>Aproximativ 90% din copiii cu SNSM (dar numai 20% dintre copiii cu glomeruloscleroză focală segmentară) au atins remisiune după cursul in</w:t>
      </w:r>
      <w:r>
        <w:rPr>
          <w:rFonts w:eastAsia="Times New Roman"/>
          <w:sz w:val="24"/>
          <w:szCs w:val="24"/>
          <w:lang w:val="ro-RO" w:eastAsia="ru-RU"/>
        </w:rPr>
        <w:t xml:space="preserve">ițial de tratament cu steroizi. </w:t>
      </w:r>
      <w:r w:rsidRPr="00630908">
        <w:rPr>
          <w:rFonts w:eastAsia="Times New Roman"/>
          <w:spacing w:val="-2"/>
          <w:sz w:val="24"/>
          <w:szCs w:val="24"/>
          <w:lang w:val="ro-RO" w:eastAsia="ru-RU"/>
        </w:rPr>
        <w:t>În 80-90% din cazuri se dezvoltă una sau mai multe recidive, iar în 35-50% din cazuri, recidivele sunt frecvente și conduc la  steroid-dependență.</w:t>
      </w:r>
      <w:r w:rsidRPr="00630908">
        <w:rPr>
          <w:rFonts w:eastAsia="Times New Roman"/>
          <w:sz w:val="24"/>
          <w:szCs w:val="24"/>
          <w:lang w:val="ro-RO" w:eastAsia="ru-RU"/>
        </w:rPr>
        <w:tab/>
        <w:t xml:space="preserve">  În SNSR și în formele secundare ale SN, prognosticul depinde de forma  clinico-histologică, de etiologie şi de eventualele complicaţii apărute (ale bolii sau ale tratamentului).</w:t>
      </w:r>
    </w:p>
    <w:p w:rsidR="00630908" w:rsidRPr="00630908" w:rsidRDefault="00630908" w:rsidP="00C75718">
      <w:pPr>
        <w:rPr>
          <w:rFonts w:eastAsia="Times New Roman"/>
          <w:spacing w:val="-2"/>
          <w:sz w:val="24"/>
          <w:szCs w:val="24"/>
          <w:lang w:val="ro-RO" w:eastAsia="ru-RU"/>
        </w:rPr>
      </w:pPr>
      <w:r w:rsidRPr="00630908">
        <w:rPr>
          <w:rFonts w:eastAsia="Times New Roman"/>
          <w:spacing w:val="-2"/>
          <w:sz w:val="24"/>
          <w:szCs w:val="24"/>
          <w:lang w:val="ro-RO" w:eastAsia="ru-RU"/>
        </w:rPr>
        <w:tab/>
      </w:r>
    </w:p>
    <w:p w:rsidR="00547EE4" w:rsidRPr="006A3463" w:rsidRDefault="00547EE4" w:rsidP="00C75718">
      <w:pPr>
        <w:rPr>
          <w:rFonts w:eastAsia="Times New Roman"/>
          <w:sz w:val="24"/>
          <w:szCs w:val="24"/>
          <w:lang w:val="ro-RO" w:eastAsia="ru-RU"/>
        </w:rPr>
      </w:pPr>
    </w:p>
    <w:p w:rsidR="00C6281C" w:rsidRDefault="00FF2FCF" w:rsidP="00C75718">
      <w:pPr>
        <w:rPr>
          <w:sz w:val="24"/>
          <w:szCs w:val="24"/>
          <w:lang w:val="ro-RO"/>
        </w:rPr>
      </w:pPr>
      <w:r>
        <w:rPr>
          <w:sz w:val="24"/>
          <w:szCs w:val="24"/>
          <w:lang w:val="ro-RO"/>
        </w:rPr>
        <w:t>Tubulopatii la copii</w:t>
      </w:r>
    </w:p>
    <w:p w:rsidR="00C6281C" w:rsidRPr="0095380B" w:rsidRDefault="00C6281C" w:rsidP="00C75718">
      <w:pPr>
        <w:rPr>
          <w:color w:val="000000" w:themeColor="text1"/>
          <w:sz w:val="24"/>
          <w:szCs w:val="24"/>
          <w:lang w:val="ro-RO"/>
        </w:rPr>
      </w:pPr>
      <w:r w:rsidRPr="0095380B">
        <w:rPr>
          <w:color w:val="000000" w:themeColor="text1"/>
          <w:sz w:val="24"/>
          <w:szCs w:val="24"/>
          <w:lang w:val="ro-RO"/>
        </w:rPr>
        <w:t xml:space="preserve">Tubii uriniferi joacă un rol fundamental în menținerea volumului fluidului extracelular și menținerea homeostaziei electrolitice și acido-bazice. Aceste procese necesită consum energetic sporit, astfel celulele tubulare devenind foarte vulnerabile la procesele ischemice, rezultând necroza tubulară. </w:t>
      </w:r>
    </w:p>
    <w:p w:rsidR="00C6281C" w:rsidRPr="0095380B" w:rsidRDefault="00C6281C" w:rsidP="00C75718">
      <w:pPr>
        <w:rPr>
          <w:color w:val="000000" w:themeColor="text1"/>
          <w:sz w:val="24"/>
          <w:szCs w:val="24"/>
          <w:lang w:val="ro-RO"/>
        </w:rPr>
      </w:pPr>
      <w:r w:rsidRPr="0095380B">
        <w:rPr>
          <w:color w:val="000000" w:themeColor="text1"/>
          <w:sz w:val="24"/>
          <w:szCs w:val="24"/>
          <w:lang w:val="ro-RO"/>
        </w:rPr>
        <w:lastRenderedPageBreak/>
        <w:t>Tubii proximali și ansa Henle sunt responsabile de reabsorbția celei mai mari cantități din filtratul glomerular. În tubii distali și ductul colector se formează compoziția finală a urinei.</w:t>
      </w:r>
      <w:r w:rsidRPr="0095380B">
        <w:rPr>
          <w:noProof/>
          <w:color w:val="000000" w:themeColor="text1"/>
          <w:sz w:val="24"/>
          <w:szCs w:val="24"/>
          <w:lang w:eastAsia="ru-RU"/>
        </w:rPr>
        <w:drawing>
          <wp:inline distT="0" distB="0" distL="0" distR="0">
            <wp:extent cx="3010619" cy="2587924"/>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2366" cy="2598022"/>
                    </a:xfrm>
                    <a:prstGeom prst="rect">
                      <a:avLst/>
                    </a:prstGeom>
                  </pic:spPr>
                </pic:pic>
              </a:graphicData>
            </a:graphic>
          </wp:inline>
        </w:drawing>
      </w:r>
    </w:p>
    <w:p w:rsidR="00C6281C" w:rsidRDefault="00C6281C" w:rsidP="00C75718">
      <w:pPr>
        <w:rPr>
          <w:color w:val="000000" w:themeColor="text1"/>
          <w:sz w:val="24"/>
          <w:szCs w:val="24"/>
          <w:lang w:val="ro-RO"/>
        </w:rPr>
      </w:pPr>
    </w:p>
    <w:p w:rsidR="00C6281C" w:rsidRPr="0095380B" w:rsidRDefault="00C6281C" w:rsidP="00C75718">
      <w:pPr>
        <w:rPr>
          <w:color w:val="000000" w:themeColor="text1"/>
          <w:sz w:val="24"/>
          <w:szCs w:val="24"/>
          <w:lang w:val="ro-RO"/>
        </w:rPr>
      </w:pPr>
      <w:r w:rsidRPr="0095380B">
        <w:rPr>
          <w:color w:val="000000" w:themeColor="text1"/>
          <w:sz w:val="24"/>
          <w:szCs w:val="24"/>
          <w:lang w:val="ro-RO"/>
        </w:rPr>
        <w:t xml:space="preserve">Celulele tubilor proximali conțin enzima Na+-K+-ATPaza responsabilă de reabsorbția a 50% din Na+ conținut în filtratul glomerular. Cel de-al doilea sistem de transport este Na+-H+ antiport, care realizează reabsorbția a 90% din bicarbonat plus o parte din Cl-. Totodată, la nivelul tubilor proximali are loc reabsorbția (a):  </w:t>
      </w:r>
    </w:p>
    <w:p w:rsidR="00C6281C" w:rsidRPr="0095380B" w:rsidRDefault="00C6281C" w:rsidP="00C75718">
      <w:pPr>
        <w:rPr>
          <w:color w:val="000000" w:themeColor="text1"/>
          <w:sz w:val="24"/>
          <w:szCs w:val="24"/>
          <w:lang w:val="ro-RO"/>
        </w:rPr>
      </w:pPr>
      <w:r w:rsidRPr="0095380B">
        <w:rPr>
          <w:color w:val="000000" w:themeColor="text1"/>
          <w:sz w:val="24"/>
          <w:szCs w:val="24"/>
          <w:lang w:val="ro-RO"/>
        </w:rPr>
        <w:t xml:space="preserve">65% din apa din conținutul filtratului, </w:t>
      </w:r>
    </w:p>
    <w:p w:rsidR="00C6281C" w:rsidRPr="0095380B" w:rsidRDefault="00C6281C" w:rsidP="00C75718">
      <w:pPr>
        <w:rPr>
          <w:color w:val="000000" w:themeColor="text1"/>
          <w:sz w:val="24"/>
          <w:szCs w:val="24"/>
          <w:lang w:val="ro-RO"/>
        </w:rPr>
      </w:pPr>
      <w:r w:rsidRPr="0095380B">
        <w:rPr>
          <w:color w:val="000000" w:themeColor="text1"/>
          <w:sz w:val="24"/>
          <w:szCs w:val="24"/>
          <w:lang w:val="ro-RO"/>
        </w:rPr>
        <w:t>65% din K+</w:t>
      </w:r>
    </w:p>
    <w:p w:rsidR="00C6281C" w:rsidRPr="0095380B" w:rsidRDefault="00C6281C" w:rsidP="00C75718">
      <w:pPr>
        <w:rPr>
          <w:color w:val="000000" w:themeColor="text1"/>
          <w:sz w:val="24"/>
          <w:szCs w:val="24"/>
          <w:lang w:val="ro-RO"/>
        </w:rPr>
      </w:pPr>
      <w:r w:rsidRPr="0095380B">
        <w:rPr>
          <w:color w:val="000000" w:themeColor="text1"/>
          <w:sz w:val="24"/>
          <w:szCs w:val="24"/>
          <w:lang w:val="ro-RO"/>
        </w:rPr>
        <w:t>65-70 % din Ca2+</w:t>
      </w:r>
    </w:p>
    <w:p w:rsidR="00C6281C" w:rsidRPr="0095380B" w:rsidRDefault="00C6281C" w:rsidP="00C75718">
      <w:pPr>
        <w:rPr>
          <w:color w:val="000000" w:themeColor="text1"/>
          <w:sz w:val="24"/>
          <w:szCs w:val="24"/>
          <w:lang w:val="ro-RO"/>
        </w:rPr>
      </w:pPr>
      <w:r w:rsidRPr="0095380B">
        <w:rPr>
          <w:color w:val="000000" w:themeColor="text1"/>
          <w:sz w:val="24"/>
          <w:szCs w:val="24"/>
          <w:lang w:val="ro-RO"/>
        </w:rPr>
        <w:t>30% din Mg2+</w:t>
      </w:r>
    </w:p>
    <w:p w:rsidR="00C6281C" w:rsidRPr="0095380B" w:rsidRDefault="00C6281C" w:rsidP="00C75718">
      <w:pPr>
        <w:rPr>
          <w:color w:val="000000" w:themeColor="text1"/>
          <w:sz w:val="24"/>
          <w:szCs w:val="24"/>
          <w:lang w:val="ro-RO"/>
        </w:rPr>
      </w:pPr>
      <w:r w:rsidRPr="0095380B">
        <w:rPr>
          <w:color w:val="000000" w:themeColor="text1"/>
          <w:sz w:val="24"/>
          <w:szCs w:val="24"/>
          <w:lang w:val="ro-RO"/>
        </w:rPr>
        <w:t>65% din fosfat</w:t>
      </w:r>
    </w:p>
    <w:p w:rsidR="00C6281C" w:rsidRPr="0095380B" w:rsidRDefault="00C6281C" w:rsidP="00C75718">
      <w:pPr>
        <w:rPr>
          <w:color w:val="000000" w:themeColor="text1"/>
          <w:sz w:val="24"/>
          <w:szCs w:val="24"/>
          <w:lang w:val="ro-RO"/>
        </w:rPr>
      </w:pPr>
      <w:r w:rsidRPr="0095380B">
        <w:rPr>
          <w:color w:val="000000" w:themeColor="text1"/>
          <w:sz w:val="24"/>
          <w:szCs w:val="24"/>
          <w:lang w:val="ro-RO"/>
        </w:rPr>
        <w:t>totală a glucozei în condițiile unei glicemii normale</w:t>
      </w:r>
    </w:p>
    <w:p w:rsidR="00C6281C" w:rsidRPr="0095380B" w:rsidRDefault="00C6281C" w:rsidP="00C75718">
      <w:pPr>
        <w:rPr>
          <w:color w:val="000000" w:themeColor="text1"/>
          <w:sz w:val="24"/>
          <w:szCs w:val="24"/>
          <w:lang w:val="ro-RO"/>
        </w:rPr>
      </w:pPr>
      <w:r w:rsidRPr="0095380B">
        <w:rPr>
          <w:color w:val="000000" w:themeColor="text1"/>
          <w:sz w:val="24"/>
          <w:szCs w:val="24"/>
          <w:lang w:val="ro-RO"/>
        </w:rPr>
        <w:t>totală a aminoacizilor în condițiile unei bariere glomerulare intacte.</w:t>
      </w:r>
    </w:p>
    <w:p w:rsidR="00C6281C" w:rsidRPr="0095380B" w:rsidRDefault="00C6281C" w:rsidP="00C75718">
      <w:pPr>
        <w:rPr>
          <w:color w:val="000000" w:themeColor="text1"/>
          <w:sz w:val="24"/>
          <w:szCs w:val="24"/>
          <w:lang w:val="ro-RO"/>
        </w:rPr>
      </w:pPr>
      <w:r w:rsidRPr="0095380B">
        <w:rPr>
          <w:color w:val="000000" w:themeColor="text1"/>
          <w:sz w:val="24"/>
          <w:szCs w:val="24"/>
          <w:lang w:val="ro-RO"/>
        </w:rPr>
        <w:t>Ansa Henle, formată din segmentul subțire descendent, segmentul subțire ascendent și segmentul gros ascendent realizează disocierea reabsorbției de apă de cea de electroliți, fiind locul principal ăn realizarea diluției+concentrării urinei. La acest nivel se reabsoarbe jumătate din filtratul glomerular ajunși aproximativ 20-25% din electroliți.</w:t>
      </w:r>
    </w:p>
    <w:p w:rsidR="00C6281C" w:rsidRPr="0095380B" w:rsidRDefault="00C6281C" w:rsidP="00C75718">
      <w:pPr>
        <w:rPr>
          <w:color w:val="000000" w:themeColor="text1"/>
          <w:sz w:val="24"/>
          <w:szCs w:val="24"/>
          <w:lang w:val="ro-RO"/>
        </w:rPr>
      </w:pPr>
      <w:r w:rsidRPr="0095380B">
        <w:rPr>
          <w:color w:val="000000" w:themeColor="text1"/>
          <w:sz w:val="24"/>
          <w:szCs w:val="24"/>
          <w:lang w:val="ro-RO"/>
        </w:rPr>
        <w:t>Tubii distali finisează reabsorbția finală a Na+ (cca 5-10%) + HCO</w:t>
      </w:r>
      <w:r w:rsidRPr="0095380B">
        <w:rPr>
          <w:color w:val="000000" w:themeColor="text1"/>
          <w:sz w:val="24"/>
          <w:szCs w:val="24"/>
          <w:vertAlign w:val="subscript"/>
          <w:lang w:val="ro-RO"/>
        </w:rPr>
        <w:t>3</w:t>
      </w:r>
      <w:r w:rsidRPr="0095380B">
        <w:rPr>
          <w:color w:val="000000" w:themeColor="text1"/>
          <w:sz w:val="24"/>
          <w:szCs w:val="24"/>
          <w:lang w:val="ro-RO"/>
        </w:rPr>
        <w:t>- la schimb cu secreția de H+, având rol central în păstrarea echilibrului acido-bazic și acidifierea urinei. La acest nivel se realizează reabsorbția apei ADH-dependentă și secreția K+ dependentă de Aldosteron.</w:t>
      </w:r>
    </w:p>
    <w:p w:rsidR="00C6281C" w:rsidRDefault="00C6281C" w:rsidP="00C75718">
      <w:pPr>
        <w:rPr>
          <w:color w:val="000000" w:themeColor="text1"/>
          <w:lang w:val="en-US"/>
        </w:rPr>
      </w:pPr>
      <w:r w:rsidRPr="0095380B">
        <w:rPr>
          <w:color w:val="000000" w:themeColor="text1"/>
          <w:lang w:val="ro-RO"/>
        </w:rPr>
        <w:t xml:space="preserve">Tubulopatiile reprezintă un grup eterogen de nefropatii, caracterizate prin prezența dereglărilor funcționale a uneia sau mai multor enzime la nivelul epiteliului tubular, perturbând funcția de reabsorbție și secreție, clinic manifestându-se printr-un șir de simptome patologice.  </w:t>
      </w:r>
      <w:r w:rsidRPr="0095380B">
        <w:rPr>
          <w:color w:val="000000" w:themeColor="text1"/>
          <w:lang w:val="en-US"/>
        </w:rPr>
        <w:t xml:space="preserve">Există tubulopatii </w:t>
      </w:r>
      <w:r w:rsidRPr="0095380B">
        <w:rPr>
          <w:i/>
          <w:iCs/>
          <w:color w:val="000000" w:themeColor="text1"/>
          <w:lang w:val="en-US"/>
        </w:rPr>
        <w:t>primare</w:t>
      </w:r>
      <w:r w:rsidRPr="0095380B">
        <w:rPr>
          <w:color w:val="000000" w:themeColor="text1"/>
          <w:lang w:val="en-US"/>
        </w:rPr>
        <w:t xml:space="preserve"> și </w:t>
      </w:r>
      <w:r w:rsidRPr="0095380B">
        <w:rPr>
          <w:i/>
          <w:iCs/>
          <w:color w:val="000000" w:themeColor="text1"/>
          <w:lang w:val="en-US"/>
        </w:rPr>
        <w:t>secundare</w:t>
      </w:r>
      <w:r w:rsidRPr="0095380B">
        <w:rPr>
          <w:color w:val="000000" w:themeColor="text1"/>
          <w:lang w:val="en-US"/>
        </w:rPr>
        <w:t>.</w:t>
      </w:r>
    </w:p>
    <w:p w:rsidR="00C6281C" w:rsidRPr="0095380B" w:rsidRDefault="00C6281C" w:rsidP="00C75718">
      <w:pPr>
        <w:rPr>
          <w:color w:val="000000" w:themeColor="text1"/>
          <w:lang w:val="en-US"/>
        </w:rPr>
      </w:pPr>
      <w:r w:rsidRPr="0095380B">
        <w:rPr>
          <w:color w:val="000000" w:themeColor="text1"/>
          <w:lang w:val="en-US"/>
        </w:rPr>
        <w:t xml:space="preserve">Cele </w:t>
      </w:r>
      <w:r w:rsidRPr="00C955DC">
        <w:rPr>
          <w:color w:val="000000" w:themeColor="text1"/>
          <w:lang w:val="en-US"/>
        </w:rPr>
        <w:t>primare</w:t>
      </w:r>
      <w:r w:rsidRPr="0095380B">
        <w:rPr>
          <w:color w:val="000000" w:themeColor="text1"/>
          <w:lang w:val="en-US"/>
        </w:rPr>
        <w:t xml:space="preserve"> implică defecte genetice ereditare care reglementează funcția enzimelor tubulare, manifestându-se, de obicei, în primele luni sau în primii ani de viață. </w:t>
      </w:r>
    </w:p>
    <w:p w:rsidR="00C6281C" w:rsidRPr="0095380B" w:rsidRDefault="00C6281C" w:rsidP="00C75718">
      <w:pPr>
        <w:rPr>
          <w:color w:val="000000" w:themeColor="text1"/>
          <w:lang w:val="en-US"/>
        </w:rPr>
      </w:pPr>
      <w:r w:rsidRPr="0095380B">
        <w:rPr>
          <w:color w:val="000000" w:themeColor="text1"/>
          <w:lang w:val="en-US"/>
        </w:rPr>
        <w:lastRenderedPageBreak/>
        <w:t>În prezent, nu sunt cunoscute toate genele, mutația cărora duce la apariția tubulopatiilor ereditare.</w:t>
      </w:r>
    </w:p>
    <w:p w:rsidR="00C6281C" w:rsidRPr="0095380B" w:rsidRDefault="00C6281C" w:rsidP="00C75718">
      <w:pPr>
        <w:rPr>
          <w:color w:val="000000" w:themeColor="text1"/>
          <w:lang w:val="en-US"/>
        </w:rPr>
      </w:pPr>
      <w:r w:rsidRPr="0095380B">
        <w:rPr>
          <w:color w:val="000000" w:themeColor="text1"/>
          <w:lang w:val="en-US"/>
        </w:rPr>
        <w:t xml:space="preserve">În </w:t>
      </w:r>
      <w:r w:rsidRPr="00C955DC">
        <w:rPr>
          <w:color w:val="000000" w:themeColor="text1"/>
          <w:lang w:val="en-US"/>
        </w:rPr>
        <w:t>tubulopatiile secundare</w:t>
      </w:r>
      <w:r w:rsidRPr="0095380B">
        <w:rPr>
          <w:color w:val="000000" w:themeColor="text1"/>
          <w:lang w:val="en-US"/>
        </w:rPr>
        <w:t xml:space="preserve"> cauza procesului patologic este deficitului relative a sistemulului enzimatic, rezultat în urma acumulării unor cantitati mari de substanțe intermediare ale procesului metabolic dereglat.</w:t>
      </w:r>
    </w:p>
    <w:p w:rsidR="00C6281C" w:rsidRDefault="00C6281C" w:rsidP="00C75718">
      <w:pPr>
        <w:rPr>
          <w:color w:val="000000" w:themeColor="text1"/>
          <w:lang w:val="en-US"/>
        </w:rPr>
      </w:pPr>
      <w:r w:rsidRPr="0095380B">
        <w:rPr>
          <w:color w:val="000000" w:themeColor="text1"/>
          <w:lang w:val="en-US"/>
        </w:rPr>
        <w:t>Există mai multe clasificări ale tubulopatiilor primare (ereditare).</w:t>
      </w:r>
    </w:p>
    <w:p w:rsidR="00C6281C" w:rsidRPr="0095380B" w:rsidRDefault="00C6281C" w:rsidP="00C75718">
      <w:pPr>
        <w:rPr>
          <w:color w:val="000000" w:themeColor="text1"/>
          <w:lang w:val="en-US"/>
        </w:rPr>
      </w:pPr>
    </w:p>
    <w:p w:rsidR="00C6281C" w:rsidRPr="0095380B" w:rsidRDefault="00C6281C" w:rsidP="00C75718">
      <w:pPr>
        <w:rPr>
          <w:color w:val="000000" w:themeColor="text1"/>
          <w:lang w:val="en-US"/>
        </w:rPr>
      </w:pPr>
      <w:r w:rsidRPr="0095380B">
        <w:rPr>
          <w:color w:val="000000" w:themeColor="text1"/>
          <w:lang w:val="en-US"/>
        </w:rPr>
        <w:t>în dependență de localizarea defectului:</w:t>
      </w:r>
    </w:p>
    <w:p w:rsidR="00C6281C" w:rsidRPr="0095380B" w:rsidRDefault="00C6281C" w:rsidP="00C75718">
      <w:pPr>
        <w:rPr>
          <w:color w:val="000000" w:themeColor="text1"/>
          <w:lang w:val="en-US"/>
        </w:rPr>
      </w:pPr>
      <w:r w:rsidRPr="0095380B">
        <w:rPr>
          <w:color w:val="000000" w:themeColor="text1"/>
          <w:lang w:val="en-US"/>
        </w:rPr>
        <w:t>la nivelul tubilor proximali:</w:t>
      </w:r>
    </w:p>
    <w:p w:rsidR="00C6281C" w:rsidRPr="0095380B" w:rsidRDefault="00C6281C" w:rsidP="00C75718">
      <w:pPr>
        <w:rPr>
          <w:i/>
          <w:iCs/>
          <w:color w:val="000000" w:themeColor="text1"/>
          <w:lang w:val="en-US"/>
        </w:rPr>
      </w:pPr>
      <w:r w:rsidRPr="0095380B">
        <w:rPr>
          <w:i/>
          <w:iCs/>
          <w:color w:val="000000" w:themeColor="text1"/>
          <w:lang w:val="en-US"/>
        </w:rPr>
        <w:t>glucozuria renală familială</w:t>
      </w:r>
    </w:p>
    <w:p w:rsidR="00C6281C" w:rsidRPr="0095380B" w:rsidRDefault="00C6281C" w:rsidP="00C75718">
      <w:pPr>
        <w:rPr>
          <w:i/>
          <w:iCs/>
          <w:color w:val="000000" w:themeColor="text1"/>
          <w:lang w:val="en-US"/>
        </w:rPr>
      </w:pPr>
      <w:r w:rsidRPr="0095380B">
        <w:rPr>
          <w:i/>
          <w:iCs/>
          <w:color w:val="000000" w:themeColor="text1"/>
          <w:lang w:val="en-US"/>
        </w:rPr>
        <w:t>acidoza renală tubulară tip II (infantilă)</w:t>
      </w:r>
    </w:p>
    <w:p w:rsidR="00C6281C" w:rsidRPr="0095380B" w:rsidRDefault="00C6281C" w:rsidP="00C75718">
      <w:pPr>
        <w:rPr>
          <w:color w:val="000000" w:themeColor="text1"/>
          <w:lang w:val="en-US"/>
        </w:rPr>
      </w:pPr>
      <w:r w:rsidRPr="0095380B">
        <w:rPr>
          <w:color w:val="000000" w:themeColor="text1"/>
          <w:lang w:val="en-US"/>
        </w:rPr>
        <w:t>rahitismul hipofosfatemic X-linkat</w:t>
      </w:r>
    </w:p>
    <w:p w:rsidR="00C6281C" w:rsidRPr="0095380B" w:rsidRDefault="00C6281C" w:rsidP="00C75718">
      <w:pPr>
        <w:rPr>
          <w:i/>
          <w:iCs/>
          <w:color w:val="000000" w:themeColor="text1"/>
          <w:lang w:val="en-US"/>
        </w:rPr>
      </w:pPr>
      <w:r w:rsidRPr="0095380B">
        <w:rPr>
          <w:i/>
          <w:iCs/>
          <w:color w:val="000000" w:themeColor="text1"/>
          <w:lang w:val="en-US"/>
        </w:rPr>
        <w:t>nefrolitiaza recesiv X-linkată</w:t>
      </w:r>
    </w:p>
    <w:p w:rsidR="00C6281C" w:rsidRPr="0095380B" w:rsidRDefault="00C6281C" w:rsidP="00C75718">
      <w:pPr>
        <w:rPr>
          <w:color w:val="000000" w:themeColor="text1"/>
          <w:lang w:val="en-US"/>
        </w:rPr>
      </w:pPr>
      <w:r w:rsidRPr="0095380B">
        <w:rPr>
          <w:color w:val="000000" w:themeColor="text1"/>
          <w:lang w:val="en-US"/>
        </w:rPr>
        <w:t>cistinuria</w:t>
      </w:r>
    </w:p>
    <w:p w:rsidR="00C6281C" w:rsidRPr="0095380B" w:rsidRDefault="00C6281C" w:rsidP="00C75718">
      <w:pPr>
        <w:rPr>
          <w:i/>
          <w:iCs/>
          <w:color w:val="000000" w:themeColor="text1"/>
          <w:lang w:val="en-US"/>
        </w:rPr>
      </w:pPr>
      <w:r w:rsidRPr="0095380B">
        <w:rPr>
          <w:i/>
          <w:iCs/>
          <w:color w:val="000000" w:themeColor="text1"/>
          <w:lang w:val="en-US"/>
        </w:rPr>
        <w:t>cistinoza</w:t>
      </w:r>
    </w:p>
    <w:p w:rsidR="00C6281C" w:rsidRPr="0095380B" w:rsidRDefault="00C6281C" w:rsidP="00C75718">
      <w:pPr>
        <w:rPr>
          <w:i/>
          <w:iCs/>
          <w:color w:val="000000" w:themeColor="text1"/>
          <w:lang w:val="en-US"/>
        </w:rPr>
      </w:pPr>
      <w:r w:rsidRPr="0095380B">
        <w:rPr>
          <w:i/>
          <w:iCs/>
          <w:color w:val="000000" w:themeColor="text1"/>
          <w:lang w:val="en-US"/>
        </w:rPr>
        <w:t>sindrom Fanconi</w:t>
      </w:r>
    </w:p>
    <w:p w:rsidR="00C6281C" w:rsidRPr="0095380B" w:rsidRDefault="00C6281C" w:rsidP="00C75718">
      <w:pPr>
        <w:rPr>
          <w:color w:val="000000" w:themeColor="text1"/>
          <w:lang w:val="en-US"/>
        </w:rPr>
      </w:pPr>
    </w:p>
    <w:p w:rsidR="00C6281C" w:rsidRPr="0095380B" w:rsidRDefault="00C6281C" w:rsidP="00C75718">
      <w:pPr>
        <w:rPr>
          <w:color w:val="000000" w:themeColor="text1"/>
          <w:lang w:val="en-US"/>
        </w:rPr>
      </w:pPr>
      <w:r w:rsidRPr="0095380B">
        <w:rPr>
          <w:color w:val="000000" w:themeColor="text1"/>
          <w:lang w:val="en-US"/>
        </w:rPr>
        <w:t>la nivelul ansei Henle</w:t>
      </w:r>
    </w:p>
    <w:p w:rsidR="00C6281C" w:rsidRPr="0095380B" w:rsidRDefault="00C6281C" w:rsidP="00C75718">
      <w:pPr>
        <w:rPr>
          <w:i/>
          <w:iCs/>
          <w:color w:val="000000" w:themeColor="text1"/>
          <w:lang w:val="en-US"/>
        </w:rPr>
      </w:pPr>
      <w:r w:rsidRPr="0095380B">
        <w:rPr>
          <w:i/>
          <w:iCs/>
          <w:color w:val="000000" w:themeColor="text1"/>
          <w:lang w:val="en-US"/>
        </w:rPr>
        <w:t>sindromul Bartter</w:t>
      </w:r>
    </w:p>
    <w:p w:rsidR="00C6281C" w:rsidRPr="0095380B" w:rsidRDefault="00C6281C" w:rsidP="00C75718">
      <w:pPr>
        <w:rPr>
          <w:color w:val="000000" w:themeColor="text1"/>
          <w:lang w:val="en-US"/>
        </w:rPr>
      </w:pPr>
    </w:p>
    <w:p w:rsidR="00C6281C" w:rsidRPr="0095380B" w:rsidRDefault="00C6281C" w:rsidP="00C75718">
      <w:pPr>
        <w:rPr>
          <w:color w:val="000000" w:themeColor="text1"/>
          <w:lang w:val="en-US"/>
        </w:rPr>
      </w:pPr>
      <w:r w:rsidRPr="0095380B">
        <w:rPr>
          <w:color w:val="000000" w:themeColor="text1"/>
          <w:lang w:val="en-US"/>
        </w:rPr>
        <w:t>la nivelul tubilor distali</w:t>
      </w:r>
    </w:p>
    <w:p w:rsidR="00C6281C" w:rsidRPr="0095380B" w:rsidRDefault="00C6281C" w:rsidP="00C75718">
      <w:pPr>
        <w:rPr>
          <w:i/>
          <w:iCs/>
          <w:color w:val="000000" w:themeColor="text1"/>
          <w:lang w:val="en-US"/>
        </w:rPr>
      </w:pPr>
      <w:r w:rsidRPr="0095380B">
        <w:rPr>
          <w:i/>
          <w:iCs/>
          <w:color w:val="000000" w:themeColor="text1"/>
          <w:lang w:val="en-US"/>
        </w:rPr>
        <w:t>sindromul Gitelman</w:t>
      </w:r>
    </w:p>
    <w:p w:rsidR="00C6281C" w:rsidRPr="0095380B" w:rsidRDefault="00C6281C" w:rsidP="00C75718">
      <w:pPr>
        <w:rPr>
          <w:i/>
          <w:iCs/>
          <w:color w:val="000000" w:themeColor="text1"/>
          <w:lang w:val="en-US"/>
        </w:rPr>
      </w:pPr>
      <w:r w:rsidRPr="0095380B">
        <w:rPr>
          <w:i/>
          <w:iCs/>
          <w:color w:val="000000" w:themeColor="text1"/>
          <w:lang w:val="en-US"/>
        </w:rPr>
        <w:t>acidoza renală tubulară tip I</w:t>
      </w:r>
    </w:p>
    <w:p w:rsidR="00C6281C" w:rsidRPr="0095380B" w:rsidRDefault="00C6281C" w:rsidP="00C75718">
      <w:pPr>
        <w:rPr>
          <w:color w:val="000000" w:themeColor="text1"/>
          <w:lang w:val="en-US"/>
        </w:rPr>
      </w:pPr>
    </w:p>
    <w:p w:rsidR="00C6281C" w:rsidRPr="0095380B" w:rsidRDefault="00C6281C" w:rsidP="00C75718">
      <w:pPr>
        <w:rPr>
          <w:color w:val="000000" w:themeColor="text1"/>
          <w:lang w:val="en-US"/>
        </w:rPr>
      </w:pPr>
      <w:r w:rsidRPr="0095380B">
        <w:rPr>
          <w:color w:val="000000" w:themeColor="text1"/>
          <w:lang w:val="en-US"/>
        </w:rPr>
        <w:t>la nivelul ductului collector:</w:t>
      </w:r>
    </w:p>
    <w:p w:rsidR="00C6281C" w:rsidRPr="0095380B" w:rsidRDefault="00C6281C" w:rsidP="00C75718">
      <w:pPr>
        <w:rPr>
          <w:color w:val="000000" w:themeColor="text1"/>
          <w:lang w:val="en-US"/>
        </w:rPr>
      </w:pPr>
      <w:r w:rsidRPr="0095380B">
        <w:rPr>
          <w:color w:val="000000" w:themeColor="text1"/>
          <w:lang w:val="en-US"/>
        </w:rPr>
        <w:t>diabetul insipid nefrogenic</w:t>
      </w:r>
    </w:p>
    <w:p w:rsidR="00C6281C" w:rsidRPr="0095380B" w:rsidRDefault="00C6281C" w:rsidP="00C75718">
      <w:pPr>
        <w:rPr>
          <w:color w:val="000000" w:themeColor="text1"/>
          <w:lang w:val="en-US"/>
        </w:rPr>
      </w:pPr>
      <w:r w:rsidRPr="0095380B">
        <w:rPr>
          <w:color w:val="000000" w:themeColor="text1"/>
          <w:lang w:val="en-US"/>
        </w:rPr>
        <w:t>sindromul Liddle</w:t>
      </w:r>
    </w:p>
    <w:p w:rsidR="00C6281C" w:rsidRPr="0095380B" w:rsidRDefault="00C6281C" w:rsidP="00C75718">
      <w:pPr>
        <w:rPr>
          <w:color w:val="000000" w:themeColor="text1"/>
          <w:lang w:val="en-US"/>
        </w:rPr>
      </w:pPr>
      <w:r w:rsidRPr="0095380B">
        <w:rPr>
          <w:color w:val="000000" w:themeColor="text1"/>
          <w:lang w:val="en-US"/>
        </w:rPr>
        <w:t>pseudohiperaldosteronism</w:t>
      </w:r>
    </w:p>
    <w:p w:rsidR="00C6281C" w:rsidRPr="0095380B" w:rsidRDefault="00C6281C" w:rsidP="00C75718">
      <w:pPr>
        <w:rPr>
          <w:color w:val="000000" w:themeColor="text1"/>
          <w:lang w:val="en-US"/>
        </w:rPr>
      </w:pPr>
    </w:p>
    <w:p w:rsidR="00C6281C" w:rsidRPr="0095380B" w:rsidRDefault="00C6281C" w:rsidP="00C75718">
      <w:pPr>
        <w:rPr>
          <w:color w:val="000000" w:themeColor="text1"/>
          <w:lang w:val="en-US"/>
        </w:rPr>
      </w:pPr>
      <w:r w:rsidRPr="0095380B">
        <w:rPr>
          <w:color w:val="000000" w:themeColor="text1"/>
          <w:lang w:val="en-US"/>
        </w:rPr>
        <w:t>cu deteriorarea întregului aparat tubular (nefronofitoză)</w:t>
      </w:r>
    </w:p>
    <w:p w:rsidR="00C6281C" w:rsidRPr="0095380B" w:rsidRDefault="00C6281C" w:rsidP="00C75718">
      <w:pPr>
        <w:rPr>
          <w:color w:val="000000" w:themeColor="text1"/>
          <w:lang w:val="en-US"/>
        </w:rPr>
      </w:pPr>
      <w:r w:rsidRPr="0095380B">
        <w:rPr>
          <w:color w:val="000000" w:themeColor="text1"/>
          <w:lang w:val="en-US"/>
        </w:rPr>
        <w:t>conform simptomului clinic principal (sindrom).</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Tubulopatii ereditare cu poliurie.</w:t>
      </w:r>
    </w:p>
    <w:p w:rsidR="00C6281C" w:rsidRPr="0095380B" w:rsidRDefault="00C6281C" w:rsidP="00C75718">
      <w:pPr>
        <w:rPr>
          <w:rFonts w:eastAsia="Times New Roman"/>
          <w:color w:val="000000" w:themeColor="text1"/>
          <w:sz w:val="24"/>
          <w:szCs w:val="24"/>
        </w:rPr>
      </w:pPr>
      <w:r w:rsidRPr="0095380B">
        <w:rPr>
          <w:rFonts w:eastAsia="Times New Roman"/>
          <w:color w:val="000000" w:themeColor="text1"/>
          <w:sz w:val="24"/>
          <w:szCs w:val="24"/>
          <w:lang w:val="ro-RO"/>
        </w:rPr>
        <w:t>g</w:t>
      </w:r>
      <w:r w:rsidRPr="0095380B">
        <w:rPr>
          <w:rFonts w:eastAsia="Times New Roman"/>
          <w:color w:val="000000" w:themeColor="text1"/>
          <w:sz w:val="24"/>
          <w:szCs w:val="24"/>
        </w:rPr>
        <w:t>lucozuria renală</w:t>
      </w:r>
      <w:r w:rsidRPr="0095380B">
        <w:rPr>
          <w:rFonts w:eastAsia="Times New Roman"/>
          <w:color w:val="000000" w:themeColor="text1"/>
          <w:sz w:val="24"/>
          <w:szCs w:val="24"/>
          <w:lang w:val="ro-RO"/>
        </w:rPr>
        <w:t xml:space="preserve"> familială</w:t>
      </w:r>
      <w:r w:rsidRPr="0095380B">
        <w:rPr>
          <w:rFonts w:eastAsia="Times New Roman"/>
          <w:color w:val="000000" w:themeColor="text1"/>
          <w:sz w:val="24"/>
          <w:szCs w:val="24"/>
        </w:rPr>
        <w:t>.</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diabetul insipid renal – pseudohipoaldosteronism (recesiv X-linkat,AD,AR)</w:t>
      </w:r>
    </w:p>
    <w:p w:rsidR="00C6281C" w:rsidRPr="0095380B" w:rsidRDefault="00C6281C" w:rsidP="00C75718">
      <w:pPr>
        <w:rPr>
          <w:rFonts w:eastAsia="Times New Roman"/>
          <w:color w:val="000000" w:themeColor="text1"/>
          <w:sz w:val="24"/>
          <w:szCs w:val="24"/>
          <w:lang w:val="en-US"/>
        </w:rPr>
      </w:pP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Tubulopatii ereditare cu osteopatie renală.</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sindrom Fanconi (AD, AR, X-linkat).</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acidoza renală tubulară de tip I (AD,AR)</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diabet fosfaturic</w:t>
      </w:r>
    </w:p>
    <w:p w:rsidR="00C6281C" w:rsidRPr="0095380B" w:rsidRDefault="00C6281C" w:rsidP="00C75718">
      <w:pPr>
        <w:rPr>
          <w:rFonts w:eastAsia="Times New Roman"/>
          <w:color w:val="000000" w:themeColor="text1"/>
          <w:sz w:val="24"/>
          <w:szCs w:val="24"/>
          <w:lang w:val="en-US"/>
        </w:rPr>
      </w:pP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Tubulopatii ereditare cu nefrolitiaza:</w:t>
      </w:r>
    </w:p>
    <w:p w:rsidR="00C6281C" w:rsidRPr="0095380B" w:rsidRDefault="00C6281C" w:rsidP="00C75718">
      <w:pPr>
        <w:rPr>
          <w:rFonts w:eastAsia="Times New Roman"/>
          <w:color w:val="000000" w:themeColor="text1"/>
          <w:sz w:val="24"/>
          <w:szCs w:val="24"/>
        </w:rPr>
      </w:pPr>
      <w:r w:rsidRPr="0095380B">
        <w:rPr>
          <w:rFonts w:eastAsia="Times New Roman"/>
          <w:color w:val="000000" w:themeColor="text1"/>
          <w:sz w:val="24"/>
          <w:szCs w:val="24"/>
          <w:lang w:val="ro-RO"/>
        </w:rPr>
        <w:t>cistinoză</w:t>
      </w:r>
    </w:p>
    <w:p w:rsidR="00C6281C" w:rsidRPr="0095380B" w:rsidRDefault="00C6281C" w:rsidP="00C75718">
      <w:pPr>
        <w:rPr>
          <w:rFonts w:eastAsia="Times New Roman"/>
          <w:color w:val="000000" w:themeColor="text1"/>
          <w:sz w:val="24"/>
          <w:szCs w:val="24"/>
        </w:rPr>
      </w:pPr>
      <w:r w:rsidRPr="0095380B">
        <w:rPr>
          <w:rFonts w:eastAsia="Times New Roman"/>
          <w:color w:val="000000" w:themeColor="text1"/>
          <w:sz w:val="24"/>
          <w:szCs w:val="24"/>
        </w:rPr>
        <w:t>cistinurie</w:t>
      </w:r>
    </w:p>
    <w:p w:rsidR="00C6281C" w:rsidRPr="0095380B" w:rsidRDefault="00C6281C" w:rsidP="00C75718">
      <w:pPr>
        <w:rPr>
          <w:color w:val="000000" w:themeColor="text1"/>
          <w:lang w:val="en-US"/>
        </w:rPr>
      </w:pPr>
      <w:r w:rsidRPr="0095380B">
        <w:rPr>
          <w:color w:val="000000" w:themeColor="text1"/>
          <w:lang w:val="en-US"/>
        </w:rPr>
        <w:t>nefrolitiaza recesiv X-linkată</w:t>
      </w:r>
    </w:p>
    <w:p w:rsidR="00C6281C" w:rsidRPr="0095380B" w:rsidRDefault="00C6281C" w:rsidP="00C75718">
      <w:pPr>
        <w:rPr>
          <w:rFonts w:eastAsia="Times New Roman"/>
          <w:color w:val="000000" w:themeColor="text1"/>
          <w:sz w:val="24"/>
          <w:szCs w:val="24"/>
        </w:rPr>
      </w:pPr>
      <w:r w:rsidRPr="0095380B">
        <w:rPr>
          <w:rFonts w:eastAsia="Times New Roman"/>
          <w:color w:val="000000" w:themeColor="text1"/>
          <w:sz w:val="24"/>
          <w:szCs w:val="24"/>
        </w:rPr>
        <w:t>hiperoxaluria primară</w:t>
      </w:r>
      <w:r w:rsidRPr="0095380B">
        <w:rPr>
          <w:rFonts w:eastAsia="Times New Roman"/>
          <w:color w:val="000000" w:themeColor="text1"/>
          <w:sz w:val="24"/>
          <w:szCs w:val="24"/>
          <w:lang w:val="ro-RO"/>
        </w:rPr>
        <w:t xml:space="preserve"> etc.</w:t>
      </w:r>
    </w:p>
    <w:p w:rsidR="00C6281C" w:rsidRPr="0095380B" w:rsidRDefault="00C6281C" w:rsidP="00C75718">
      <w:pPr>
        <w:rPr>
          <w:rFonts w:eastAsia="Times New Roman"/>
          <w:color w:val="000000" w:themeColor="text1"/>
          <w:sz w:val="24"/>
          <w:szCs w:val="24"/>
          <w:lang w:val="ro-RO"/>
        </w:rPr>
      </w:pPr>
    </w:p>
    <w:p w:rsidR="00C6281C" w:rsidRPr="0095380B" w:rsidRDefault="00C6281C" w:rsidP="00C75718">
      <w:pPr>
        <w:rPr>
          <w:rFonts w:eastAsia="Times New Roman"/>
          <w:color w:val="000000" w:themeColor="text1"/>
          <w:sz w:val="24"/>
          <w:szCs w:val="24"/>
          <w:lang w:val="ro-RO"/>
        </w:rPr>
      </w:pP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Tubulopatiile ereditare la nivelul tubului proximal</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 xml:space="preserve">Glucozuria renală reprezintă excreția urinară a glucozei în cantități detectabile cu glicemie normală sau scăzută în absența semnelor de disfuncție generalizată a tubilor proximali, datorită reducerea reabsorbției de glucoză la nivel tubular. Forma ereditară este numită </w:t>
      </w:r>
      <w:r w:rsidRPr="0095380B">
        <w:rPr>
          <w:rFonts w:eastAsia="Times New Roman"/>
          <w:i/>
          <w:iCs/>
          <w:color w:val="000000" w:themeColor="text1"/>
          <w:sz w:val="24"/>
          <w:szCs w:val="24"/>
          <w:lang w:val="ro-RO"/>
        </w:rPr>
        <w:t>glucozuria renală familială</w:t>
      </w:r>
      <w:r w:rsidRPr="0095380B">
        <w:rPr>
          <w:rFonts w:eastAsia="Times New Roman"/>
          <w:color w:val="000000" w:themeColor="text1"/>
          <w:sz w:val="24"/>
          <w:szCs w:val="24"/>
          <w:lang w:val="ro-RO"/>
        </w:rPr>
        <w:t xml:space="preserve"> – tubulopatie ereditară rară cauzată de mutația în gena sodiu-glucoză co-trasportor 2</w:t>
      </w:r>
      <w:r w:rsidRPr="0095380B">
        <w:rPr>
          <w:color w:val="000000" w:themeColor="text1"/>
          <w:sz w:val="24"/>
          <w:szCs w:val="24"/>
          <w:lang w:val="en-US"/>
        </w:rPr>
        <w:t xml:space="preserve"> (</w:t>
      </w:r>
      <w:r w:rsidRPr="0095380B">
        <w:rPr>
          <w:rStyle w:val="a8"/>
          <w:rFonts w:ascii="Times New Roman" w:hAnsi="Times New Roman" w:cs="Times New Roman"/>
          <w:color w:val="000000" w:themeColor="text1"/>
          <w:sz w:val="24"/>
          <w:szCs w:val="24"/>
          <w:lang w:val="en-US"/>
        </w:rPr>
        <w:t>SGLT2</w:t>
      </w:r>
      <w:r w:rsidRPr="0095380B">
        <w:rPr>
          <w:color w:val="000000" w:themeColor="text1"/>
          <w:sz w:val="24"/>
          <w:szCs w:val="24"/>
          <w:lang w:val="en-US"/>
        </w:rPr>
        <w:t>)</w:t>
      </w:r>
      <w:r w:rsidRPr="0095380B">
        <w:rPr>
          <w:rFonts w:eastAsia="Times New Roman"/>
          <w:color w:val="000000" w:themeColor="text1"/>
          <w:sz w:val="24"/>
          <w:szCs w:val="24"/>
          <w:lang w:val="ro-RO"/>
        </w:rPr>
        <w:t xml:space="preserve">, care este responsabilă de marea majoritate a cazurilor. Această genă este localizată pe cromozomul 16p11. Prima dată această mutație a fost raportată în 2000. Modul de moștenire a GRF cel mai potrivit este prin co-dominanță cu penetrare incompletă. </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O mare parte din indivizii heterozigoți prezintă glucozurie ușoară (&lt;0,1 g/1,73 m</w:t>
      </w:r>
      <w:r w:rsidRPr="0095380B">
        <w:rPr>
          <w:rFonts w:eastAsia="Times New Roman"/>
          <w:color w:val="000000" w:themeColor="text1"/>
          <w:sz w:val="24"/>
          <w:szCs w:val="24"/>
          <w:vertAlign w:val="superscript"/>
          <w:lang w:val="ro-RO"/>
        </w:rPr>
        <w:t>2</w:t>
      </w:r>
      <w:r w:rsidRPr="0095380B">
        <w:rPr>
          <w:rFonts w:eastAsia="Times New Roman"/>
          <w:color w:val="000000" w:themeColor="text1"/>
          <w:sz w:val="24"/>
          <w:szCs w:val="24"/>
          <w:lang w:val="ro-RO"/>
        </w:rPr>
        <w:t xml:space="preserve"> /24 h), ceilalți prezintă diferite grade de glucozurie în absența hiperglicemiei. Homozigoții și heterozigoții co-dominanți prezintă, de obicei, glucozurie severă &gt; 100 g/1,73 m</w:t>
      </w:r>
      <w:r w:rsidRPr="0095380B">
        <w:rPr>
          <w:rFonts w:eastAsia="Times New Roman"/>
          <w:color w:val="000000" w:themeColor="text1"/>
          <w:sz w:val="24"/>
          <w:szCs w:val="24"/>
          <w:vertAlign w:val="superscript"/>
          <w:lang w:val="ro-RO"/>
        </w:rPr>
        <w:t>2</w:t>
      </w:r>
      <w:r w:rsidRPr="0095380B">
        <w:rPr>
          <w:rFonts w:eastAsia="Times New Roman"/>
          <w:color w:val="000000" w:themeColor="text1"/>
          <w:sz w:val="24"/>
          <w:szCs w:val="24"/>
          <w:lang w:val="ro-RO"/>
        </w:rPr>
        <w:t xml:space="preserve"> /24 h. Unele mutații păstrează 80 % din capacitatea de transport a glucozei, pe când altele reduc complet expresia proteinelor enzimatice. Totodată, nu toți indivizii cu mutații similare sau identice prezintă același grad de glucozurie, evidențiind rolul factorilor non-genetici sau al altor  gene cu rol în transportarea glucozei.</w:t>
      </w:r>
    </w:p>
    <w:p w:rsidR="00C6281C" w:rsidRPr="0095380B" w:rsidRDefault="00C6281C" w:rsidP="00C75718">
      <w:pPr>
        <w:rPr>
          <w:rStyle w:val="a8"/>
          <w:rFonts w:ascii="Times New Roman" w:hAnsi="Times New Roman" w:cs="Times New Roman"/>
          <w:i w:val="0"/>
          <w:iCs w:val="0"/>
          <w:color w:val="000000" w:themeColor="text1"/>
          <w:sz w:val="24"/>
          <w:szCs w:val="24"/>
          <w:lang w:val="en-US"/>
        </w:rPr>
      </w:pPr>
      <w:r w:rsidRPr="0095380B">
        <w:rPr>
          <w:rFonts w:eastAsia="Times New Roman"/>
          <w:color w:val="000000" w:themeColor="text1"/>
          <w:sz w:val="24"/>
          <w:szCs w:val="24"/>
          <w:lang w:val="ro-RO"/>
        </w:rPr>
        <w:t xml:space="preserve">Clinic, mutațiile </w:t>
      </w:r>
      <w:r w:rsidRPr="0095380B">
        <w:rPr>
          <w:rStyle w:val="a8"/>
          <w:rFonts w:ascii="Times New Roman" w:hAnsi="Times New Roman" w:cs="Times New Roman"/>
          <w:color w:val="000000" w:themeColor="text1"/>
          <w:sz w:val="24"/>
          <w:szCs w:val="24"/>
          <w:lang w:val="en-US"/>
        </w:rPr>
        <w:t>SGLT2 nu au fost asociate cu alte manifestări clinice, cum ar fi hipoglicemia, risc sporit pentru diabet zaharat, boli renale cronice  sau infec</w:t>
      </w:r>
      <w:r w:rsidRPr="0095380B">
        <w:rPr>
          <w:rStyle w:val="a8"/>
          <w:rFonts w:ascii="Cambria Math" w:hAnsi="Cambria Math" w:cs="Cambria Math"/>
          <w:color w:val="000000" w:themeColor="text1"/>
          <w:sz w:val="24"/>
          <w:szCs w:val="24"/>
          <w:lang w:val="en-US"/>
        </w:rPr>
        <w:t>ț</w:t>
      </w:r>
      <w:r w:rsidRPr="0095380B">
        <w:rPr>
          <w:rStyle w:val="a8"/>
          <w:rFonts w:ascii="Times New Roman" w:hAnsi="Times New Roman" w:cs="Times New Roman"/>
          <w:color w:val="000000" w:themeColor="text1"/>
          <w:sz w:val="24"/>
          <w:szCs w:val="24"/>
          <w:lang w:val="en-US"/>
        </w:rPr>
        <w:t>ii frecvente, în special, infec</w:t>
      </w:r>
      <w:r w:rsidRPr="0095380B">
        <w:rPr>
          <w:rStyle w:val="a8"/>
          <w:rFonts w:ascii="Cambria Math" w:hAnsi="Cambria Math" w:cs="Cambria Math"/>
          <w:color w:val="000000" w:themeColor="text1"/>
          <w:sz w:val="24"/>
          <w:szCs w:val="24"/>
          <w:lang w:val="en-US"/>
        </w:rPr>
        <w:t>ț</w:t>
      </w:r>
      <w:r w:rsidRPr="0095380B">
        <w:rPr>
          <w:rStyle w:val="a8"/>
          <w:rFonts w:ascii="Times New Roman" w:hAnsi="Times New Roman" w:cs="Times New Roman"/>
          <w:color w:val="000000" w:themeColor="text1"/>
          <w:sz w:val="24"/>
          <w:szCs w:val="24"/>
          <w:lang w:val="en-US"/>
        </w:rPr>
        <w:t>ii ale tractului urinar. Totodată, pacien</w:t>
      </w:r>
      <w:r w:rsidRPr="0095380B">
        <w:rPr>
          <w:rStyle w:val="a8"/>
          <w:rFonts w:ascii="Cambria Math" w:hAnsi="Cambria Math" w:cs="Cambria Math"/>
          <w:color w:val="000000" w:themeColor="text1"/>
          <w:sz w:val="24"/>
          <w:szCs w:val="24"/>
          <w:lang w:val="en-US"/>
        </w:rPr>
        <w:t>ț</w:t>
      </w:r>
      <w:r w:rsidRPr="0095380B">
        <w:rPr>
          <w:rStyle w:val="a8"/>
          <w:rFonts w:ascii="Times New Roman" w:hAnsi="Times New Roman" w:cs="Times New Roman"/>
          <w:color w:val="000000" w:themeColor="text1"/>
          <w:sz w:val="24"/>
          <w:szCs w:val="24"/>
          <w:lang w:val="en-US"/>
        </w:rPr>
        <w:t>ii cu glucozurie severă (&gt; 10 g/1.73 m</w:t>
      </w:r>
      <w:r w:rsidRPr="0095380B">
        <w:rPr>
          <w:rStyle w:val="a8"/>
          <w:rFonts w:ascii="Times New Roman" w:hAnsi="Times New Roman" w:cs="Times New Roman"/>
          <w:color w:val="000000" w:themeColor="text1"/>
          <w:sz w:val="24"/>
          <w:szCs w:val="24"/>
          <w:vertAlign w:val="superscript"/>
          <w:lang w:val="en-US"/>
        </w:rPr>
        <w:t>2</w:t>
      </w:r>
      <w:r w:rsidRPr="0095380B">
        <w:rPr>
          <w:rStyle w:val="a8"/>
          <w:rFonts w:ascii="Times New Roman" w:hAnsi="Times New Roman" w:cs="Times New Roman"/>
          <w:color w:val="000000" w:themeColor="text1"/>
          <w:sz w:val="24"/>
          <w:szCs w:val="24"/>
          <w:lang w:val="en-US"/>
        </w:rPr>
        <w:t xml:space="preserve">/ 24 h) pot prezenta deshidratare episodică, în rezultatul poliuriei </w:t>
      </w:r>
      <w:r w:rsidRPr="0095380B">
        <w:rPr>
          <w:rStyle w:val="a8"/>
          <w:rFonts w:ascii="Cambria Math" w:hAnsi="Cambria Math" w:cs="Cambria Math"/>
          <w:color w:val="000000" w:themeColor="text1"/>
          <w:sz w:val="24"/>
          <w:szCs w:val="24"/>
          <w:lang w:val="en-US"/>
        </w:rPr>
        <w:t>ș</w:t>
      </w:r>
      <w:r w:rsidRPr="0095380B">
        <w:rPr>
          <w:rStyle w:val="a8"/>
          <w:rFonts w:ascii="Times New Roman" w:hAnsi="Times New Roman" w:cs="Times New Roman"/>
          <w:color w:val="000000" w:themeColor="text1"/>
          <w:sz w:val="24"/>
          <w:szCs w:val="24"/>
          <w:lang w:val="en-US"/>
        </w:rPr>
        <w:t>i inciden</w:t>
      </w:r>
      <w:r w:rsidRPr="0095380B">
        <w:rPr>
          <w:rStyle w:val="a8"/>
          <w:rFonts w:ascii="Cambria Math" w:hAnsi="Cambria Math" w:cs="Cambria Math"/>
          <w:color w:val="000000" w:themeColor="text1"/>
          <w:sz w:val="24"/>
          <w:szCs w:val="24"/>
          <w:lang w:val="en-US"/>
        </w:rPr>
        <w:t>ț</w:t>
      </w:r>
      <w:r w:rsidRPr="0095380B">
        <w:rPr>
          <w:rStyle w:val="a8"/>
          <w:rFonts w:ascii="Times New Roman" w:hAnsi="Times New Roman" w:cs="Times New Roman"/>
          <w:color w:val="000000" w:themeColor="text1"/>
          <w:sz w:val="24"/>
          <w:szCs w:val="24"/>
          <w:lang w:val="en-US"/>
        </w:rPr>
        <w:t>ă sporită de infec</w:t>
      </w:r>
      <w:r w:rsidRPr="0095380B">
        <w:rPr>
          <w:rStyle w:val="a8"/>
          <w:rFonts w:ascii="Cambria Math" w:hAnsi="Cambria Math" w:cs="Cambria Math"/>
          <w:color w:val="000000" w:themeColor="text1"/>
          <w:sz w:val="24"/>
          <w:szCs w:val="24"/>
          <w:lang w:val="en-US"/>
        </w:rPr>
        <w:t>ț</w:t>
      </w:r>
      <w:r w:rsidRPr="0095380B">
        <w:rPr>
          <w:rStyle w:val="a8"/>
          <w:rFonts w:ascii="Times New Roman" w:hAnsi="Times New Roman" w:cs="Times New Roman"/>
          <w:color w:val="000000" w:themeColor="text1"/>
          <w:sz w:val="24"/>
          <w:szCs w:val="24"/>
          <w:lang w:val="en-US"/>
        </w:rPr>
        <w:t>ii de tract urinar.</w:t>
      </w:r>
    </w:p>
    <w:p w:rsidR="00C6281C" w:rsidRPr="0095380B" w:rsidRDefault="00C6281C" w:rsidP="00C75718">
      <w:pPr>
        <w:rPr>
          <w:rStyle w:val="a8"/>
          <w:rFonts w:ascii="Times New Roman" w:hAnsi="Times New Roman" w:cs="Times New Roman"/>
          <w:i w:val="0"/>
          <w:iCs w:val="0"/>
          <w:color w:val="000000" w:themeColor="text1"/>
          <w:sz w:val="24"/>
          <w:szCs w:val="24"/>
          <w:lang w:val="en-US"/>
        </w:rPr>
      </w:pPr>
      <w:r w:rsidRPr="0095380B">
        <w:rPr>
          <w:rStyle w:val="a8"/>
          <w:rFonts w:ascii="Times New Roman" w:hAnsi="Times New Roman" w:cs="Times New Roman"/>
          <w:color w:val="000000" w:themeColor="text1"/>
          <w:sz w:val="24"/>
          <w:szCs w:val="24"/>
          <w:lang w:val="en-US"/>
        </w:rPr>
        <w:t>Cel mai frecvent, glucozuria renală familială rămâne nediagnosticată, fiind detectate, ocazional, nivelele sporite de glucoză în urină.</w:t>
      </w:r>
    </w:p>
    <w:p w:rsidR="00C6281C" w:rsidRPr="0095380B" w:rsidRDefault="00C6281C" w:rsidP="00C75718">
      <w:pPr>
        <w:rPr>
          <w:color w:val="000000" w:themeColor="text1"/>
          <w:sz w:val="24"/>
          <w:szCs w:val="24"/>
          <w:lang w:val="en-US"/>
        </w:rPr>
      </w:pPr>
      <w:r w:rsidRPr="0095380B">
        <w:rPr>
          <w:i/>
          <w:iCs/>
          <w:color w:val="000000" w:themeColor="text1"/>
          <w:sz w:val="24"/>
          <w:szCs w:val="24"/>
          <w:lang w:val="en-US"/>
        </w:rPr>
        <w:t>Diagnosticul de glucozurie renală familială</w:t>
      </w:r>
      <w:r w:rsidRPr="0095380B">
        <w:rPr>
          <w:color w:val="000000" w:themeColor="text1"/>
          <w:sz w:val="24"/>
          <w:szCs w:val="24"/>
          <w:lang w:val="en-US"/>
        </w:rPr>
        <w:t>se suspectează, în cazul prezenței următoarelor criterii:</w:t>
      </w:r>
    </w:p>
    <w:p w:rsidR="00C6281C" w:rsidRPr="0095380B" w:rsidRDefault="00C6281C" w:rsidP="00C75718">
      <w:pPr>
        <w:rPr>
          <w:color w:val="000000" w:themeColor="text1"/>
          <w:sz w:val="24"/>
          <w:szCs w:val="24"/>
          <w:lang w:val="en-US"/>
        </w:rPr>
      </w:pPr>
      <w:r w:rsidRPr="0095380B">
        <w:rPr>
          <w:color w:val="000000" w:themeColor="text1"/>
          <w:sz w:val="24"/>
          <w:szCs w:val="24"/>
          <w:lang w:val="en-US"/>
        </w:rPr>
        <w:lastRenderedPageBreak/>
        <w:t>1. Glucozuria cu nivelul glucozei normal in singe;</w:t>
      </w:r>
    </w:p>
    <w:p w:rsidR="00C6281C" w:rsidRPr="0095380B" w:rsidRDefault="00C6281C" w:rsidP="00C75718">
      <w:pPr>
        <w:rPr>
          <w:color w:val="000000" w:themeColor="text1"/>
          <w:sz w:val="24"/>
          <w:szCs w:val="24"/>
          <w:lang w:val="en-US"/>
        </w:rPr>
      </w:pPr>
      <w:r w:rsidRPr="0095380B">
        <w:rPr>
          <w:color w:val="000000" w:themeColor="text1"/>
          <w:sz w:val="24"/>
          <w:szCs w:val="24"/>
          <w:lang w:val="en-US"/>
        </w:rPr>
        <w:t>2. Glucozurie in toate portiile urinei;</w:t>
      </w:r>
    </w:p>
    <w:p w:rsidR="00C6281C" w:rsidRPr="0095380B" w:rsidRDefault="00C6281C" w:rsidP="00C75718">
      <w:pPr>
        <w:rPr>
          <w:color w:val="000000" w:themeColor="text1"/>
          <w:sz w:val="24"/>
          <w:szCs w:val="24"/>
          <w:lang w:val="en-US"/>
        </w:rPr>
      </w:pPr>
      <w:r w:rsidRPr="0095380B">
        <w:rPr>
          <w:color w:val="000000" w:themeColor="text1"/>
          <w:sz w:val="24"/>
          <w:szCs w:val="24"/>
          <w:lang w:val="en-US"/>
        </w:rPr>
        <w:t>3.Curba glicemică normală</w:t>
      </w:r>
    </w:p>
    <w:p w:rsidR="00C6281C" w:rsidRPr="0095380B" w:rsidRDefault="00C6281C" w:rsidP="00C75718">
      <w:pPr>
        <w:rPr>
          <w:rStyle w:val="a8"/>
          <w:rFonts w:ascii="Times New Roman" w:hAnsi="Times New Roman" w:cs="Times New Roman"/>
          <w:i w:val="0"/>
          <w:iCs w:val="0"/>
          <w:color w:val="000000" w:themeColor="text1"/>
          <w:sz w:val="24"/>
          <w:szCs w:val="24"/>
          <w:lang w:val="en-US"/>
        </w:rPr>
      </w:pPr>
      <w:r w:rsidRPr="0095380B">
        <w:rPr>
          <w:color w:val="000000" w:themeColor="text1"/>
          <w:sz w:val="24"/>
          <w:szCs w:val="24"/>
          <w:lang w:val="en-US"/>
        </w:rPr>
        <w:t>4.Absența dereglării funcției renale</w:t>
      </w:r>
    </w:p>
    <w:p w:rsidR="00C6281C" w:rsidRPr="0095380B" w:rsidRDefault="00C6281C" w:rsidP="00C75718">
      <w:pPr>
        <w:rPr>
          <w:rStyle w:val="a8"/>
          <w:rFonts w:ascii="Times New Roman" w:hAnsi="Times New Roman" w:cs="Times New Roman"/>
          <w:i w:val="0"/>
          <w:iCs w:val="0"/>
          <w:color w:val="000000" w:themeColor="text1"/>
          <w:sz w:val="24"/>
          <w:szCs w:val="24"/>
          <w:lang w:val="en-US"/>
        </w:rPr>
      </w:pPr>
      <w:r w:rsidRPr="0095380B">
        <w:rPr>
          <w:rStyle w:val="a8"/>
          <w:rFonts w:ascii="Times New Roman" w:hAnsi="Times New Roman" w:cs="Times New Roman"/>
          <w:color w:val="000000" w:themeColor="text1"/>
          <w:sz w:val="24"/>
          <w:szCs w:val="24"/>
          <w:lang w:val="en-US"/>
        </w:rPr>
        <w:t>Majoritatea pacien</w:t>
      </w:r>
      <w:r w:rsidRPr="0095380B">
        <w:rPr>
          <w:rStyle w:val="a8"/>
          <w:rFonts w:ascii="Cambria Math" w:hAnsi="Cambria Math" w:cs="Cambria Math"/>
          <w:color w:val="000000" w:themeColor="text1"/>
          <w:sz w:val="24"/>
          <w:szCs w:val="24"/>
          <w:lang w:val="en-US"/>
        </w:rPr>
        <w:t>ț</w:t>
      </w:r>
      <w:r w:rsidRPr="0095380B">
        <w:rPr>
          <w:rStyle w:val="a8"/>
          <w:rFonts w:ascii="Times New Roman" w:hAnsi="Times New Roman" w:cs="Times New Roman"/>
          <w:color w:val="000000" w:themeColor="text1"/>
          <w:sz w:val="24"/>
          <w:szCs w:val="24"/>
          <w:lang w:val="en-US"/>
        </w:rPr>
        <w:t>ilor fiind asimptomatici, cu glucozurie u</w:t>
      </w:r>
      <w:r w:rsidRPr="0095380B">
        <w:rPr>
          <w:rStyle w:val="a8"/>
          <w:rFonts w:ascii="Cambria Math" w:hAnsi="Cambria Math" w:cs="Cambria Math"/>
          <w:color w:val="000000" w:themeColor="text1"/>
          <w:sz w:val="24"/>
          <w:szCs w:val="24"/>
          <w:lang w:val="en-US"/>
        </w:rPr>
        <w:t>ș</w:t>
      </w:r>
      <w:r w:rsidRPr="0095380B">
        <w:rPr>
          <w:rStyle w:val="a8"/>
          <w:rFonts w:ascii="Times New Roman" w:hAnsi="Times New Roman" w:cs="Times New Roman"/>
          <w:color w:val="000000" w:themeColor="text1"/>
          <w:sz w:val="24"/>
          <w:szCs w:val="24"/>
          <w:lang w:val="en-US"/>
        </w:rPr>
        <w:t>oară (&lt; 10 g/1.73 m</w:t>
      </w:r>
      <w:r w:rsidRPr="0095380B">
        <w:rPr>
          <w:rStyle w:val="a8"/>
          <w:rFonts w:ascii="Times New Roman" w:hAnsi="Times New Roman" w:cs="Times New Roman"/>
          <w:color w:val="000000" w:themeColor="text1"/>
          <w:sz w:val="24"/>
          <w:szCs w:val="24"/>
          <w:vertAlign w:val="superscript"/>
          <w:lang w:val="en-US"/>
        </w:rPr>
        <w:t>2</w:t>
      </w:r>
      <w:r w:rsidRPr="0095380B">
        <w:rPr>
          <w:rStyle w:val="a8"/>
          <w:rFonts w:ascii="Times New Roman" w:hAnsi="Times New Roman" w:cs="Times New Roman"/>
          <w:color w:val="000000" w:themeColor="text1"/>
          <w:sz w:val="24"/>
          <w:szCs w:val="24"/>
          <w:lang w:val="en-US"/>
        </w:rPr>
        <w:t>/ 24 h) nu necesită interven</w:t>
      </w:r>
      <w:r w:rsidRPr="0095380B">
        <w:rPr>
          <w:rStyle w:val="a8"/>
          <w:rFonts w:ascii="Cambria Math" w:hAnsi="Cambria Math" w:cs="Cambria Math"/>
          <w:color w:val="000000" w:themeColor="text1"/>
          <w:sz w:val="24"/>
          <w:szCs w:val="24"/>
          <w:lang w:val="en-US"/>
        </w:rPr>
        <w:t>ț</w:t>
      </w:r>
      <w:r w:rsidRPr="0095380B">
        <w:rPr>
          <w:rStyle w:val="a8"/>
          <w:rFonts w:ascii="Times New Roman" w:hAnsi="Times New Roman" w:cs="Times New Roman"/>
          <w:color w:val="000000" w:themeColor="text1"/>
          <w:sz w:val="24"/>
          <w:szCs w:val="24"/>
          <w:lang w:val="en-US"/>
        </w:rPr>
        <w:t xml:space="preserve">ii terapeutice.În cazurile cu glucozurie severă se efectuează tratament simptomatic (terapie de rehidratare, corijarea glicemiei). Totodată, se recomandă un regim alimentar echilibrat </w:t>
      </w:r>
      <w:r w:rsidRPr="0095380B">
        <w:rPr>
          <w:color w:val="000000" w:themeColor="text1"/>
          <w:sz w:val="24"/>
          <w:szCs w:val="24"/>
          <w:lang w:val="en-US"/>
        </w:rPr>
        <w:t>pentru a evita hiperglicemia care sporeste glucozuria</w:t>
      </w:r>
    </w:p>
    <w:p w:rsidR="00C6281C" w:rsidRPr="0095380B" w:rsidRDefault="00C6281C" w:rsidP="00C75718">
      <w:pPr>
        <w:rPr>
          <w:color w:val="000000" w:themeColor="text1"/>
          <w:sz w:val="24"/>
          <w:szCs w:val="24"/>
          <w:lang w:val="en-US"/>
        </w:rPr>
      </w:pPr>
      <w:r w:rsidRPr="0095380B">
        <w:rPr>
          <w:rStyle w:val="a8"/>
          <w:rFonts w:ascii="Times New Roman" w:hAnsi="Times New Roman" w:cs="Times New Roman"/>
          <w:color w:val="000000" w:themeColor="text1"/>
          <w:sz w:val="24"/>
          <w:szCs w:val="24"/>
          <w:lang w:val="en-US"/>
        </w:rPr>
        <w:t xml:space="preserve">Prognosticul este excelent, fără cazuri de mortalitate </w:t>
      </w:r>
      <w:r w:rsidRPr="0095380B">
        <w:rPr>
          <w:rStyle w:val="a8"/>
          <w:rFonts w:ascii="Cambria Math" w:hAnsi="Cambria Math" w:cs="Cambria Math"/>
          <w:color w:val="000000" w:themeColor="text1"/>
          <w:sz w:val="24"/>
          <w:szCs w:val="24"/>
          <w:lang w:val="en-US"/>
        </w:rPr>
        <w:t>ș</w:t>
      </w:r>
      <w:r w:rsidRPr="0095380B">
        <w:rPr>
          <w:rStyle w:val="a8"/>
          <w:rFonts w:ascii="Times New Roman" w:hAnsi="Times New Roman" w:cs="Times New Roman"/>
          <w:color w:val="000000" w:themeColor="text1"/>
          <w:sz w:val="24"/>
          <w:szCs w:val="24"/>
          <w:lang w:val="en-US"/>
        </w:rPr>
        <w:t>i doar cazuri unice de morbiditate prin poliurie, enurezis, o scădere u</w:t>
      </w:r>
      <w:r w:rsidRPr="0095380B">
        <w:rPr>
          <w:rStyle w:val="a8"/>
          <w:rFonts w:ascii="Cambria Math" w:hAnsi="Cambria Math" w:cs="Cambria Math"/>
          <w:color w:val="000000" w:themeColor="text1"/>
          <w:sz w:val="24"/>
          <w:szCs w:val="24"/>
          <w:lang w:val="en-US"/>
        </w:rPr>
        <w:t>ș</w:t>
      </w:r>
      <w:r w:rsidRPr="0095380B">
        <w:rPr>
          <w:rStyle w:val="a8"/>
          <w:rFonts w:ascii="Times New Roman" w:hAnsi="Times New Roman" w:cs="Times New Roman"/>
          <w:color w:val="000000" w:themeColor="text1"/>
          <w:sz w:val="24"/>
          <w:szCs w:val="24"/>
          <w:lang w:val="en-US"/>
        </w:rPr>
        <w:t>oară a velocită</w:t>
      </w:r>
      <w:r w:rsidRPr="0095380B">
        <w:rPr>
          <w:rStyle w:val="a8"/>
          <w:rFonts w:ascii="Cambria Math" w:hAnsi="Cambria Math" w:cs="Cambria Math"/>
          <w:color w:val="000000" w:themeColor="text1"/>
          <w:sz w:val="24"/>
          <w:szCs w:val="24"/>
          <w:lang w:val="en-US"/>
        </w:rPr>
        <w:t>ț</w:t>
      </w:r>
      <w:r w:rsidRPr="0095380B">
        <w:rPr>
          <w:rStyle w:val="a8"/>
          <w:rFonts w:ascii="Times New Roman" w:hAnsi="Times New Roman" w:cs="Times New Roman"/>
          <w:color w:val="000000" w:themeColor="text1"/>
          <w:sz w:val="24"/>
          <w:szCs w:val="24"/>
          <w:lang w:val="en-US"/>
        </w:rPr>
        <w:t>ii cre</w:t>
      </w:r>
      <w:r w:rsidRPr="0095380B">
        <w:rPr>
          <w:rStyle w:val="a8"/>
          <w:rFonts w:ascii="Cambria Math" w:hAnsi="Cambria Math" w:cs="Cambria Math"/>
          <w:color w:val="000000" w:themeColor="text1"/>
          <w:sz w:val="24"/>
          <w:szCs w:val="24"/>
          <w:lang w:val="en-US"/>
        </w:rPr>
        <w:t>ș</w:t>
      </w:r>
      <w:r w:rsidRPr="0095380B">
        <w:rPr>
          <w:rStyle w:val="a8"/>
          <w:rFonts w:ascii="Times New Roman" w:hAnsi="Times New Roman" w:cs="Times New Roman"/>
          <w:color w:val="000000" w:themeColor="text1"/>
          <w:sz w:val="24"/>
          <w:szCs w:val="24"/>
          <w:lang w:val="en-US"/>
        </w:rPr>
        <w:t xml:space="preserve">tere </w:t>
      </w:r>
      <w:r w:rsidRPr="0095380B">
        <w:rPr>
          <w:rStyle w:val="a8"/>
          <w:rFonts w:ascii="Cambria Math" w:hAnsi="Cambria Math" w:cs="Cambria Math"/>
          <w:color w:val="000000" w:themeColor="text1"/>
          <w:sz w:val="24"/>
          <w:szCs w:val="24"/>
          <w:lang w:val="en-US"/>
        </w:rPr>
        <w:t>ș</w:t>
      </w:r>
      <w:r w:rsidRPr="0095380B">
        <w:rPr>
          <w:rStyle w:val="a8"/>
          <w:rFonts w:ascii="Times New Roman" w:hAnsi="Times New Roman" w:cs="Times New Roman"/>
          <w:color w:val="000000" w:themeColor="text1"/>
          <w:sz w:val="24"/>
          <w:szCs w:val="24"/>
          <w:lang w:val="en-US"/>
        </w:rPr>
        <w:t>i maturizare pubertală întârziată într-un studio prospective pe parcursul a 30 de ani.</w:t>
      </w:r>
    </w:p>
    <w:p w:rsidR="00C6281C" w:rsidRPr="0095380B" w:rsidRDefault="00C6281C" w:rsidP="00C75718">
      <w:pPr>
        <w:rPr>
          <w:rFonts w:eastAsia="Times New Roman"/>
          <w:color w:val="000000" w:themeColor="text1"/>
          <w:sz w:val="24"/>
          <w:szCs w:val="24"/>
          <w:lang w:val="en-US"/>
        </w:rPr>
      </w:pP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 xml:space="preserve">Acidoza renală tubulară (ART) tip II </w:t>
      </w:r>
      <w:r w:rsidRPr="0095380B">
        <w:rPr>
          <w:rFonts w:eastAsia="Times New Roman"/>
          <w:color w:val="000000" w:themeColor="text1"/>
          <w:sz w:val="24"/>
          <w:szCs w:val="24"/>
          <w:lang w:val="ro-RO"/>
        </w:rPr>
        <w:t xml:space="preserve">este cauzată de reducerea capacității de reabsorbție a bicarbonatului în tubii proximali, rezultând scăderea nivelului plasmatic de bicarbonat și acidoză. În dependență de pragul de excreție a bicarbonatului și de nivelul plasmatic al acestuia, pH urinar poate fi foarte crescut sau normal. </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Etiologie. ART proximală poate fi cauzată de un defect tubular izolat sau ca parte componentă a disfuncțieigeneralizate a tubilor proximali – sindrom Fanconi.</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ART proximală izolată este mai puțin caracteristică copiilor și poate fi cauzată de o afecțiune tranzitorie sau ereditară.</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 xml:space="preserve">ART proximală tranzitorie sau sporadică este caracteristică sugarilor, a căror tubi proximali au o capacitate redusă de reabsorbție fără alte cauze identificabile sau alte afecțiuni renale. Aceasta rezultă în nivele plasmatice joase de bicarbonat. </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 xml:space="preserve">Pe parcursul primului an de viață acești copii se prezintă cu: </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tahipnee</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deficit de creștere</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episoade recurente de vomă</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dificultăți de alimentare.</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Foarte rar, ei pot prezenta osteopatie, hipokalemie sau deficiență de concentrare a urinei.</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Diagnostic:</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ro-RO"/>
        </w:rPr>
        <w:t>pH urinar &gt; 5,5</w:t>
      </w:r>
      <w:r w:rsidRPr="0095380B">
        <w:rPr>
          <w:rFonts w:eastAsia="Times New Roman"/>
          <w:color w:val="000000" w:themeColor="text1"/>
          <w:sz w:val="24"/>
          <w:szCs w:val="24"/>
          <w:lang w:val="ro-RO"/>
        </w:rPr>
        <w:br/>
        <w:t>HCO3 scăzut – între 12- 20 mEq/L</w:t>
      </w:r>
      <w:r w:rsidRPr="0095380B">
        <w:rPr>
          <w:rFonts w:eastAsia="Times New Roman"/>
          <w:color w:val="000000" w:themeColor="text1"/>
          <w:sz w:val="24"/>
          <w:szCs w:val="24"/>
          <w:lang w:val="ro-RO"/>
        </w:rPr>
        <w:br/>
        <w:t>Potasiu – valoare normală sau uşor redusă</w:t>
      </w:r>
      <w:r w:rsidRPr="0095380B">
        <w:rPr>
          <w:rFonts w:eastAsia="Times New Roman"/>
          <w:color w:val="000000" w:themeColor="text1"/>
          <w:sz w:val="24"/>
          <w:szCs w:val="24"/>
          <w:lang w:val="ro-RO"/>
        </w:rPr>
        <w:br/>
        <w:t>Raport calciu/creatinina urinară – normal</w:t>
      </w:r>
      <w:r w:rsidRPr="0095380B">
        <w:rPr>
          <w:rFonts w:eastAsia="Times New Roman"/>
          <w:color w:val="000000" w:themeColor="text1"/>
          <w:sz w:val="24"/>
          <w:szCs w:val="24"/>
          <w:lang w:val="ro-RO"/>
        </w:rPr>
        <w:br/>
        <w:t xml:space="preserve">La USG nu se detectează anomalii, inclusiv, </w:t>
      </w:r>
      <w:hyperlink r:id="rId9" w:tooltip="Nefrocalcinoza" w:history="1">
        <w:r w:rsidRPr="0095380B">
          <w:rPr>
            <w:rFonts w:eastAsia="Times New Roman"/>
            <w:color w:val="000000" w:themeColor="text1"/>
            <w:sz w:val="24"/>
            <w:szCs w:val="24"/>
            <w:lang w:val="ro-RO"/>
          </w:rPr>
          <w:t>nefrocalcinoză</w:t>
        </w:r>
      </w:hyperlink>
      <w:r w:rsidRPr="0095380B">
        <w:rPr>
          <w:rFonts w:eastAsia="Times New Roman"/>
          <w:color w:val="000000" w:themeColor="text1"/>
          <w:sz w:val="24"/>
          <w:szCs w:val="24"/>
          <w:lang w:val="ro-RO"/>
        </w:rPr>
        <w:t>.</w:t>
      </w:r>
      <w:r w:rsidRPr="0095380B">
        <w:rPr>
          <w:rFonts w:eastAsia="Times New Roman"/>
          <w:color w:val="000000" w:themeColor="text1"/>
          <w:sz w:val="24"/>
          <w:szCs w:val="24"/>
          <w:lang w:val="ro-RO"/>
        </w:rPr>
        <w:br/>
      </w:r>
      <w:r w:rsidRPr="0095380B">
        <w:rPr>
          <w:rFonts w:eastAsia="Times New Roman"/>
          <w:color w:val="000000" w:themeColor="text1"/>
          <w:sz w:val="24"/>
          <w:szCs w:val="24"/>
          <w:lang w:val="en-US"/>
        </w:rPr>
        <w:t>Nu sunt caracteristice nefrocalcinoza, hipercalciuria sau urolitiaza.</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lastRenderedPageBreak/>
        <w:t>Terapia cu soluții alcaline contribuie la dispariția simptomelor, inclusiv, salt de creștere. Se recomandă continuarea terapiei primii ani de viață, după care întreruperea acesteia fără recurența ART și a simptomelor acesteia.</w:t>
      </w:r>
    </w:p>
    <w:p w:rsidR="00C6281C" w:rsidRPr="0095380B" w:rsidRDefault="00C6281C" w:rsidP="00C75718">
      <w:pPr>
        <w:rPr>
          <w:rFonts w:eastAsia="Times New Roman"/>
          <w:color w:val="000000" w:themeColor="text1"/>
          <w:sz w:val="24"/>
          <w:szCs w:val="24"/>
          <w:lang w:val="ro-RO"/>
        </w:rPr>
      </w:pPr>
      <w:r w:rsidRPr="0095380B">
        <w:rPr>
          <w:rFonts w:eastAsia="Times New Roman"/>
          <w:i/>
          <w:iCs/>
          <w:color w:val="000000" w:themeColor="text1"/>
          <w:sz w:val="24"/>
          <w:szCs w:val="24"/>
          <w:lang w:val="ro-RO"/>
        </w:rPr>
        <w:t>ART proximală autozomal recesivă</w:t>
      </w:r>
      <w:r w:rsidRPr="0095380B">
        <w:rPr>
          <w:rFonts w:eastAsia="Times New Roman"/>
          <w:color w:val="000000" w:themeColor="text1"/>
          <w:sz w:val="24"/>
          <w:szCs w:val="24"/>
          <w:lang w:val="ro-RO"/>
        </w:rPr>
        <w:t xml:space="preserve"> este cauzată de mutația genei SLC4A4, care codifică co-transporterul sodiu bicarbonat. Aceasta afecțiune rară a fost raportată în Europa și Japonia, manifestându-se prin hipokalemie severă, hipercloremie, acidoză metabolică, retard al creșterii și afecțiuni oculare (glaucomă, cataractă, keratopatie). Deasemenea, pot fi prezente defecte ale danturii permanente, afectarea funcțiilor psihomotorii și cognitive și opacifierea gangionilor bazali.Această formă este lent progresivă, în special, afecțiunea oculară. Soluțiile alcaline pot ameliora acidoza cu ameliorarea celorlalți parametri și anormalități.</w:t>
      </w:r>
    </w:p>
    <w:p w:rsidR="00C6281C" w:rsidRPr="0095380B" w:rsidRDefault="00C6281C" w:rsidP="00C75718">
      <w:pPr>
        <w:rPr>
          <w:rFonts w:eastAsia="Times New Roman"/>
          <w:color w:val="000000" w:themeColor="text1"/>
          <w:sz w:val="24"/>
          <w:szCs w:val="24"/>
          <w:lang w:val="ro-RO"/>
        </w:rPr>
      </w:pPr>
    </w:p>
    <w:p w:rsidR="00C6281C" w:rsidRPr="0095380B" w:rsidRDefault="00C6281C" w:rsidP="00C75718">
      <w:pPr>
        <w:rPr>
          <w:color w:val="000000" w:themeColor="text1"/>
          <w:lang w:val="en-US"/>
        </w:rPr>
      </w:pPr>
      <w:r w:rsidRPr="0095380B">
        <w:rPr>
          <w:color w:val="000000" w:themeColor="text1"/>
          <w:lang w:val="ro-RO"/>
        </w:rPr>
        <w:t xml:space="preserve">Nefrolitiaza recesiv X-linkată (boala Dent) </w:t>
      </w:r>
      <w:r w:rsidRPr="0095380B">
        <w:rPr>
          <w:color w:val="000000" w:themeColor="text1"/>
          <w:shd w:val="clear" w:color="auto" w:fill="FFFFFF"/>
          <w:lang w:val="ro-RO"/>
        </w:rPr>
        <w:t>este o tubulopatie proximală X-linkata, caracterizată prin albuminurie, hipercalciurie, </w:t>
      </w:r>
      <w:r w:rsidRPr="0095380B">
        <w:rPr>
          <w:color w:val="000000" w:themeColor="text1"/>
          <w:lang w:val="ro-RO"/>
        </w:rPr>
        <w:t>nefrocalcinoză</w:t>
      </w:r>
      <w:r w:rsidRPr="0095380B">
        <w:rPr>
          <w:color w:val="000000" w:themeColor="text1"/>
          <w:shd w:val="clear" w:color="auto" w:fill="FFFFFF"/>
          <w:lang w:val="ro-RO"/>
        </w:rPr>
        <w:t xml:space="preserve">, nefrolitiază progresând până la insuficiență renală. </w:t>
      </w:r>
      <w:r w:rsidRPr="0095380B">
        <w:rPr>
          <w:color w:val="000000" w:themeColor="text1"/>
          <w:shd w:val="clear" w:color="auto" w:fill="FFFFFF"/>
          <w:lang w:val="en-US"/>
        </w:rPr>
        <w:t>Unii pacienți pot prezenta rahitism si acidoză metabolică.Cei mai afectați sunt băieții. Geografic, nefrolitiaza recesiv X-linkată a fost raportata în Europa, America de Nord și Asia în multiple grupuri entice, fără a se identifica unele cu risc înalt.</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 xml:space="preserve">Nefrolitiaza recesiv X-linkată este determinată de mutația genei CLCN5 responsabilă de formarea canalului 5 de clor (ClC-5). Acest canal de clor este asociat cu ATP-aza H+ având rol în acidifierea endozomului în scopul transportului proteinelor. Sunt descrise peste 80 de mutatii ale CLCN5. Disfuncția canalului de clor Cl-C5 determina perturbarea procesului de endocitoză prin împiedicarea disocierii megalinei si cubilinei, scăzând expresia acestor receptori în membrana luminală ceea ce are drept consecință diminuarea reabsorției filtratului glomerular. </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Pacienții afectați prezintă, de obicei, în copilărie poliurie, hematurie microscopică, proteinuria asimptomatică sau litiază renală.Cel mai frecvent aceștea sunt băieți. Aceștia pot ajunge la </w:t>
      </w:r>
      <w:r w:rsidRPr="0095380B">
        <w:rPr>
          <w:color w:val="000000" w:themeColor="text1"/>
          <w:sz w:val="24"/>
          <w:szCs w:val="24"/>
          <w:lang w:val="ro-RO"/>
        </w:rPr>
        <w:t>insuficiență renală</w:t>
      </w:r>
      <w:r w:rsidRPr="0095380B">
        <w:rPr>
          <w:color w:val="000000" w:themeColor="text1"/>
          <w:sz w:val="24"/>
          <w:szCs w:val="24"/>
          <w:shd w:val="clear" w:color="auto" w:fill="FFFFFF"/>
          <w:lang w:val="en-US"/>
        </w:rPr>
        <w:t> la vârsta de 40 de ani.Totusi o treime din pacientii nu dezvoltă insuficiență renală.</w:t>
      </w:r>
    </w:p>
    <w:p w:rsidR="00C6281C" w:rsidRPr="0095380B" w:rsidRDefault="00C6281C" w:rsidP="00C75718">
      <w:pPr>
        <w:rPr>
          <w:color w:val="000000" w:themeColor="text1"/>
          <w:sz w:val="24"/>
          <w:szCs w:val="24"/>
          <w:lang w:val="en-US"/>
        </w:rPr>
      </w:pPr>
      <w:r w:rsidRPr="0095380B">
        <w:rPr>
          <w:color w:val="000000" w:themeColor="text1"/>
          <w:sz w:val="24"/>
          <w:szCs w:val="24"/>
          <w:shd w:val="clear" w:color="auto" w:fill="FFFFFF"/>
          <w:lang w:val="en-US"/>
        </w:rPr>
        <w:t>Singura manifestare extrarenală la acești pacienti este rahitismul secundar fosfaturiei.</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Diagnostic. Nefrolitiaza recesiv X-linkată poate fi suspectată în prezența următoarelor 3 caracteristici:</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Proteinuria cu masa moleculară mică este caracteristica distinctivă a acestei tubulopatii. De obicei, este de la 5 la 10 ori peste limita admisibilă și este formată din α-1-microglobulină și β-2-microglobulină. Raportul proteină urinară la creatinină &gt;600 mg/g </w:t>
      </w:r>
      <w:r w:rsidRPr="0095380B">
        <w:rPr>
          <w:color w:val="000000" w:themeColor="text1"/>
          <w:sz w:val="24"/>
          <w:szCs w:val="24"/>
          <w:shd w:val="clear" w:color="auto" w:fill="FFFFFF"/>
          <w:lang w:val="ro-RO"/>
        </w:rPr>
        <w:t xml:space="preserve">și albumină la proteină totală </w:t>
      </w:r>
      <w:r w:rsidRPr="0095380B">
        <w:rPr>
          <w:color w:val="000000" w:themeColor="text1"/>
          <w:sz w:val="24"/>
          <w:szCs w:val="24"/>
          <w:shd w:val="clear" w:color="auto" w:fill="FFFFFF"/>
          <w:lang w:val="en-US"/>
        </w:rPr>
        <w:t>&lt;0.3 poate fi utilizat că test screening.</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Hipercalciuria, de obicei, este mai mare de 4 mg/kg în urina nictimerală. Totodată, la pacienții cu funcție renală compromisă hypercalciuria poate fi absent.</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Și cel puțin unul dintre următoarele criterii:</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nefrocalcinoză</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nefrolitiază</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hematurie</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lastRenderedPageBreak/>
        <w:t>hipofosfatemie</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boală cronică renală</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De asemenea, un istoric familial sugestiv poate fi de ajutor în contextul acestor simptome.</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Biopsia renală, în cazul acestor pacienți identifică glomeruloscleroză focală.</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 xml:space="preserve">Diagnosticul diferențialva include alte entități cu disfuncție generalizată a tubilor proximali: cistinoză, galactozemie, mielom multiplu etc. Alte cause monogenice de nefrocalcinoză și boală cronică renală (ex. mutații ale </w:t>
      </w:r>
      <w:r w:rsidRPr="0095380B">
        <w:rPr>
          <w:rStyle w:val="a8"/>
          <w:rFonts w:ascii="Times New Roman" w:hAnsi="Times New Roman" w:cs="Times New Roman"/>
          <w:color w:val="000000" w:themeColor="text1"/>
          <w:sz w:val="24"/>
          <w:szCs w:val="24"/>
          <w:shd w:val="clear" w:color="auto" w:fill="FFFFFF"/>
          <w:lang w:val="en-US"/>
        </w:rPr>
        <w:t>SLC34A1</w:t>
      </w:r>
      <w:r w:rsidRPr="0095380B">
        <w:rPr>
          <w:color w:val="000000" w:themeColor="text1"/>
          <w:sz w:val="24"/>
          <w:szCs w:val="24"/>
          <w:shd w:val="clear" w:color="auto" w:fill="FFFFFF"/>
          <w:lang w:val="en-US"/>
        </w:rPr>
        <w:t>, </w:t>
      </w:r>
      <w:r w:rsidRPr="0095380B">
        <w:rPr>
          <w:rStyle w:val="a8"/>
          <w:rFonts w:ascii="Times New Roman" w:hAnsi="Times New Roman" w:cs="Times New Roman"/>
          <w:color w:val="000000" w:themeColor="text1"/>
          <w:sz w:val="24"/>
          <w:szCs w:val="24"/>
          <w:shd w:val="clear" w:color="auto" w:fill="FFFFFF"/>
          <w:lang w:val="en-US"/>
        </w:rPr>
        <w:t>SLC34A3</w:t>
      </w:r>
      <w:r w:rsidRPr="0095380B">
        <w:rPr>
          <w:color w:val="000000" w:themeColor="text1"/>
          <w:sz w:val="24"/>
          <w:szCs w:val="24"/>
          <w:shd w:val="clear" w:color="auto" w:fill="FFFFFF"/>
          <w:lang w:val="en-US"/>
        </w:rPr>
        <w:t>, </w:t>
      </w:r>
      <w:r w:rsidRPr="0095380B">
        <w:rPr>
          <w:rStyle w:val="a8"/>
          <w:rFonts w:ascii="Times New Roman" w:hAnsi="Times New Roman" w:cs="Times New Roman"/>
          <w:color w:val="000000" w:themeColor="text1"/>
          <w:sz w:val="24"/>
          <w:szCs w:val="24"/>
          <w:shd w:val="clear" w:color="auto" w:fill="FFFFFF"/>
          <w:lang w:val="en-US"/>
        </w:rPr>
        <w:t>CLDN16</w:t>
      </w:r>
      <w:r w:rsidRPr="0095380B">
        <w:rPr>
          <w:color w:val="000000" w:themeColor="text1"/>
          <w:sz w:val="24"/>
          <w:szCs w:val="24"/>
          <w:shd w:val="clear" w:color="auto" w:fill="FFFFFF"/>
          <w:lang w:val="en-US"/>
        </w:rPr>
        <w:t xml:space="preserve">) pot mima nefrolitiaza recesiv X-linkată, dar criteriul de diferențiere este proteinuria cu masă moleculară mică. De asemenea, absența acidozei renale tubulare va prioritiza diagnosticul de nefrolitiază recesiv X-linkată. </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Tratament. Una dintre ținte este reducerea calciuriei. În acest scop se recomandă dieta cu hiposodată (excreția sodiului promovează excreția calciului) și administrarea diureticelor thiazide, care stimulează reabsorbția calciului.Aceste măsuri duc la hipotensiune simtomatică, de aceea, tensiunea arterială trebuie monitorizată continuu pentru ajustarea tratamentului.</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Reducerea calciului alimentar nu este recomandată, deoarece poate duce la exacerbarea manifestărilor osoase. Alte măsuri ar fi, dieta cu conținut sporit de citrate, care crește solubilitatea calciului urinar. Administrarea orală de fosfat și suplimentarea vitaminei D, ameliorează manifestările osoase.Această măsură necesită titrarea vitaminei D utilizând nivelul seric de fosfatază alcalină și excreția urinară de calciu, pentru a nu exacerba hipercalciuria prin creșterea absorbției intestinale de calciu. Tratamentul cu inhibitori ai enzimei de conversie ai angiotensinei (IECA) sau cu blocanți ai receptorului pentru angiotensină (ARB) poate reduce proteinuria și întârzia progresia către insuficiență renală.</w:t>
      </w:r>
    </w:p>
    <w:p w:rsidR="00C6281C" w:rsidRPr="0095380B" w:rsidRDefault="00C6281C" w:rsidP="00C75718">
      <w:pPr>
        <w:rPr>
          <w:color w:val="000000" w:themeColor="text1"/>
          <w:sz w:val="24"/>
          <w:szCs w:val="24"/>
          <w:shd w:val="clear" w:color="auto" w:fill="FFFFFF"/>
          <w:lang w:val="en-US"/>
        </w:rPr>
      </w:pP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 xml:space="preserve">Cistinoza este o afecțiune de stocare lizozomală caracterizată prin acumularea cistinei în diferite organe și țesuturi, rezultînd în disfuncție severă de organe. Se transmite autozomal recesiv. Gena pentru cistinoză este localizată pe cromozomul 17p13. </w:t>
      </w:r>
    </w:p>
    <w:p w:rsidR="00C6281C" w:rsidRPr="0095380B" w:rsidRDefault="00C6281C" w:rsidP="00C75718">
      <w:pPr>
        <w:rPr>
          <w:color w:val="000000" w:themeColor="text1"/>
          <w:sz w:val="24"/>
          <w:szCs w:val="24"/>
          <w:shd w:val="clear" w:color="auto" w:fill="FFFFFF"/>
          <w:lang w:val="ro-RO"/>
        </w:rPr>
      </w:pPr>
      <w:r w:rsidRPr="0095380B">
        <w:rPr>
          <w:color w:val="000000" w:themeColor="text1"/>
          <w:sz w:val="24"/>
          <w:szCs w:val="24"/>
          <w:shd w:val="clear" w:color="auto" w:fill="FFFFFF"/>
          <w:lang w:val="en-US"/>
        </w:rPr>
        <w:t xml:space="preserve">Au fost descrise trei forme: forma infantilă </w:t>
      </w:r>
      <w:r w:rsidRPr="0095380B">
        <w:rPr>
          <w:color w:val="000000" w:themeColor="text1"/>
          <w:sz w:val="24"/>
          <w:szCs w:val="24"/>
          <w:shd w:val="clear" w:color="auto" w:fill="FFFFFF"/>
          <w:lang w:val="ro-RO"/>
        </w:rPr>
        <w:t>(nefropatică), forma cu debut tardiv (juvenilă) și forma adultului (benignă).</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ro-RO"/>
        </w:rPr>
        <w:t xml:space="preserve">Cistinoza infantilă este cea mai răspândită formă, fiind estimat că afectează 1 din 100.000-200.000 de copii. Această formă are o incidență sporită în Britagne din Franța, </w:t>
      </w:r>
      <w:r w:rsidRPr="0095380B">
        <w:rPr>
          <w:color w:val="000000" w:themeColor="text1"/>
          <w:sz w:val="24"/>
          <w:szCs w:val="24"/>
          <w:shd w:val="clear" w:color="auto" w:fill="FFFFFF"/>
          <w:lang w:val="en-US"/>
        </w:rPr>
        <w:t>Saguenay-Lac-Saint-Jean</w:t>
      </w:r>
      <w:r w:rsidRPr="0095380B">
        <w:rPr>
          <w:color w:val="000000" w:themeColor="text1"/>
          <w:sz w:val="24"/>
          <w:szCs w:val="24"/>
          <w:shd w:val="clear" w:color="auto" w:fill="FFFFFF"/>
          <w:lang w:val="ro-RO"/>
        </w:rPr>
        <w:t xml:space="preserve"> sau Quebec din Canada. </w:t>
      </w:r>
      <w:r w:rsidRPr="0095380B">
        <w:rPr>
          <w:color w:val="000000" w:themeColor="text1"/>
          <w:sz w:val="24"/>
          <w:szCs w:val="24"/>
          <w:lang w:val="en-US"/>
        </w:rPr>
        <w:br/>
      </w:r>
      <w:r w:rsidRPr="0095380B">
        <w:rPr>
          <w:color w:val="000000" w:themeColor="text1"/>
          <w:sz w:val="24"/>
          <w:szCs w:val="24"/>
          <w:shd w:val="clear" w:color="auto" w:fill="FFFFFF"/>
          <w:lang w:val="en-US"/>
        </w:rPr>
        <w:t>Cistinoza infantilă se manifesta prin deficit de creștere, poliurie, polidipsie, deshidratare, pierderi hidro-electrolitice, aminoacidurie, glucozurie, fosfaturie, acidoză renală tubulară în jurul vârstei de 6-12 luni.Unii dintre pacienți pot dezvolta rahitism rezistent la vitamina D secundar fosfaturiei, cu deficit pronunțat de creștere.În absența tratamentului acești copii pot ajunge la insuficiență renală în jurul vârstei de 10 ani.</w:t>
      </w:r>
      <w:r w:rsidRPr="0095380B">
        <w:rPr>
          <w:color w:val="000000" w:themeColor="text1"/>
          <w:sz w:val="24"/>
          <w:szCs w:val="24"/>
          <w:lang w:val="en-US"/>
        </w:rPr>
        <w:br/>
      </w:r>
      <w:r w:rsidRPr="0095380B">
        <w:rPr>
          <w:color w:val="000000" w:themeColor="text1"/>
          <w:sz w:val="24"/>
          <w:szCs w:val="24"/>
          <w:shd w:val="clear" w:color="auto" w:fill="FFFFFF"/>
          <w:lang w:val="en-US"/>
        </w:rPr>
        <w:t>La examenul hitopatologic se evidentiaza leziuni ale tubilor contorti proximali, leziuni ale podocitelor (devin celule gigante multinucleate) si prezența cristalelor de cistină în celulele interstițiale și în cele podocitare. Depunerea cristalelor de cistină în cornee determină fotofobie.</w:t>
      </w:r>
      <w:r w:rsidRPr="0095380B">
        <w:rPr>
          <w:color w:val="000000" w:themeColor="text1"/>
          <w:sz w:val="24"/>
          <w:szCs w:val="24"/>
          <w:lang w:val="en-US"/>
        </w:rPr>
        <w:br/>
      </w:r>
      <w:r w:rsidRPr="0095380B">
        <w:rPr>
          <w:color w:val="000000" w:themeColor="text1"/>
          <w:sz w:val="24"/>
          <w:szCs w:val="24"/>
          <w:shd w:val="clear" w:color="auto" w:fill="FFFFFF"/>
          <w:lang w:val="en-US"/>
        </w:rPr>
        <w:t xml:space="preserve">Pacienții cu cistinoză juvenilă prezintă leziuni glomerulare in jurul vârstei de 8-15 ani; aceștia au o creștere normală.În general, manifestările sunt mai ușoare în cazul formei </w:t>
      </w:r>
      <w:r w:rsidRPr="0095380B">
        <w:rPr>
          <w:color w:val="000000" w:themeColor="text1"/>
          <w:sz w:val="24"/>
          <w:szCs w:val="24"/>
          <w:shd w:val="clear" w:color="auto" w:fill="FFFFFF"/>
          <w:lang w:val="en-US"/>
        </w:rPr>
        <w:lastRenderedPageBreak/>
        <w:t>juvenile.Proteinuria poate atinge valori nefrotice, iar stadiul terminal al bolii cronice renale apare după vârsta de 15 ani.</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Diagnosticul poate fi confirmat prin identificarea cistinei în leucocitele din circulația sanguine periferică sau în fibroblaste.În cazul formei nefropatice, conținutul de cistină liberă în leucocite poate fi de 10-50 ori mai mare decât în mod normal. Aprecierea conținutului de cistină se face prin spectrometria de masa în tandem cu cromatografia lichidă. Altă metodă este utilizarea testul cu utilizarea proteinei de legare a cistinei; aceasta poate identifica purtătorii heterozigoți.</w:t>
      </w:r>
      <w:r w:rsidRPr="0095380B">
        <w:rPr>
          <w:color w:val="000000" w:themeColor="text1"/>
          <w:sz w:val="24"/>
          <w:szCs w:val="24"/>
          <w:lang w:val="en-US"/>
        </w:rPr>
        <w:br/>
      </w:r>
      <w:r w:rsidRPr="0095380B">
        <w:rPr>
          <w:color w:val="000000" w:themeColor="text1"/>
          <w:sz w:val="24"/>
          <w:szCs w:val="24"/>
          <w:shd w:val="clear" w:color="auto" w:fill="FFFFFF"/>
          <w:lang w:val="en-US"/>
        </w:rPr>
        <w:t>Tratamentul cistinozei infantile include refacerea balanței hidro-electrolitice. Se administrează cisteamina (chelator de cistină) per os, care încetinește progresia spre insuficiență renală, îndepărtează cistina din mușchi. Cisteamina se administrează în continuare după transplantul renal pentru imbunătățirea funcției altor organe afectate. Administrarea de cisteamina sub forma de picături oculare determină dizolvarea cristalelor corneene de cistină si ameliorează funcția vizuală. Totodată, terapia cistinozei include și potasiu, agenți alcalinizanți (citrat sau bicarbonat), fosfat și vitamina D3. În cazul când pacientul prezintă deficit de creștere după un an de terapie, se face terapie cu hormon de creștere.</w:t>
      </w:r>
    </w:p>
    <w:p w:rsidR="00C6281C" w:rsidRPr="0095380B" w:rsidRDefault="00C6281C" w:rsidP="00C75718">
      <w:pPr>
        <w:rPr>
          <w:rFonts w:eastAsia="Times New Roman"/>
          <w:color w:val="000000" w:themeColor="text1"/>
          <w:sz w:val="24"/>
          <w:szCs w:val="24"/>
          <w:lang w:val="en-US"/>
        </w:rPr>
      </w:pP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Sindromul Fanconi reprezintă o disfuncție generalizată a tubilor proximali, caracterizată prin fosfaturie, glucozuria renală (cu glicemie în limitele normei), aminoaciduria, proteinuria tubulară și acidoză renală tubulară proximală.</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Etiologia sindromului Fanconi include afecțiuni ereditare și dobândite.</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Cauzele ereditare sunt:</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nefrolitiaza recesiv X-linkată</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cistinoza</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tirozinemia tip 1</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galactozemia etc.</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Cauzele externe sunt medicamentele ca aminoglicozide, cisplatină, acid valproic, deferasirox etc; metalele grele ca plumbul, mercurul și cadmiul.</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Vârsta de debut depinde de cauza declanșatoare.</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La copii, cea mai frecventă manifestare este retardul creșterii, episoadele de hipovolemie din cauza poliuriei (funcție de concentrare compromisă). Deficitul de creștere poate fi cauzat de hipofosfatemie, acidoză persistentă, hipokalemie cronică, rahitism și depleția de volum.De asemenea, pot fi prezente anormalități osoase, constipație și slăbiciune musculară cauzate de hipokalemie.</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Evaluarea de laborator evidențiază acidoză metabolică hipercloremică, hipofosfatemie, hipokalemie moderată până la severă (K+ seric &lt; 3 mmol/l) și proteinuria.</w:t>
      </w:r>
    </w:p>
    <w:p w:rsidR="00C6281C" w:rsidRPr="0095380B" w:rsidRDefault="00C6281C" w:rsidP="00C75718">
      <w:pPr>
        <w:rPr>
          <w:rFonts w:eastAsia="Times New Roman"/>
          <w:color w:val="000000" w:themeColor="text1"/>
          <w:sz w:val="24"/>
          <w:szCs w:val="24"/>
          <w:lang w:val="en-US"/>
        </w:rPr>
      </w:pP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Tubulopatiile ereditare la nivelul ansei Henle</w:t>
      </w:r>
    </w:p>
    <w:p w:rsidR="00C6281C" w:rsidRPr="0095380B" w:rsidRDefault="00C6281C" w:rsidP="00C75718">
      <w:pPr>
        <w:rPr>
          <w:rFonts w:eastAsia="Times New Roman"/>
          <w:color w:val="000000" w:themeColor="text1"/>
          <w:sz w:val="24"/>
          <w:szCs w:val="24"/>
          <w:lang w:val="ro-RO"/>
        </w:rPr>
      </w:pPr>
    </w:p>
    <w:p w:rsidR="00C6281C" w:rsidRPr="0095380B" w:rsidRDefault="00C6281C" w:rsidP="00C75718">
      <w:pPr>
        <w:rPr>
          <w:color w:val="000000" w:themeColor="text1"/>
          <w:sz w:val="24"/>
          <w:szCs w:val="24"/>
          <w:shd w:val="clear" w:color="auto" w:fill="FFFFFF"/>
          <w:lang w:val="en-US"/>
        </w:rPr>
      </w:pPr>
      <w:r w:rsidRPr="0095380B">
        <w:rPr>
          <w:rFonts w:eastAsia="Times New Roman"/>
          <w:color w:val="000000" w:themeColor="text1"/>
          <w:sz w:val="24"/>
          <w:szCs w:val="24"/>
          <w:lang w:val="ro-RO"/>
        </w:rPr>
        <w:lastRenderedPageBreak/>
        <w:t xml:space="preserve">Sindromul Bartter (SB) </w:t>
      </w:r>
      <w:r w:rsidRPr="0095380B">
        <w:rPr>
          <w:color w:val="000000" w:themeColor="text1"/>
          <w:sz w:val="24"/>
          <w:szCs w:val="24"/>
          <w:shd w:val="clear" w:color="auto" w:fill="FFFFFF"/>
          <w:lang w:val="en-US"/>
        </w:rPr>
        <w:t>este o afecțiune ereditară rară, care implică un defect al ramului ascendent gros al ansei lui Henle. Este caracterizat prin niveluri scăzute de potasiu, pH crescut al sângelui - alcaloză și tensiune normală sau josă. Există două tipuri de SB: neonatal si classic; acestea se moștenesc autosomal recesiv.</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Prevalența SB este de 1 la 1.000.000. Prevalența joasă poate fi explicată parțial de decesele prenatale sau neonatale nediagnosticate.</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SB este cauzat de mutațiile în genele codificatoare ale cotransportorul Na-K-2Cl. Această proteină transport transmembranar un ion de Na+, un ion de K+ și 2 ioni de Cl-. Din celula tubulară ionii de Na+ sunt transportați activ prin membrana bazolaterală, ionii de Cl- traversează membrana bazolaterală prin canale specializate, iar ionii de K+ pot difuza opus în lumenul tubular prin canalele de K+, restabilind încărcătura pozitivă la nivelul lumenului, păstrând acest gradient.Anomalii acestui cotransportor duce la pierdere excesivă de electroliți și apă. Sistemul renină-angiotensină-aldosteron este activat prin feedback de depleția de volum. Stimularea pe termen lung poate duce la hiperplazia complexului juxtaglomerular.</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În 90% dintre cazuri SB neonatal apare la 24-30 săptămâni de gestație, cu exces amniotic - </w:t>
      </w:r>
      <w:r w:rsidRPr="0095380B">
        <w:rPr>
          <w:i/>
          <w:iCs/>
          <w:color w:val="000000" w:themeColor="text1"/>
          <w:sz w:val="24"/>
          <w:szCs w:val="24"/>
          <w:shd w:val="clear" w:color="auto" w:fill="FFFFFF"/>
          <w:lang w:val="en-US"/>
        </w:rPr>
        <w:t>polihidraminos</w:t>
      </w:r>
      <w:r w:rsidRPr="0095380B">
        <w:rPr>
          <w:color w:val="000000" w:themeColor="text1"/>
          <w:sz w:val="24"/>
          <w:szCs w:val="24"/>
          <w:shd w:val="clear" w:color="auto" w:fill="FFFFFF"/>
          <w:lang w:val="en-US"/>
        </w:rPr>
        <w:t>. Nou-născutul prezintă poliurie cu polidipsie, care duce la deshidratare moderată până la severă. Circa 85% dintre copii prezintă hipercalciurie și nefrocalcinoză, care duce la litiază renală. În cazul rare SB poate progresa până la insuficiență renală.</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 xml:space="preserve">Pacientii cu SB clasic pot avea simptome în primii doi ani de viață, dar sunt, de obicei, diagnosticați la vârsta școlară sau mai târziu. Pacienții care prezintă episode recurente de vomă dezvoltă retard fizic. Funcția renală este normală în cazul tratamentului adecvat, dar ocazional se poate dezvolta boala cronică renală stadiu final. </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Diagnosticul se stabilește în prezența tabloului clinic sugestiv, iar paraclinic se identifică hipokalemie cu concentrație sporită a K+ urinar, alcaloză metabolică, concentații sporite de Cl- urinar, hipocalcemie cu hipercalciurie, ocazional cu hipomagnezemie. Studiile imagistice pot identifica pe parcursul sarcinii polihidramnios și retard de creștere intrauterine.</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După naștere, mai ales dacă boala este diagnosticată la copii cu hipercalciurie, se va considera o ecografie sau radiografie abdominală pentru a detecta nefrocalcinoza. Elementele ecografice cuprind ecogenitatea difuz crescută, piramidele hiperecogene și depozitare interstitială de calciu.</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La stabilirea diagnosticului se vor exclude alte cauze ale simptomelor:</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vome cronice</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abuzul de diuretice</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deficitul de calciu și deficitul de magneziu.</w:t>
      </w:r>
    </w:p>
    <w:p w:rsidR="00C6281C" w:rsidRPr="0095380B" w:rsidRDefault="00C6281C" w:rsidP="00C75718">
      <w:pPr>
        <w:rPr>
          <w:color w:val="000000" w:themeColor="text1"/>
          <w:sz w:val="24"/>
          <w:szCs w:val="24"/>
          <w:shd w:val="clear" w:color="auto" w:fill="FFFFFF"/>
          <w:lang w:val="en-US"/>
        </w:rPr>
      </w:pPr>
      <w:r w:rsidRPr="0095380B">
        <w:rPr>
          <w:rFonts w:eastAsia="Times New Roman"/>
          <w:color w:val="000000" w:themeColor="text1"/>
          <w:sz w:val="24"/>
          <w:szCs w:val="24"/>
          <w:lang w:val="en-US"/>
        </w:rPr>
        <w:t>Tratament.</w:t>
      </w:r>
      <w:r w:rsidRPr="0095380B">
        <w:rPr>
          <w:color w:val="000000" w:themeColor="text1"/>
          <w:sz w:val="24"/>
          <w:szCs w:val="24"/>
          <w:shd w:val="clear" w:color="auto" w:fill="FFFFFF"/>
          <w:lang w:val="en-US"/>
        </w:rPr>
        <w:t>Suplimentele de sodiu și kaliu sunt folosite pentru dezechilibrele electrolitice, iar antagoniștii de aldosteron și spironolactonă sunt de elecție în terapie. Inhibitorii ACE sunt folosiți pentru a contracara efectele aldosteronului și ale angiotensinei II. Indometacinul este folosit pentru a scăde excreția de prostaglandine. Hormonul de creștere este folosit pentru retardul de dezvoltare. Suplimentele de calciu și magneziu pot fi necesare pentru a trata tetania sau </w:t>
      </w:r>
      <w:hyperlink r:id="rId10" w:tooltip="Spasmele musculare" w:history="1">
        <w:r w:rsidRPr="00C6281C">
          <w:rPr>
            <w:rStyle w:val="a4"/>
            <w:rFonts w:ascii="Times New Roman" w:hAnsi="Times New Roman" w:cs="Times New Roman"/>
            <w:color w:val="000000" w:themeColor="text1"/>
            <w:sz w:val="24"/>
            <w:szCs w:val="24"/>
            <w:shd w:val="clear" w:color="auto" w:fill="FFFFFF"/>
            <w:lang w:val="en-US"/>
          </w:rPr>
          <w:t>spasmele musculare</w:t>
        </w:r>
      </w:hyperlink>
      <w:r w:rsidRPr="0095380B">
        <w:rPr>
          <w:color w:val="000000" w:themeColor="text1"/>
          <w:sz w:val="24"/>
          <w:szCs w:val="24"/>
          <w:shd w:val="clear" w:color="auto" w:fill="FFFFFF"/>
          <w:lang w:val="en-US"/>
        </w:rPr>
        <w:t>.</w:t>
      </w:r>
    </w:p>
    <w:p w:rsidR="00C6281C" w:rsidRPr="0095380B" w:rsidRDefault="00C6281C" w:rsidP="00C75718">
      <w:pPr>
        <w:rPr>
          <w:color w:val="000000" w:themeColor="text1"/>
          <w:sz w:val="24"/>
          <w:szCs w:val="24"/>
          <w:shd w:val="clear" w:color="auto" w:fill="FFFFFF"/>
          <w:lang w:val="en-US"/>
        </w:rPr>
      </w:pP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Tubulopatiile ereditare la nivelul tubului distal</w:t>
      </w:r>
    </w:p>
    <w:p w:rsidR="00C6281C" w:rsidRPr="0095380B" w:rsidRDefault="00C6281C" w:rsidP="00C75718">
      <w:pPr>
        <w:rPr>
          <w:rFonts w:eastAsia="Times New Roman"/>
          <w:color w:val="000000" w:themeColor="text1"/>
          <w:sz w:val="24"/>
          <w:szCs w:val="24"/>
          <w:lang w:val="ro-RO"/>
        </w:rPr>
      </w:pP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Sindromul Gitelman reprezintă o formă mai ușoară a sindromului Bartter, fiind diagnosticat cel mai frecvent la adolescență. Se moștenește la fel ca sindromul Bartter autozomal recesiv. Are o prevalență de 1-10 la 40.000 de populație.</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 xml:space="preserve">Mulți pacienți cu sindrom Gitelman sunt simptomatici și poate apărea manifestări clinice severe: </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crampe musculare, care pot fi severe, cauzate de hipokalemie și hipomagnezemie. 10% dintre pacienți pot dezvolta tetanie.</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fatigabilitate și slăbiciune generală permanentă.</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poliurie și nicturie prezente la 50 -80 % de pacienți.</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rar, poate fi prezent retardul de creștere.</w:t>
      </w:r>
    </w:p>
    <w:p w:rsidR="00C6281C" w:rsidRPr="0095380B" w:rsidRDefault="00C6281C" w:rsidP="00C75718">
      <w:pPr>
        <w:rPr>
          <w:color w:val="000000" w:themeColor="text1"/>
          <w:sz w:val="24"/>
          <w:szCs w:val="24"/>
          <w:shd w:val="clear" w:color="auto" w:fill="FFFFFF"/>
          <w:lang w:val="en-US"/>
        </w:rPr>
      </w:pPr>
      <w:r w:rsidRPr="0095380B">
        <w:rPr>
          <w:rFonts w:eastAsia="Times New Roman"/>
          <w:color w:val="000000" w:themeColor="text1"/>
          <w:sz w:val="24"/>
          <w:szCs w:val="24"/>
          <w:lang w:val="en-US"/>
        </w:rPr>
        <w:t>Paraclinic, în cazul sindromului Gitelman se manifestă prin hipocalciurie, care este dificil de definit la copii. În cazul adulților, KDIGO a definit-o ca raportul calciu urinar/creatinină &lt;</w:t>
      </w:r>
      <w:r w:rsidRPr="0095380B">
        <w:rPr>
          <w:color w:val="000000" w:themeColor="text1"/>
          <w:sz w:val="24"/>
          <w:szCs w:val="24"/>
          <w:shd w:val="clear" w:color="auto" w:fill="FFFFFF"/>
          <w:lang w:val="en-US"/>
        </w:rPr>
        <w:t>0.2 mmol/mmol (70 mg/g).</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Tratamentul implic</w:t>
      </w:r>
      <w:r w:rsidRPr="0095380B">
        <w:rPr>
          <w:color w:val="000000" w:themeColor="text1"/>
          <w:sz w:val="24"/>
          <w:szCs w:val="24"/>
          <w:shd w:val="clear" w:color="auto" w:fill="FFFFFF"/>
          <w:lang w:val="ro-RO"/>
        </w:rPr>
        <w:t>ă măsuri terapeutice asemănătoare cu cele în cazul sindromului Bartter.</w:t>
      </w:r>
      <w:r w:rsidRPr="0095380B">
        <w:rPr>
          <w:color w:val="000000" w:themeColor="text1"/>
          <w:sz w:val="24"/>
          <w:szCs w:val="24"/>
          <w:shd w:val="clear" w:color="auto" w:fill="FFFFFF"/>
          <w:lang w:val="en-US"/>
        </w:rPr>
        <w:t> </w:t>
      </w:r>
    </w:p>
    <w:p w:rsidR="00C6281C" w:rsidRPr="0095380B" w:rsidRDefault="00C6281C" w:rsidP="00C75718">
      <w:pPr>
        <w:rPr>
          <w:color w:val="000000" w:themeColor="text1"/>
          <w:sz w:val="24"/>
          <w:szCs w:val="24"/>
          <w:shd w:val="clear" w:color="auto" w:fill="FFFFFF"/>
          <w:lang w:val="en-US"/>
        </w:rPr>
      </w:pP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en-US"/>
        </w:rPr>
        <w:t>Acidoza renală tubulară (ART) tip I</w:t>
      </w:r>
      <w:r w:rsidRPr="0095380B">
        <w:rPr>
          <w:rFonts w:eastAsia="Times New Roman"/>
          <w:color w:val="000000" w:themeColor="text1"/>
          <w:sz w:val="24"/>
          <w:szCs w:val="24"/>
          <w:lang w:val="ro-RO"/>
        </w:rPr>
        <w:t>este cauzată de reducerea capacității de secreție a ionilor de H+, rezultând incapacitatea de a excreta volumul zilnic de acizi. În absența terapiei cu soluții alcaline, retenția progresivă de ionii H+ duce la scăderea concentrației plasmatice de bicarbonat asociat cu un pH urinar crescut (&gt; 5.5).</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Etiologie. ART distală poate fi cauzată de afecțiuni genetice sau dobândite.</w:t>
      </w:r>
    </w:p>
    <w:p w:rsidR="00C6281C" w:rsidRPr="0095380B" w:rsidRDefault="00C6281C" w:rsidP="00C75718">
      <w:pPr>
        <w:rPr>
          <w:color w:val="000000" w:themeColor="text1"/>
          <w:sz w:val="24"/>
          <w:szCs w:val="24"/>
          <w:shd w:val="clear" w:color="auto" w:fill="FFFFFF"/>
          <w:lang w:val="en-US"/>
        </w:rPr>
      </w:pPr>
      <w:r w:rsidRPr="0095380B">
        <w:rPr>
          <w:rFonts w:eastAsia="Times New Roman"/>
          <w:color w:val="000000" w:themeColor="text1"/>
          <w:sz w:val="24"/>
          <w:szCs w:val="24"/>
          <w:lang w:val="ro-RO"/>
        </w:rPr>
        <w:t xml:space="preserve">Cauzele genetice includ mutații ale genei </w:t>
      </w:r>
      <w:r w:rsidRPr="0095380B">
        <w:rPr>
          <w:rStyle w:val="a8"/>
          <w:rFonts w:ascii="Times New Roman" w:hAnsi="Times New Roman" w:cs="Times New Roman"/>
          <w:color w:val="000000" w:themeColor="text1"/>
          <w:sz w:val="24"/>
          <w:szCs w:val="24"/>
          <w:shd w:val="clear" w:color="auto" w:fill="FFFFFF"/>
          <w:lang w:val="en-US"/>
        </w:rPr>
        <w:t>SLC4A1</w:t>
      </w:r>
      <w:r w:rsidRPr="0095380B">
        <w:rPr>
          <w:color w:val="000000" w:themeColor="text1"/>
          <w:sz w:val="24"/>
          <w:szCs w:val="24"/>
          <w:shd w:val="clear" w:color="auto" w:fill="FFFFFF"/>
          <w:lang w:val="en-US"/>
        </w:rPr>
        <w:t>, localizată pe cromozomul 17q21-q22, care codifică exchanger-ul clorid-bicarbonat. Aceasta este forma dominant și este caracterizată prin acidoză ușoară, care se manifestă la adolescență sau mai târziu. Pacienții netratați pot asocia hipercalciurie, nefrolitiază sau nefrocalcinoză, osteomalacie și eritrocitoză.</w:t>
      </w:r>
    </w:p>
    <w:p w:rsidR="00C6281C" w:rsidRPr="0095380B" w:rsidRDefault="00C6281C" w:rsidP="00C75718">
      <w:pPr>
        <w:rPr>
          <w:color w:val="000000" w:themeColor="text1"/>
          <w:sz w:val="24"/>
          <w:szCs w:val="24"/>
          <w:shd w:val="clear" w:color="auto" w:fill="FFFFFF"/>
          <w:lang w:val="en-US"/>
        </w:rPr>
      </w:pPr>
      <w:r w:rsidRPr="0095380B">
        <w:rPr>
          <w:color w:val="000000" w:themeColor="text1"/>
          <w:sz w:val="24"/>
          <w:szCs w:val="24"/>
          <w:shd w:val="clear" w:color="auto" w:fill="FFFFFF"/>
          <w:lang w:val="en-US"/>
        </w:rPr>
        <w:t>Formele recesive cu/fără surditate prezintă o serie de mutații reponsabile pentru transportul transcelular de ioni de H+.Manifestările apar la sugari și sunt mai severe decât în cazul ART distale dominante:</w:t>
      </w:r>
    </w:p>
    <w:p w:rsidR="00C6281C" w:rsidRPr="0095380B" w:rsidRDefault="00C6281C" w:rsidP="00C75718">
      <w:pPr>
        <w:rPr>
          <w:rFonts w:eastAsia="Times New Roman"/>
          <w:color w:val="000000" w:themeColor="text1"/>
          <w:sz w:val="24"/>
          <w:szCs w:val="24"/>
        </w:rPr>
      </w:pPr>
      <w:r w:rsidRPr="0095380B">
        <w:rPr>
          <w:rFonts w:eastAsia="Times New Roman"/>
          <w:color w:val="000000" w:themeColor="text1"/>
          <w:sz w:val="24"/>
          <w:szCs w:val="24"/>
          <w:lang w:val="ro-RO"/>
        </w:rPr>
        <w:t>retard de</w:t>
      </w:r>
      <w:r w:rsidRPr="0095380B">
        <w:rPr>
          <w:rFonts w:eastAsia="Times New Roman"/>
          <w:color w:val="000000" w:themeColor="text1"/>
          <w:sz w:val="24"/>
          <w:szCs w:val="24"/>
        </w:rPr>
        <w:t xml:space="preserve"> creşter</w:t>
      </w:r>
      <w:r w:rsidRPr="0095380B">
        <w:rPr>
          <w:rFonts w:eastAsia="Times New Roman"/>
          <w:color w:val="000000" w:themeColor="text1"/>
          <w:sz w:val="24"/>
          <w:szCs w:val="24"/>
          <w:lang w:val="ro-RO"/>
        </w:rPr>
        <w:t>e</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en-US"/>
        </w:rPr>
        <w:t>poliurie</w:t>
      </w:r>
      <w:r w:rsidRPr="0095380B">
        <w:rPr>
          <w:rFonts w:eastAsia="Times New Roman"/>
          <w:color w:val="000000" w:themeColor="text1"/>
          <w:sz w:val="24"/>
          <w:szCs w:val="24"/>
          <w:lang w:val="ro-RO"/>
        </w:rPr>
        <w:t xml:space="preserve"> datorată </w:t>
      </w:r>
      <w:r w:rsidRPr="0095380B">
        <w:rPr>
          <w:rFonts w:eastAsia="Times New Roman"/>
          <w:color w:val="000000" w:themeColor="text1"/>
          <w:sz w:val="24"/>
          <w:szCs w:val="24"/>
          <w:lang w:val="en-US"/>
        </w:rPr>
        <w:t>scăderii capacităţii de concentrare a urinei</w:t>
      </w:r>
    </w:p>
    <w:p w:rsidR="00C6281C" w:rsidRPr="0095380B" w:rsidRDefault="00C6281C" w:rsidP="00C75718">
      <w:pPr>
        <w:rPr>
          <w:rFonts w:eastAsia="Times New Roman"/>
          <w:color w:val="000000" w:themeColor="text1"/>
          <w:sz w:val="24"/>
          <w:szCs w:val="24"/>
        </w:rPr>
      </w:pPr>
      <w:r w:rsidRPr="0095380B">
        <w:rPr>
          <w:rFonts w:eastAsia="Times New Roman"/>
          <w:color w:val="000000" w:themeColor="text1"/>
          <w:sz w:val="24"/>
          <w:szCs w:val="24"/>
        </w:rPr>
        <w:t>constipaţie</w:t>
      </w:r>
      <w:r w:rsidRPr="0095380B">
        <w:rPr>
          <w:rFonts w:eastAsia="Times New Roman"/>
          <w:color w:val="000000" w:themeColor="text1"/>
          <w:sz w:val="24"/>
          <w:szCs w:val="24"/>
          <w:lang w:val="ro-RO"/>
        </w:rPr>
        <w:t xml:space="preserve"> provocată de hipokalemie</w:t>
      </w:r>
    </w:p>
    <w:p w:rsidR="00C6281C" w:rsidRPr="0095380B" w:rsidRDefault="00C6281C" w:rsidP="00C75718">
      <w:pPr>
        <w:rPr>
          <w:rFonts w:eastAsia="Times New Roman"/>
          <w:color w:val="000000" w:themeColor="text1"/>
          <w:sz w:val="24"/>
          <w:szCs w:val="24"/>
        </w:rPr>
      </w:pPr>
      <w:r w:rsidRPr="0095380B">
        <w:rPr>
          <w:rFonts w:eastAsia="Times New Roman"/>
          <w:color w:val="000000" w:themeColor="text1"/>
          <w:sz w:val="24"/>
          <w:szCs w:val="24"/>
        </w:rPr>
        <w:t>v</w:t>
      </w:r>
      <w:r w:rsidRPr="0095380B">
        <w:rPr>
          <w:rFonts w:eastAsia="Times New Roman"/>
          <w:color w:val="000000" w:themeColor="text1"/>
          <w:sz w:val="24"/>
          <w:szCs w:val="24"/>
          <w:lang w:val="ro-RO"/>
        </w:rPr>
        <w:t>ome repetate</w:t>
      </w:r>
    </w:p>
    <w:p w:rsidR="00C6281C" w:rsidRPr="0095380B" w:rsidRDefault="00BC539A" w:rsidP="00C75718">
      <w:pPr>
        <w:rPr>
          <w:rFonts w:eastAsia="Times New Roman"/>
          <w:color w:val="000000" w:themeColor="text1"/>
          <w:sz w:val="24"/>
          <w:szCs w:val="24"/>
        </w:rPr>
      </w:pPr>
      <w:hyperlink r:id="rId11" w:tooltip="Deshidratare" w:history="1">
        <w:r w:rsidR="00C6281C" w:rsidRPr="0095380B">
          <w:rPr>
            <w:rFonts w:eastAsia="Times New Roman"/>
            <w:color w:val="000000" w:themeColor="text1"/>
            <w:sz w:val="24"/>
            <w:szCs w:val="24"/>
          </w:rPr>
          <w:t>deshidratare</w:t>
        </w:r>
      </w:hyperlink>
    </w:p>
    <w:p w:rsidR="00C6281C" w:rsidRPr="0095380B" w:rsidRDefault="00BC539A" w:rsidP="00C75718">
      <w:pPr>
        <w:rPr>
          <w:rFonts w:eastAsia="Times New Roman"/>
          <w:color w:val="000000" w:themeColor="text1"/>
          <w:sz w:val="24"/>
          <w:szCs w:val="24"/>
        </w:rPr>
      </w:pPr>
      <w:hyperlink r:id="rId12" w:tooltip="Rahitismul" w:history="1">
        <w:r w:rsidR="00C6281C" w:rsidRPr="0095380B">
          <w:rPr>
            <w:rFonts w:eastAsia="Times New Roman"/>
            <w:color w:val="000000" w:themeColor="text1"/>
            <w:sz w:val="24"/>
            <w:szCs w:val="24"/>
          </w:rPr>
          <w:t>rahitism</w:t>
        </w:r>
      </w:hyperlink>
    </w:p>
    <w:p w:rsidR="00C6281C" w:rsidRPr="0095380B" w:rsidRDefault="00C6281C" w:rsidP="00C75718">
      <w:pPr>
        <w:rPr>
          <w:rFonts w:eastAsia="Times New Roman"/>
          <w:color w:val="000000" w:themeColor="text1"/>
          <w:sz w:val="24"/>
          <w:szCs w:val="24"/>
        </w:rPr>
      </w:pPr>
      <w:r w:rsidRPr="0095380B">
        <w:rPr>
          <w:rFonts w:eastAsia="Times New Roman"/>
          <w:color w:val="000000" w:themeColor="text1"/>
          <w:sz w:val="24"/>
          <w:szCs w:val="24"/>
          <w:lang w:val="ro-RO"/>
        </w:rPr>
        <w:t>nefrocalcinoză</w:t>
      </w:r>
    </w:p>
    <w:p w:rsidR="00C6281C" w:rsidRPr="0095380B" w:rsidRDefault="00C6281C" w:rsidP="00C75718">
      <w:pPr>
        <w:rPr>
          <w:rFonts w:eastAsia="Times New Roman"/>
          <w:color w:val="000000" w:themeColor="text1"/>
          <w:sz w:val="24"/>
          <w:szCs w:val="24"/>
          <w:lang w:val="en-US"/>
        </w:rPr>
      </w:pPr>
      <w:r w:rsidRPr="0095380B">
        <w:rPr>
          <w:rFonts w:eastAsia="Times New Roman"/>
          <w:color w:val="000000" w:themeColor="text1"/>
          <w:sz w:val="24"/>
          <w:szCs w:val="24"/>
          <w:lang w:val="ro-RO"/>
        </w:rPr>
        <w:t>surditate neurosenzorială bilaterală în cazul mutațiilor genei care codifică subunitatea B1 a pompei H-ATP-ază.</w:t>
      </w:r>
    </w:p>
    <w:p w:rsidR="00C6281C" w:rsidRPr="0095380B" w:rsidRDefault="00C6281C" w:rsidP="00C75718">
      <w:pPr>
        <w:rPr>
          <w:color w:val="000000" w:themeColor="text1"/>
          <w:sz w:val="24"/>
          <w:szCs w:val="24"/>
          <w:lang w:val="en-US"/>
        </w:rPr>
      </w:pPr>
      <w:r w:rsidRPr="0095380B">
        <w:rPr>
          <w:color w:val="000000" w:themeColor="text1"/>
          <w:sz w:val="24"/>
          <w:szCs w:val="24"/>
          <w:lang w:val="en-US"/>
        </w:rPr>
        <w:t>Diagnostic:</w:t>
      </w:r>
    </w:p>
    <w:p w:rsidR="00C6281C" w:rsidRPr="0095380B" w:rsidRDefault="00C6281C" w:rsidP="00C75718">
      <w:pPr>
        <w:rPr>
          <w:color w:val="000000" w:themeColor="text1"/>
        </w:rPr>
      </w:pPr>
      <w:r w:rsidRPr="0095380B">
        <w:rPr>
          <w:color w:val="000000" w:themeColor="text1"/>
        </w:rPr>
        <w:t xml:space="preserve">Acidoză metabolică hipercloremică </w:t>
      </w:r>
    </w:p>
    <w:p w:rsidR="00C6281C" w:rsidRPr="0095380B" w:rsidRDefault="00C6281C" w:rsidP="00C75718">
      <w:pPr>
        <w:rPr>
          <w:color w:val="000000" w:themeColor="text1"/>
        </w:rPr>
      </w:pPr>
      <w:r w:rsidRPr="0095380B">
        <w:rPr>
          <w:color w:val="000000" w:themeColor="text1"/>
        </w:rPr>
        <w:t>pH urinar &gt; 5, 5</w:t>
      </w:r>
    </w:p>
    <w:p w:rsidR="00C6281C" w:rsidRPr="0095380B" w:rsidRDefault="00C6281C" w:rsidP="00C75718">
      <w:pPr>
        <w:rPr>
          <w:color w:val="000000" w:themeColor="text1"/>
        </w:rPr>
      </w:pPr>
      <w:r w:rsidRPr="0095380B">
        <w:rPr>
          <w:color w:val="000000" w:themeColor="text1"/>
        </w:rPr>
        <w:t>HCO3 poate fi &lt; 10 mEq/L</w:t>
      </w:r>
    </w:p>
    <w:p w:rsidR="00C6281C" w:rsidRPr="0095380B" w:rsidRDefault="00BC539A" w:rsidP="00C75718">
      <w:pPr>
        <w:rPr>
          <w:color w:val="000000" w:themeColor="text1"/>
        </w:rPr>
      </w:pPr>
      <w:hyperlink r:id="rId13" w:tooltip="Hipokaliemia (hipopotasemia)" w:history="1">
        <w:r w:rsidR="00C6281C" w:rsidRPr="0095380B">
          <w:rPr>
            <w:rStyle w:val="a4"/>
            <w:color w:val="000000" w:themeColor="text1"/>
          </w:rPr>
          <w:t>Hipopotasemie</w:t>
        </w:r>
      </w:hyperlink>
      <w:r w:rsidR="00C6281C" w:rsidRPr="0095380B">
        <w:rPr>
          <w:color w:val="000000" w:themeColor="text1"/>
        </w:rPr>
        <w:t xml:space="preserve"> (potasiu seric &lt; 3. 0 mEq/L) </w:t>
      </w:r>
    </w:p>
    <w:p w:rsidR="00C6281C" w:rsidRPr="0095380B" w:rsidRDefault="00C6281C" w:rsidP="00C75718">
      <w:pPr>
        <w:rPr>
          <w:color w:val="000000" w:themeColor="text1"/>
        </w:rPr>
      </w:pPr>
      <w:r w:rsidRPr="0095380B">
        <w:rPr>
          <w:color w:val="000000" w:themeColor="text1"/>
        </w:rPr>
        <w:t xml:space="preserve">Raport calciu/creatinină urinară crescut </w:t>
      </w:r>
    </w:p>
    <w:p w:rsidR="00C6281C" w:rsidRPr="0095380B" w:rsidRDefault="00C6281C" w:rsidP="00C75718">
      <w:pPr>
        <w:rPr>
          <w:color w:val="000000" w:themeColor="text1"/>
        </w:rPr>
      </w:pPr>
      <w:r w:rsidRPr="0095380B">
        <w:rPr>
          <w:color w:val="000000" w:themeColor="text1"/>
        </w:rPr>
        <w:t>Prezența nefrolitiazei</w:t>
      </w:r>
    </w:p>
    <w:p w:rsidR="00C6281C" w:rsidRPr="0095380B" w:rsidRDefault="00C6281C" w:rsidP="00C75718">
      <w:pPr>
        <w:rPr>
          <w:color w:val="000000" w:themeColor="text1"/>
          <w:sz w:val="24"/>
          <w:szCs w:val="24"/>
          <w:lang w:val="ro-RO"/>
        </w:rPr>
      </w:pPr>
      <w:r w:rsidRPr="0095380B">
        <w:rPr>
          <w:color w:val="000000" w:themeColor="text1"/>
          <w:sz w:val="24"/>
          <w:szCs w:val="24"/>
          <w:lang w:val="en-US"/>
        </w:rPr>
        <w:t>Tratament</w:t>
      </w:r>
      <w:r w:rsidRPr="0095380B">
        <w:rPr>
          <w:color w:val="000000" w:themeColor="text1"/>
          <w:sz w:val="24"/>
          <w:szCs w:val="24"/>
          <w:lang w:val="ro-RO"/>
        </w:rPr>
        <w:t>.</w:t>
      </w:r>
      <w:r w:rsidRPr="0095380B">
        <w:rPr>
          <w:color w:val="000000" w:themeColor="text1"/>
          <w:sz w:val="24"/>
          <w:szCs w:val="24"/>
          <w:lang w:val="en-US"/>
        </w:rPr>
        <w:t>Terapia alcalină – scopul acestei terapii este de a menține un nivel al bicarbonatului între 22 – 24 mEq/L. Doza este între 4-10 mEq/kg pe zi la 6, 8 sau 12 ore. Bicarbonatul seric trebuie măsurat săptămânal şi ajustată doza în funcţie de rezultat.</w:t>
      </w:r>
    </w:p>
    <w:p w:rsidR="00C6281C" w:rsidRPr="0095380B" w:rsidRDefault="00C6281C" w:rsidP="00C75718">
      <w:pPr>
        <w:rPr>
          <w:color w:val="000000" w:themeColor="text1"/>
          <w:sz w:val="24"/>
          <w:szCs w:val="24"/>
          <w:lang w:val="en-US"/>
        </w:rPr>
      </w:pPr>
      <w:r w:rsidRPr="0095380B">
        <w:rPr>
          <w:color w:val="000000" w:themeColor="text1"/>
          <w:sz w:val="24"/>
          <w:szCs w:val="24"/>
          <w:lang w:val="en-US"/>
        </w:rPr>
        <w:t>Clorura de potasiu - în cazurile severe, deoarece în formele uşoare </w:t>
      </w:r>
      <w:hyperlink r:id="rId14" w:tooltip="Deshidratare" w:history="1">
        <w:r w:rsidRPr="00C6281C">
          <w:rPr>
            <w:rStyle w:val="a4"/>
            <w:rFonts w:ascii="Times New Roman" w:hAnsi="Times New Roman" w:cs="Times New Roman"/>
            <w:color w:val="000000" w:themeColor="text1"/>
            <w:sz w:val="24"/>
            <w:szCs w:val="24"/>
            <w:lang w:val="en-US"/>
          </w:rPr>
          <w:t>deshidratarea</w:t>
        </w:r>
      </w:hyperlink>
      <w:r w:rsidRPr="0095380B">
        <w:rPr>
          <w:color w:val="000000" w:themeColor="text1"/>
          <w:sz w:val="24"/>
          <w:szCs w:val="24"/>
          <w:lang w:val="en-US"/>
        </w:rPr>
        <w:t> este corectată prin administrarea de bicarbonat.</w:t>
      </w:r>
    </w:p>
    <w:p w:rsidR="00C6281C" w:rsidRPr="0095380B" w:rsidRDefault="00C6281C" w:rsidP="00C75718">
      <w:pPr>
        <w:rPr>
          <w:color w:val="000000" w:themeColor="text1"/>
          <w:sz w:val="24"/>
          <w:szCs w:val="24"/>
          <w:lang w:val="en-US"/>
        </w:rPr>
      </w:pPr>
      <w:r w:rsidRPr="0095380B">
        <w:rPr>
          <w:color w:val="000000" w:themeColor="text1"/>
          <w:sz w:val="24"/>
          <w:szCs w:val="24"/>
          <w:lang w:val="en-US"/>
        </w:rPr>
        <w:t>Majoritatea pacienţilor cu ART distală prezintă surditate sau </w:t>
      </w:r>
      <w:hyperlink r:id="rId15" w:tooltip="Hipoacuzia" w:history="1">
        <w:r w:rsidRPr="00C6281C">
          <w:rPr>
            <w:rStyle w:val="a4"/>
            <w:rFonts w:ascii="Times New Roman" w:hAnsi="Times New Roman" w:cs="Times New Roman"/>
            <w:color w:val="000000" w:themeColor="text1"/>
            <w:sz w:val="24"/>
            <w:szCs w:val="24"/>
            <w:lang w:val="en-US"/>
          </w:rPr>
          <w:t>hipoacuzie</w:t>
        </w:r>
      </w:hyperlink>
      <w:r w:rsidRPr="0095380B">
        <w:rPr>
          <w:color w:val="000000" w:themeColor="text1"/>
          <w:sz w:val="24"/>
          <w:szCs w:val="24"/>
          <w:lang w:val="en-US"/>
        </w:rPr>
        <w:t>, necesitând implant cohlear.</w:t>
      </w:r>
    </w:p>
    <w:p w:rsidR="00C6281C" w:rsidRPr="0095380B" w:rsidRDefault="00C6281C" w:rsidP="00C75718">
      <w:pPr>
        <w:rPr>
          <w:color w:val="000000" w:themeColor="text1"/>
        </w:rPr>
      </w:pP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Tubulopatiile ereditare la nivelul ductului colector</w:t>
      </w:r>
    </w:p>
    <w:p w:rsidR="00C6281C" w:rsidRPr="0095380B" w:rsidRDefault="00C6281C" w:rsidP="00C75718">
      <w:pPr>
        <w:rPr>
          <w:rFonts w:eastAsia="Times New Roman"/>
          <w:color w:val="000000" w:themeColor="text1"/>
          <w:sz w:val="24"/>
          <w:szCs w:val="24"/>
          <w:lang w:val="ro-RO"/>
        </w:rPr>
      </w:pP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Diabetul insipid nefrogenic ereditar este o afecțiune rară, rezultând în grade variabile de rezistență la hormonul antidiuretic (ADH). Acesta se datorează mutațiilor în genele codificatoare ale receptorilor pentru ADH: V2 (AVPR2). Gena AVPR2 este localizată pe cromozomul X – Xq-28, mutația acesteia fiind responsabilă de 90% de cazuri de diabet insipid nefrogenic ereditar, iar acesta reprezintă 10% din toate cazurile de diabet insipid nefrogenic. Respectiv, se estimează că incidența în populația generală ar fi de 3 cazuri la 100.000 de populație. Transmiterea X-linkată face ca băieții să aibă poliurie mai pronunțată, iar fetele să fie purtători asimptomatici. Totodată, ocazional fetele prezintă poliurie severă în prezența acestei mutații. Cel mai frecvent acest tip de diabet insipid se manifestă în primul an de viață, în cazurile severe din primele zile după naștere.</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Clinic, diabetul insipid nefrogenic ereditar se manifestă prin sindromul polidipsic-poliuric, care poate duce la deshidratare acută hipersodică. Pacienții prezintă pusee febrile recurente, cefalee pronunțată, constipație și sechele neurologice (convulsii, retard mental). Sugarii prezintă iritabilitate, retard de creștere, dificultăți de alimentare.</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 xml:space="preserve">Standardul de aur pentru diagnosticul diabetului insipid este testul de deprivare de apă, care face distincția dintre acesta și polidipsia primară. În cazul diabetului insipid nefrogenic se </w:t>
      </w:r>
      <w:r w:rsidRPr="0095380B">
        <w:rPr>
          <w:rFonts w:eastAsia="Times New Roman"/>
          <w:color w:val="000000" w:themeColor="text1"/>
          <w:sz w:val="24"/>
          <w:szCs w:val="24"/>
          <w:lang w:val="ro-RO"/>
        </w:rPr>
        <w:lastRenderedPageBreak/>
        <w:t>determină nivel normal de ADH. Testul cu desmopresină confirmă geneza renală a diabetului insipid, deoarece aceștia rămân insensibil la administrarea de desmopresină, din cauza lipsei de receptori la nivelul tubilor colectori.</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Tratamentul diabetului insipid nefrogenic ereditar este direcționat pentru a asigura aportul de lichide adecvat și a reduce volumul urinei. Aportul adecvat de lichide este esențial pentru a evita deshidratarea. Se recomandă regim alimentar hiposodat (0.5 g/zi) pentru a reduce volumul de urină. Diureticele tiazide reduce cantitatea de solut absorbită, reducând pierderile de apă.</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Alte intervenții terapeutice includ măsuri simptomatice și suportive.</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 xml:space="preserve">Consilierea geneticianului este recomandată pentru indivizii afectați și familiile lor. </w:t>
      </w:r>
    </w:p>
    <w:p w:rsidR="00C6281C" w:rsidRPr="0095380B" w:rsidRDefault="00C6281C" w:rsidP="00C75718">
      <w:pPr>
        <w:rPr>
          <w:rFonts w:eastAsia="Times New Roman"/>
          <w:color w:val="000000" w:themeColor="text1"/>
          <w:sz w:val="24"/>
          <w:szCs w:val="24"/>
          <w:lang w:val="ro-RO"/>
        </w:rPr>
      </w:pP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Sindromul Liddle este o afecțiune autozomal dominantă rară, caracterizată prin amplificarea primară a reansorbției tubulare de sodiu și, în majoritatea cazurilor, secreția de kaliu. Pacienții afectați prezintă hipertensiune, hipokalemie și alcaloză metabolică. Majoritatea pacienților sunt diagnosticați în copilărie, dar unii pot fi identificați deja la vârsta de adult.</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Totodată, pacienții cu sindrom Liddle nu sunt hipokalemici în debut. De aceea, în absența hipokalemiei, istoricul familial sugestiv pentru hipertensiune arterială cu debut în copilărie, iar la unii membri asociată cu hipokalemie poate ridica suspecție pentru sindromul Liddle.</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Diagnosticul de sindrom Liddle clasic este sugerat de triada: hipertensiune, hipokalemie și alcaloză metabolică cu debut la vârstă fragedă.</w:t>
      </w:r>
    </w:p>
    <w:p w:rsidR="00C6281C" w:rsidRPr="0095380B" w:rsidRDefault="00C6281C" w:rsidP="00C75718">
      <w:pPr>
        <w:rPr>
          <w:rFonts w:eastAsia="Times New Roman"/>
          <w:color w:val="000000" w:themeColor="text1"/>
          <w:sz w:val="24"/>
          <w:szCs w:val="24"/>
          <w:lang w:val="ro-RO"/>
        </w:rPr>
      </w:pPr>
      <w:r w:rsidRPr="0095380B">
        <w:rPr>
          <w:rFonts w:eastAsia="Times New Roman"/>
          <w:color w:val="000000" w:themeColor="text1"/>
          <w:sz w:val="24"/>
          <w:szCs w:val="24"/>
          <w:lang w:val="ro-RO"/>
        </w:rPr>
        <w:t>Tratamentul sindromului Liddle constă în prescrierea amiloridului sau triamterenului, diuretice economisitoare de kaliu, blocând canalele de sodiu din ducturile colectoare, astfel se corectează hipertensiune și, respectiv, hipokalemia. Spironolactona cu activitate anti-mineralocorticoidă este ineficientă, deoarece creșterea activității canalelor de sodiu în sindromul Liddle nu este mediată de aldosteron.</w:t>
      </w:r>
    </w:p>
    <w:p w:rsidR="00C6281C" w:rsidRDefault="00C6281C" w:rsidP="00C75718">
      <w:pPr>
        <w:rPr>
          <w:sz w:val="24"/>
          <w:szCs w:val="24"/>
          <w:lang w:val="ro-RO"/>
        </w:rPr>
      </w:pPr>
    </w:p>
    <w:p w:rsidR="0073411A" w:rsidRPr="006A3463" w:rsidRDefault="0073411A" w:rsidP="00C75718">
      <w:pPr>
        <w:rPr>
          <w:sz w:val="24"/>
          <w:szCs w:val="24"/>
          <w:lang w:val="ro-RO"/>
        </w:rPr>
      </w:pPr>
      <w:r w:rsidRPr="006A3463">
        <w:rPr>
          <w:sz w:val="24"/>
          <w:szCs w:val="24"/>
          <w:lang w:val="ro-RO"/>
        </w:rPr>
        <w:t>LEZIUNEA RENALĂ ACUTĂ</w:t>
      </w:r>
    </w:p>
    <w:p w:rsidR="0073411A" w:rsidRPr="006A3463" w:rsidRDefault="0073411A" w:rsidP="00C75718">
      <w:pPr>
        <w:rPr>
          <w:rFonts w:eastAsia="Times New Roman"/>
          <w:sz w:val="24"/>
          <w:szCs w:val="24"/>
          <w:lang w:val="ro-RO" w:eastAsia="ru-RU"/>
        </w:rPr>
      </w:pPr>
      <w:r w:rsidRPr="006A3463">
        <w:rPr>
          <w:sz w:val="24"/>
          <w:szCs w:val="24"/>
          <w:lang w:val="ro-RO"/>
        </w:rPr>
        <w:t xml:space="preserve">Definiție. Leziunea renală acută (LRA) </w:t>
      </w:r>
      <w:r w:rsidRPr="006A3463">
        <w:rPr>
          <w:rFonts w:eastAsia="Times New Roman"/>
          <w:sz w:val="24"/>
          <w:szCs w:val="24"/>
          <w:lang w:val="ro-RO" w:eastAsia="ru-RU"/>
        </w:rPr>
        <w:t>este definită funcțional drept o scădere rapidă a ratei de filtrare glomerulară, ceea ce duce la acumularea produșilor de creatinină și metaboliților azotați în sânge, prin incapacitatea rinichilor de a regla homeostazia fluidelor și electroliților.</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Epidemiologie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Rata incidenței LRA la copiii spitalizați în unitățile de terapie intensivă constituie 8-89%.</w:t>
      </w:r>
    </w:p>
    <w:p w:rsidR="0073411A" w:rsidRPr="006A3463" w:rsidRDefault="0073411A" w:rsidP="00C75718">
      <w:pPr>
        <w:rPr>
          <w:sz w:val="24"/>
          <w:szCs w:val="24"/>
          <w:shd w:val="clear" w:color="auto" w:fill="FFFFFF"/>
          <w:lang w:val="en-US"/>
        </w:rPr>
      </w:pPr>
      <w:r w:rsidRPr="006A3463">
        <w:rPr>
          <w:sz w:val="24"/>
          <w:szCs w:val="24"/>
          <w:shd w:val="clear" w:color="auto" w:fill="FFFFFF"/>
          <w:lang w:val="en-US"/>
        </w:rPr>
        <w:t xml:space="preserve">Studiul </w:t>
      </w:r>
      <w:r w:rsidRPr="006A3463">
        <w:rPr>
          <w:i/>
          <w:sz w:val="24"/>
          <w:szCs w:val="24"/>
          <w:lang w:val="en-US"/>
        </w:rPr>
        <w:t>Assessment of Worldwide Acute Kidney Injury, Renal Angina and Epidemiology</w:t>
      </w:r>
      <w:r w:rsidRPr="006A3463">
        <w:rPr>
          <w:sz w:val="24"/>
          <w:szCs w:val="24"/>
          <w:shd w:val="clear" w:color="auto" w:fill="FFFFFF"/>
          <w:lang w:val="en-US"/>
        </w:rPr>
        <w:t>(AWARE) este un studiu prospectiv, multicentric, observațional,  efectuat pe un lot de 4683 de bolnavi critici, internați în secții de terapie intensivă din 32 de spitale din Asia, Australi</w:t>
      </w:r>
      <w:r>
        <w:rPr>
          <w:sz w:val="24"/>
          <w:szCs w:val="24"/>
          <w:shd w:val="clear" w:color="auto" w:fill="FFFFFF"/>
          <w:lang w:val="en-US"/>
        </w:rPr>
        <w:t xml:space="preserve">a, Europa și America de Nord. </w:t>
      </w:r>
      <w:r w:rsidRPr="006A3463">
        <w:rPr>
          <w:sz w:val="24"/>
          <w:szCs w:val="24"/>
          <w:shd w:val="clear" w:color="auto" w:fill="FFFFFF"/>
          <w:lang w:val="en-US"/>
        </w:rPr>
        <w:t xml:space="preserve">Conform studiului AWARE, incidența LRA a constituit 26,9%, iar incidența LRA severe (KDIGO stadiul 2 sau 3) a fost de 11,6%. </w:t>
      </w:r>
    </w:p>
    <w:p w:rsidR="0073411A" w:rsidRPr="006A3463" w:rsidRDefault="0073411A" w:rsidP="00C75718">
      <w:pPr>
        <w:rPr>
          <w:rFonts w:eastAsia="Times New Roman"/>
          <w:sz w:val="24"/>
          <w:szCs w:val="24"/>
          <w:lang w:val="ro-RO" w:eastAsia="ru-RU"/>
        </w:rPr>
      </w:pPr>
      <w:r w:rsidRPr="006A3463">
        <w:rPr>
          <w:sz w:val="24"/>
          <w:szCs w:val="24"/>
          <w:shd w:val="clear" w:color="auto" w:fill="FFFFFF"/>
          <w:lang w:val="en-US"/>
        </w:rPr>
        <w:lastRenderedPageBreak/>
        <w:t>Incidența LRA indusă medicamentos constituie 25% din cazuri. Conform studiului NINJA,  sc</w:t>
      </w:r>
      <w:r w:rsidRPr="006A3463">
        <w:rPr>
          <w:sz w:val="24"/>
          <w:szCs w:val="24"/>
          <w:shd w:val="clear" w:color="auto" w:fill="FFFFFF"/>
          <w:lang w:val="ro-RO"/>
        </w:rPr>
        <w:t>ăderea cu 38% a expunerii la medicamente nefrotoxice a scăzut rata LRA cu 64%.</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 xml:space="preserve">Sepsisul,  mai ales șocul septic, reprezintă una dintre principalele cauze ale LRA. </w:t>
      </w:r>
      <w:r w:rsidRPr="006A3463">
        <w:rPr>
          <w:sz w:val="24"/>
          <w:szCs w:val="24"/>
          <w:shd w:val="clear" w:color="auto" w:fill="FFFFFF"/>
          <w:lang w:val="ro-RO"/>
        </w:rPr>
        <w:t xml:space="preserve">Prevalența LRA determinată de stările septice constituie 9-40% din cazuri, </w:t>
      </w:r>
      <w:r w:rsidRPr="006A3463">
        <w:rPr>
          <w:rFonts w:eastAsia="Times New Roman"/>
          <w:sz w:val="24"/>
          <w:szCs w:val="24"/>
          <w:lang w:val="ro-RO" w:eastAsia="ru-RU"/>
        </w:rPr>
        <w:t>cu o rată înaltă a mortalității – până la 70%.</w:t>
      </w:r>
    </w:p>
    <w:p w:rsidR="0073411A" w:rsidRPr="006A3463" w:rsidRDefault="0073411A" w:rsidP="00C75718">
      <w:pPr>
        <w:rPr>
          <w:sz w:val="24"/>
          <w:szCs w:val="24"/>
          <w:lang w:val="en-US"/>
        </w:rPr>
      </w:pPr>
      <w:r w:rsidRPr="006A3463">
        <w:rPr>
          <w:sz w:val="24"/>
          <w:szCs w:val="24"/>
          <w:lang w:val="en-US"/>
        </w:rPr>
        <w:t>Clasificare</w:t>
      </w:r>
    </w:p>
    <w:p w:rsidR="0073411A" w:rsidRPr="006A3463" w:rsidRDefault="0073411A" w:rsidP="00C75718">
      <w:pPr>
        <w:rPr>
          <w:i/>
          <w:sz w:val="24"/>
          <w:szCs w:val="24"/>
          <w:lang w:val="en-US"/>
        </w:rPr>
      </w:pPr>
      <w:r w:rsidRPr="006A3463">
        <w:rPr>
          <w:i/>
          <w:sz w:val="24"/>
          <w:szCs w:val="24"/>
          <w:lang w:val="en-US"/>
        </w:rPr>
        <w:t>Clasificarea etiopatogenică a LRA:</w:t>
      </w:r>
    </w:p>
    <w:p w:rsidR="0073411A" w:rsidRPr="006A3463" w:rsidRDefault="0073411A" w:rsidP="00C75718">
      <w:pPr>
        <w:rPr>
          <w:color w:val="000000"/>
          <w:sz w:val="24"/>
          <w:szCs w:val="24"/>
          <w:lang w:val="en-US"/>
        </w:rPr>
      </w:pPr>
      <w:r w:rsidRPr="006A3463">
        <w:rPr>
          <w:iCs/>
          <w:color w:val="000000"/>
          <w:sz w:val="24"/>
          <w:szCs w:val="24"/>
          <w:lang w:val="en-US"/>
        </w:rPr>
        <w:t xml:space="preserve">LRA prerenală </w:t>
      </w:r>
      <w:r w:rsidRPr="006A3463">
        <w:rPr>
          <w:color w:val="000000"/>
          <w:sz w:val="24"/>
          <w:szCs w:val="24"/>
          <w:lang w:val="en-US"/>
        </w:rPr>
        <w:t>(LRA funcțională, oligoanurie prerenală);</w:t>
      </w:r>
    </w:p>
    <w:p w:rsidR="0073411A" w:rsidRPr="006A3463" w:rsidRDefault="0073411A" w:rsidP="00C75718">
      <w:pPr>
        <w:rPr>
          <w:color w:val="000000"/>
          <w:sz w:val="24"/>
          <w:szCs w:val="24"/>
          <w:lang w:val="en-US"/>
        </w:rPr>
      </w:pPr>
      <w:r w:rsidRPr="006A3463">
        <w:rPr>
          <w:iCs/>
          <w:color w:val="000000"/>
          <w:sz w:val="24"/>
          <w:szCs w:val="24"/>
          <w:lang w:val="en-US"/>
        </w:rPr>
        <w:t xml:space="preserve">LRA renală </w:t>
      </w:r>
      <w:r w:rsidRPr="006A3463">
        <w:rPr>
          <w:color w:val="000000"/>
          <w:sz w:val="24"/>
          <w:szCs w:val="24"/>
          <w:lang w:val="en-US"/>
        </w:rPr>
        <w:t>(LRA intrinsecă, organică, parenchimatoasă);</w:t>
      </w:r>
    </w:p>
    <w:p w:rsidR="0073411A" w:rsidRPr="006A3463" w:rsidRDefault="0073411A" w:rsidP="00C75718">
      <w:pPr>
        <w:rPr>
          <w:color w:val="000000"/>
          <w:sz w:val="24"/>
          <w:szCs w:val="24"/>
          <w:lang w:val="en-US"/>
        </w:rPr>
      </w:pPr>
      <w:r w:rsidRPr="006A3463">
        <w:rPr>
          <w:iCs/>
          <w:color w:val="000000"/>
          <w:sz w:val="24"/>
          <w:szCs w:val="24"/>
          <w:lang w:val="en-US"/>
        </w:rPr>
        <w:t>LRA postrenală</w:t>
      </w:r>
      <w:r w:rsidRPr="006A3463">
        <w:rPr>
          <w:color w:val="000000"/>
          <w:sz w:val="24"/>
          <w:szCs w:val="24"/>
          <w:lang w:val="en-US"/>
        </w:rPr>
        <w:t>(mecanică, obstructivă).</w:t>
      </w:r>
    </w:p>
    <w:p w:rsidR="0073411A" w:rsidRPr="006A3463" w:rsidRDefault="0073411A" w:rsidP="00C75718">
      <w:pPr>
        <w:rPr>
          <w:i/>
          <w:sz w:val="24"/>
          <w:szCs w:val="24"/>
          <w:lang w:val="en-US"/>
        </w:rPr>
      </w:pPr>
      <w:r w:rsidRPr="006A3463">
        <w:rPr>
          <w:i/>
          <w:sz w:val="24"/>
          <w:szCs w:val="24"/>
          <w:lang w:val="en-US"/>
        </w:rPr>
        <w:t>Clasificarea evolutivă a LRA:</w:t>
      </w:r>
    </w:p>
    <w:p w:rsidR="0073411A" w:rsidRPr="006A3463" w:rsidRDefault="0073411A" w:rsidP="00C75718">
      <w:pPr>
        <w:rPr>
          <w:color w:val="000000"/>
          <w:sz w:val="24"/>
          <w:szCs w:val="24"/>
          <w:lang w:val="en-US"/>
        </w:rPr>
      </w:pPr>
      <w:r w:rsidRPr="006A3463">
        <w:rPr>
          <w:color w:val="000000"/>
          <w:sz w:val="24"/>
          <w:szCs w:val="24"/>
          <w:lang w:val="en-US"/>
        </w:rPr>
        <w:t xml:space="preserve">stadiul de debut; </w:t>
      </w:r>
      <w:r w:rsidRPr="006A3463">
        <w:rPr>
          <w:color w:val="000000"/>
          <w:sz w:val="24"/>
          <w:szCs w:val="24"/>
          <w:lang w:val="en-US"/>
        </w:rPr>
        <w:tab/>
      </w:r>
    </w:p>
    <w:p w:rsidR="0073411A" w:rsidRPr="006A3463" w:rsidRDefault="0073411A" w:rsidP="00C75718">
      <w:pPr>
        <w:rPr>
          <w:color w:val="000000"/>
          <w:sz w:val="24"/>
          <w:szCs w:val="24"/>
          <w:lang w:val="en-US"/>
        </w:rPr>
      </w:pPr>
      <w:r w:rsidRPr="006A3463">
        <w:rPr>
          <w:color w:val="000000"/>
          <w:sz w:val="24"/>
          <w:szCs w:val="24"/>
          <w:lang w:val="en-US"/>
        </w:rPr>
        <w:t>stadiul de oligoanurie;</w:t>
      </w:r>
    </w:p>
    <w:p w:rsidR="0073411A" w:rsidRPr="006A3463" w:rsidRDefault="0073411A" w:rsidP="00C75718">
      <w:pPr>
        <w:rPr>
          <w:color w:val="000000"/>
          <w:sz w:val="24"/>
          <w:szCs w:val="24"/>
          <w:lang w:val="en-US"/>
        </w:rPr>
      </w:pPr>
      <w:r w:rsidRPr="006A3463">
        <w:rPr>
          <w:color w:val="000000"/>
          <w:sz w:val="24"/>
          <w:szCs w:val="24"/>
          <w:lang w:val="en-US"/>
        </w:rPr>
        <w:t xml:space="preserve">stadiul de restabilire a diurezei; </w:t>
      </w:r>
    </w:p>
    <w:p w:rsidR="0073411A" w:rsidRPr="006A3463" w:rsidRDefault="0073411A" w:rsidP="00C75718">
      <w:pPr>
        <w:rPr>
          <w:color w:val="000000"/>
          <w:sz w:val="24"/>
          <w:szCs w:val="24"/>
          <w:lang w:val="en-US"/>
        </w:rPr>
      </w:pPr>
      <w:r w:rsidRPr="006A3463">
        <w:rPr>
          <w:color w:val="000000"/>
          <w:sz w:val="24"/>
          <w:szCs w:val="24"/>
          <w:lang w:val="en-US"/>
        </w:rPr>
        <w:t xml:space="preserve">stadiul de recuperare. </w:t>
      </w:r>
    </w:p>
    <w:p w:rsidR="0073411A" w:rsidRPr="006A3463" w:rsidRDefault="0073411A" w:rsidP="00C75718">
      <w:pPr>
        <w:rPr>
          <w:i/>
          <w:sz w:val="24"/>
          <w:szCs w:val="24"/>
          <w:lang w:val="en-US"/>
        </w:rPr>
      </w:pPr>
      <w:r w:rsidRPr="006A3463">
        <w:rPr>
          <w:i/>
          <w:sz w:val="24"/>
          <w:szCs w:val="24"/>
          <w:lang w:val="en-US"/>
        </w:rPr>
        <w:t>Clasificarea în funcție de gradul de păstrare a diurezei:</w:t>
      </w:r>
    </w:p>
    <w:p w:rsidR="0073411A" w:rsidRPr="006A3463" w:rsidRDefault="0073411A" w:rsidP="00C75718">
      <w:pPr>
        <w:rPr>
          <w:sz w:val="24"/>
          <w:szCs w:val="24"/>
          <w:lang w:val="en-US"/>
        </w:rPr>
      </w:pPr>
      <w:r w:rsidRPr="006A3463">
        <w:rPr>
          <w:sz w:val="24"/>
          <w:szCs w:val="24"/>
          <w:lang w:val="en-US"/>
        </w:rPr>
        <w:t>LRA nonoligurică;</w:t>
      </w:r>
    </w:p>
    <w:p w:rsidR="0073411A" w:rsidRPr="006A3463" w:rsidRDefault="0073411A" w:rsidP="00C75718">
      <w:pPr>
        <w:rPr>
          <w:sz w:val="24"/>
          <w:szCs w:val="24"/>
          <w:lang w:val="en-US"/>
        </w:rPr>
      </w:pPr>
      <w:r w:rsidRPr="006A3463">
        <w:rPr>
          <w:sz w:val="24"/>
          <w:szCs w:val="24"/>
          <w:lang w:val="en-US"/>
        </w:rPr>
        <w:t>LRA oligurică.</w:t>
      </w:r>
    </w:p>
    <w:p w:rsidR="0073411A" w:rsidRPr="006A3463" w:rsidRDefault="0073411A" w:rsidP="00C75718">
      <w:pPr>
        <w:rPr>
          <w:sz w:val="24"/>
          <w:szCs w:val="24"/>
          <w:lang w:val="en-US"/>
        </w:rPr>
      </w:pPr>
    </w:p>
    <w:p w:rsidR="0073411A" w:rsidRPr="006A3463" w:rsidRDefault="0073411A" w:rsidP="00C75718">
      <w:pPr>
        <w:rPr>
          <w:sz w:val="24"/>
          <w:szCs w:val="24"/>
          <w:lang w:val="en-US"/>
        </w:rPr>
      </w:pPr>
      <w:r w:rsidRPr="006A3463">
        <w:rPr>
          <w:sz w:val="24"/>
          <w:szCs w:val="24"/>
          <w:lang w:val="en-US"/>
        </w:rPr>
        <w:t>Clasificarea LRA conform  ghidului KDIGO, 2012.</w:t>
      </w:r>
    </w:p>
    <w:p w:rsidR="0073411A" w:rsidRPr="006A3463" w:rsidRDefault="0073411A" w:rsidP="00C75718">
      <w:pPr>
        <w:rPr>
          <w:sz w:val="24"/>
          <w:szCs w:val="24"/>
          <w:lang w:val="en-US"/>
        </w:rPr>
      </w:pPr>
    </w:p>
    <w:tbl>
      <w:tblPr>
        <w:tblStyle w:val="8"/>
        <w:tblW w:w="0" w:type="auto"/>
        <w:tblLook w:val="04A0"/>
      </w:tblPr>
      <w:tblGrid>
        <w:gridCol w:w="1668"/>
        <w:gridCol w:w="4536"/>
        <w:gridCol w:w="3367"/>
      </w:tblGrid>
      <w:tr w:rsidR="0073411A" w:rsidRPr="00C75718" w:rsidTr="00DD2BE6">
        <w:trPr>
          <w:trHeight w:val="1086"/>
        </w:trPr>
        <w:tc>
          <w:tcPr>
            <w:tcW w:w="1668" w:type="dxa"/>
            <w:vAlign w:val="center"/>
          </w:tcPr>
          <w:p w:rsidR="0073411A" w:rsidRPr="006A3463" w:rsidRDefault="0073411A" w:rsidP="00C75718">
            <w:pPr>
              <w:rPr>
                <w:sz w:val="24"/>
                <w:szCs w:val="24"/>
                <w:lang w:val="en-US"/>
              </w:rPr>
            </w:pPr>
            <w:r w:rsidRPr="006A3463">
              <w:rPr>
                <w:iCs/>
                <w:sz w:val="24"/>
                <w:szCs w:val="24"/>
                <w:lang w:val="en-US"/>
              </w:rPr>
              <w:t>Stadiul 1</w:t>
            </w:r>
          </w:p>
        </w:tc>
        <w:tc>
          <w:tcPr>
            <w:tcW w:w="4536" w:type="dxa"/>
          </w:tcPr>
          <w:p w:rsidR="0073411A" w:rsidRPr="006A3463" w:rsidRDefault="0073411A" w:rsidP="00C75718">
            <w:pPr>
              <w:rPr>
                <w:sz w:val="24"/>
                <w:szCs w:val="24"/>
                <w:lang w:val="en-US"/>
              </w:rPr>
            </w:pPr>
            <w:r w:rsidRPr="006A3463">
              <w:rPr>
                <w:sz w:val="24"/>
                <w:szCs w:val="24"/>
                <w:lang w:val="en-US"/>
              </w:rPr>
              <w:t xml:space="preserve">Creșterea nivelului creatininei serice (SCr) de 1,5-1,9 ori față de valorile inițiale sau creșterea nivelului  SCr ≥ 0,3 mg/dl (≥ 26,5 </w:t>
            </w:r>
            <w:r w:rsidRPr="006A3463">
              <w:rPr>
                <w:sz w:val="24"/>
                <w:szCs w:val="24"/>
              </w:rPr>
              <w:t>μ</w:t>
            </w:r>
            <w:r w:rsidRPr="006A3463">
              <w:rPr>
                <w:sz w:val="24"/>
                <w:szCs w:val="24"/>
                <w:lang w:val="en-US"/>
              </w:rPr>
              <w:t>mol/L)</w:t>
            </w:r>
          </w:p>
        </w:tc>
        <w:tc>
          <w:tcPr>
            <w:tcW w:w="3367" w:type="dxa"/>
          </w:tcPr>
          <w:p w:rsidR="0073411A" w:rsidRPr="006A3463" w:rsidRDefault="0073411A" w:rsidP="00C75718">
            <w:pPr>
              <w:rPr>
                <w:sz w:val="24"/>
                <w:szCs w:val="24"/>
                <w:lang w:val="en-US"/>
              </w:rPr>
            </w:pPr>
            <w:r w:rsidRPr="006A3463">
              <w:rPr>
                <w:sz w:val="24"/>
                <w:szCs w:val="24"/>
                <w:lang w:val="en-US"/>
              </w:rPr>
              <w:t xml:space="preserve">Debitul urinar </w:t>
            </w:r>
            <w:r w:rsidRPr="006A3463">
              <w:rPr>
                <w:rFonts w:ascii="Calibri" w:hAnsi="Calibri" w:cs="Calibri"/>
                <w:sz w:val="24"/>
                <w:szCs w:val="24"/>
                <w:lang w:val="en-US"/>
              </w:rPr>
              <w:t>˂ 0,5 ml/kg/or</w:t>
            </w:r>
            <w:r w:rsidRPr="006A3463">
              <w:rPr>
                <w:sz w:val="24"/>
                <w:szCs w:val="24"/>
                <w:lang w:val="ro-RO"/>
              </w:rPr>
              <w:t>ă</w:t>
            </w:r>
            <w:r w:rsidRPr="006A3463">
              <w:rPr>
                <w:sz w:val="24"/>
                <w:szCs w:val="24"/>
                <w:lang w:val="en-US"/>
              </w:rPr>
              <w:t xml:space="preserve"> în decurs de 6-12 ore</w:t>
            </w:r>
          </w:p>
          <w:p w:rsidR="0073411A" w:rsidRPr="006A3463" w:rsidRDefault="0073411A" w:rsidP="00C75718">
            <w:pPr>
              <w:rPr>
                <w:sz w:val="24"/>
                <w:szCs w:val="24"/>
                <w:lang w:val="en-US"/>
              </w:rPr>
            </w:pPr>
          </w:p>
        </w:tc>
      </w:tr>
      <w:tr w:rsidR="0073411A" w:rsidRPr="00C75718" w:rsidTr="00DD2BE6">
        <w:tc>
          <w:tcPr>
            <w:tcW w:w="1668" w:type="dxa"/>
            <w:vAlign w:val="center"/>
          </w:tcPr>
          <w:p w:rsidR="0073411A" w:rsidRPr="006A3463" w:rsidRDefault="0073411A" w:rsidP="00C75718">
            <w:pPr>
              <w:rPr>
                <w:sz w:val="24"/>
                <w:szCs w:val="24"/>
                <w:lang w:val="en-US"/>
              </w:rPr>
            </w:pPr>
            <w:r w:rsidRPr="006A3463">
              <w:rPr>
                <w:iCs/>
                <w:sz w:val="24"/>
                <w:szCs w:val="24"/>
                <w:lang w:val="en-US"/>
              </w:rPr>
              <w:t>Stadiul 2</w:t>
            </w:r>
          </w:p>
        </w:tc>
        <w:tc>
          <w:tcPr>
            <w:tcW w:w="4536" w:type="dxa"/>
          </w:tcPr>
          <w:p w:rsidR="0073411A" w:rsidRPr="006A3463" w:rsidRDefault="0073411A" w:rsidP="00C75718">
            <w:pPr>
              <w:rPr>
                <w:sz w:val="24"/>
                <w:szCs w:val="24"/>
                <w:lang w:val="en-US"/>
              </w:rPr>
            </w:pPr>
            <w:r w:rsidRPr="006A3463">
              <w:rPr>
                <w:sz w:val="24"/>
                <w:szCs w:val="24"/>
                <w:lang w:val="en-US"/>
              </w:rPr>
              <w:t>Creșterea nivelului SCr de 2,0-2,9 ori față de valorile inițiale</w:t>
            </w:r>
          </w:p>
        </w:tc>
        <w:tc>
          <w:tcPr>
            <w:tcW w:w="3367" w:type="dxa"/>
          </w:tcPr>
          <w:p w:rsidR="0073411A" w:rsidRPr="006A3463" w:rsidRDefault="0073411A" w:rsidP="00C75718">
            <w:pPr>
              <w:rPr>
                <w:sz w:val="24"/>
                <w:szCs w:val="24"/>
                <w:lang w:val="en-US"/>
              </w:rPr>
            </w:pPr>
            <w:r w:rsidRPr="006A3463">
              <w:rPr>
                <w:sz w:val="24"/>
                <w:szCs w:val="24"/>
                <w:lang w:val="en-US"/>
              </w:rPr>
              <w:t xml:space="preserve">Debitul urinar </w:t>
            </w:r>
            <w:r w:rsidRPr="006A3463">
              <w:rPr>
                <w:rFonts w:ascii="Calibri" w:hAnsi="Calibri" w:cs="Calibri"/>
                <w:sz w:val="24"/>
                <w:szCs w:val="24"/>
                <w:lang w:val="en-US"/>
              </w:rPr>
              <w:t>˂ 0,5 ml/kg/oră în decurs de ≥12 ore</w:t>
            </w:r>
          </w:p>
        </w:tc>
      </w:tr>
      <w:tr w:rsidR="0073411A" w:rsidRPr="00C75718" w:rsidTr="00DD2BE6">
        <w:tc>
          <w:tcPr>
            <w:tcW w:w="1668" w:type="dxa"/>
            <w:vAlign w:val="center"/>
          </w:tcPr>
          <w:p w:rsidR="0073411A" w:rsidRPr="006A3463" w:rsidRDefault="0073411A" w:rsidP="00C75718">
            <w:pPr>
              <w:rPr>
                <w:sz w:val="24"/>
                <w:szCs w:val="24"/>
                <w:lang w:val="en-US"/>
              </w:rPr>
            </w:pPr>
            <w:r w:rsidRPr="006A3463">
              <w:rPr>
                <w:iCs/>
                <w:sz w:val="24"/>
                <w:szCs w:val="24"/>
                <w:lang w:val="en-US"/>
              </w:rPr>
              <w:t>Stadiul 3</w:t>
            </w:r>
          </w:p>
        </w:tc>
        <w:tc>
          <w:tcPr>
            <w:tcW w:w="4536" w:type="dxa"/>
          </w:tcPr>
          <w:p w:rsidR="0073411A" w:rsidRPr="006A3463" w:rsidRDefault="0073411A" w:rsidP="00C75718">
            <w:pPr>
              <w:rPr>
                <w:sz w:val="24"/>
                <w:szCs w:val="24"/>
                <w:lang w:val="en-US"/>
              </w:rPr>
            </w:pPr>
            <w:r w:rsidRPr="006A3463">
              <w:rPr>
                <w:sz w:val="24"/>
                <w:szCs w:val="24"/>
                <w:lang w:val="en-US"/>
              </w:rPr>
              <w:t xml:space="preserve">Creșterea nivelului SCr de 3,0 ori față de valorile inițiale sau creșterea nivelului SCr până la 4,0 mg/dl (353,6 </w:t>
            </w:r>
            <w:r w:rsidRPr="006A3463">
              <w:rPr>
                <w:sz w:val="24"/>
                <w:szCs w:val="24"/>
              </w:rPr>
              <w:t>μ</w:t>
            </w:r>
            <w:r w:rsidRPr="006A3463">
              <w:rPr>
                <w:sz w:val="24"/>
                <w:szCs w:val="24"/>
                <w:lang w:val="en-US"/>
              </w:rPr>
              <w:t xml:space="preserve">mol/l), sau inițierea tratamentului de substituție renală la pacienții </w:t>
            </w:r>
            <w:r w:rsidRPr="006A3463">
              <w:rPr>
                <w:rFonts w:ascii="Calibri" w:hAnsi="Calibri" w:cs="Calibri"/>
                <w:sz w:val="24"/>
                <w:szCs w:val="24"/>
                <w:lang w:val="en-US"/>
              </w:rPr>
              <w:t>˂ 18 ani, scăderea RFG până la 35 ml/min/1,73 m</w:t>
            </w:r>
            <w:r w:rsidRPr="006A3463">
              <w:rPr>
                <w:sz w:val="24"/>
                <w:szCs w:val="24"/>
                <w:vertAlign w:val="superscript"/>
                <w:lang w:val="en-US"/>
              </w:rPr>
              <w:t>2</w:t>
            </w:r>
          </w:p>
        </w:tc>
        <w:tc>
          <w:tcPr>
            <w:tcW w:w="3367" w:type="dxa"/>
          </w:tcPr>
          <w:p w:rsidR="0073411A" w:rsidRPr="006A3463" w:rsidRDefault="0073411A" w:rsidP="00C75718">
            <w:pPr>
              <w:rPr>
                <w:sz w:val="24"/>
                <w:szCs w:val="24"/>
                <w:lang w:val="en-US"/>
              </w:rPr>
            </w:pPr>
            <w:r w:rsidRPr="006A3463">
              <w:rPr>
                <w:sz w:val="24"/>
                <w:szCs w:val="24"/>
                <w:lang w:val="en-US"/>
              </w:rPr>
              <w:t xml:space="preserve">Debitul urinar </w:t>
            </w:r>
            <w:r w:rsidRPr="006A3463">
              <w:rPr>
                <w:rFonts w:ascii="Calibri" w:hAnsi="Calibri" w:cs="Calibri"/>
                <w:sz w:val="24"/>
                <w:szCs w:val="24"/>
                <w:lang w:val="en-US"/>
              </w:rPr>
              <w:t xml:space="preserve">˂ 0,3 ml/kg/h în decurs de ≥ 24 ore sau anurie ≥ 12 ore </w:t>
            </w:r>
          </w:p>
          <w:p w:rsidR="0073411A" w:rsidRPr="006A3463" w:rsidRDefault="0073411A" w:rsidP="00C75718">
            <w:pPr>
              <w:rPr>
                <w:sz w:val="24"/>
                <w:szCs w:val="24"/>
                <w:lang w:val="en-US"/>
              </w:rPr>
            </w:pPr>
          </w:p>
        </w:tc>
      </w:tr>
    </w:tbl>
    <w:p w:rsidR="0073411A" w:rsidRPr="006A3463" w:rsidRDefault="0073411A" w:rsidP="00C75718">
      <w:pPr>
        <w:rPr>
          <w:sz w:val="24"/>
          <w:szCs w:val="24"/>
          <w:lang w:val="en-US"/>
        </w:rPr>
      </w:pPr>
    </w:p>
    <w:p w:rsidR="0073411A" w:rsidRPr="006A3463" w:rsidRDefault="0073411A" w:rsidP="00C75718">
      <w:pPr>
        <w:rPr>
          <w:sz w:val="24"/>
          <w:szCs w:val="24"/>
          <w:lang w:val="en-US"/>
        </w:rPr>
      </w:pPr>
      <w:r w:rsidRPr="006A3463">
        <w:rPr>
          <w:sz w:val="24"/>
          <w:szCs w:val="24"/>
          <w:lang w:val="en-US"/>
        </w:rPr>
        <w:tab/>
      </w:r>
    </w:p>
    <w:p w:rsidR="0073411A" w:rsidRPr="006A3463" w:rsidRDefault="0073411A" w:rsidP="00C75718">
      <w:pPr>
        <w:rPr>
          <w:sz w:val="24"/>
          <w:szCs w:val="24"/>
          <w:lang w:val="en-US"/>
        </w:rPr>
      </w:pPr>
      <w:r w:rsidRPr="006A3463">
        <w:rPr>
          <w:sz w:val="24"/>
          <w:szCs w:val="24"/>
          <w:lang w:val="en-US"/>
        </w:rPr>
        <w:t>Etiologia</w:t>
      </w:r>
    </w:p>
    <w:p w:rsidR="0073411A" w:rsidRPr="006A3463" w:rsidRDefault="0073411A" w:rsidP="00C75718">
      <w:pPr>
        <w:rPr>
          <w:sz w:val="24"/>
          <w:szCs w:val="24"/>
          <w:lang w:val="en-US"/>
        </w:rPr>
      </w:pPr>
      <w:r w:rsidRPr="006A3463">
        <w:rPr>
          <w:sz w:val="24"/>
          <w:szCs w:val="24"/>
          <w:lang w:val="en-US"/>
        </w:rPr>
        <w:lastRenderedPageBreak/>
        <w:t>Etiologia LRA la nou-născuți</w:t>
      </w:r>
    </w:p>
    <w:p w:rsidR="0073411A" w:rsidRPr="006A3463" w:rsidRDefault="0073411A" w:rsidP="00C75718">
      <w:pPr>
        <w:rPr>
          <w:i/>
          <w:iCs/>
          <w:sz w:val="24"/>
          <w:szCs w:val="24"/>
          <w:lang w:val="en-US"/>
        </w:rPr>
      </w:pPr>
      <w:r w:rsidRPr="006A3463">
        <w:rPr>
          <w:i/>
          <w:iCs/>
          <w:sz w:val="24"/>
          <w:szCs w:val="24"/>
          <w:lang w:val="en-US"/>
        </w:rPr>
        <w:t>1. Cauze prerenale:</w:t>
      </w:r>
    </w:p>
    <w:p w:rsidR="0073411A" w:rsidRPr="006A3463" w:rsidRDefault="0073411A" w:rsidP="00C75718">
      <w:pPr>
        <w:rPr>
          <w:i/>
          <w:sz w:val="24"/>
          <w:szCs w:val="24"/>
          <w:lang w:val="en-US"/>
        </w:rPr>
      </w:pPr>
      <w:r w:rsidRPr="006A3463">
        <w:rPr>
          <w:sz w:val="24"/>
          <w:szCs w:val="24"/>
          <w:lang w:val="en-US"/>
        </w:rPr>
        <w:t>a)</w:t>
      </w:r>
      <w:r w:rsidRPr="006A3463">
        <w:rPr>
          <w:i/>
          <w:sz w:val="24"/>
          <w:szCs w:val="24"/>
          <w:lang w:val="en-US"/>
        </w:rPr>
        <w:t xml:space="preserve"> micşorarea volumului real intravascular (şoc):</w:t>
      </w:r>
    </w:p>
    <w:p w:rsidR="0073411A" w:rsidRPr="006A3463" w:rsidRDefault="0073411A" w:rsidP="00C75718">
      <w:pPr>
        <w:rPr>
          <w:sz w:val="24"/>
          <w:szCs w:val="24"/>
          <w:lang w:val="en-US"/>
        </w:rPr>
      </w:pPr>
      <w:r w:rsidRPr="006A3463">
        <w:rPr>
          <w:sz w:val="24"/>
          <w:szCs w:val="24"/>
          <w:lang w:val="en-US"/>
        </w:rPr>
        <w:t xml:space="preserve">hemoragie perinatală; </w:t>
      </w:r>
    </w:p>
    <w:p w:rsidR="0073411A" w:rsidRPr="006A3463" w:rsidRDefault="0073411A" w:rsidP="00C75718">
      <w:pPr>
        <w:rPr>
          <w:sz w:val="24"/>
          <w:szCs w:val="24"/>
          <w:lang w:val="en-US"/>
        </w:rPr>
      </w:pPr>
      <w:r w:rsidRPr="006A3463">
        <w:rPr>
          <w:sz w:val="24"/>
          <w:szCs w:val="24"/>
          <w:lang w:val="en-US"/>
        </w:rPr>
        <w:t>deshidratare;</w:t>
      </w:r>
    </w:p>
    <w:p w:rsidR="0073411A" w:rsidRPr="006A3463" w:rsidRDefault="0073411A" w:rsidP="00C75718">
      <w:pPr>
        <w:rPr>
          <w:sz w:val="24"/>
          <w:szCs w:val="24"/>
          <w:lang w:val="en-US"/>
        </w:rPr>
      </w:pPr>
      <w:r w:rsidRPr="006A3463">
        <w:rPr>
          <w:sz w:val="24"/>
          <w:szCs w:val="24"/>
          <w:lang w:val="en-US"/>
        </w:rPr>
        <w:t>sepsis, traumatism al țesuturilor;</w:t>
      </w:r>
    </w:p>
    <w:p w:rsidR="0073411A" w:rsidRPr="006A3463" w:rsidRDefault="0073411A" w:rsidP="00C75718">
      <w:pPr>
        <w:rPr>
          <w:sz w:val="24"/>
          <w:szCs w:val="24"/>
          <w:lang w:val="en-US"/>
        </w:rPr>
      </w:pPr>
      <w:r w:rsidRPr="006A3463">
        <w:rPr>
          <w:sz w:val="24"/>
          <w:szCs w:val="24"/>
          <w:lang w:val="en-US"/>
        </w:rPr>
        <w:t>pierderi gastrointestinale;</w:t>
      </w:r>
    </w:p>
    <w:p w:rsidR="0073411A" w:rsidRPr="006A3463" w:rsidRDefault="0073411A" w:rsidP="00C75718">
      <w:pPr>
        <w:rPr>
          <w:sz w:val="24"/>
          <w:szCs w:val="24"/>
          <w:lang w:val="en-US"/>
        </w:rPr>
      </w:pPr>
      <w:r w:rsidRPr="006A3463">
        <w:rPr>
          <w:sz w:val="24"/>
          <w:szCs w:val="24"/>
          <w:lang w:val="en-US"/>
        </w:rPr>
        <w:t xml:space="preserve">hipoalbuminemie; </w:t>
      </w:r>
    </w:p>
    <w:p w:rsidR="0073411A" w:rsidRPr="006A3463" w:rsidRDefault="0073411A" w:rsidP="00C75718">
      <w:pPr>
        <w:rPr>
          <w:i/>
          <w:sz w:val="24"/>
          <w:szCs w:val="24"/>
          <w:lang w:val="en-US"/>
        </w:rPr>
      </w:pPr>
      <w:r w:rsidRPr="006A3463">
        <w:rPr>
          <w:sz w:val="24"/>
          <w:szCs w:val="24"/>
          <w:lang w:val="en-US"/>
        </w:rPr>
        <w:t>b)</w:t>
      </w:r>
      <w:r w:rsidRPr="006A3463">
        <w:rPr>
          <w:i/>
          <w:sz w:val="24"/>
          <w:szCs w:val="24"/>
          <w:lang w:val="en-US"/>
        </w:rPr>
        <w:t>micşorarea volumului efectiv intravascular:</w:t>
      </w:r>
    </w:p>
    <w:p w:rsidR="0073411A" w:rsidRPr="006A3463" w:rsidRDefault="0073411A" w:rsidP="00C75718">
      <w:pPr>
        <w:rPr>
          <w:i/>
          <w:iCs/>
          <w:sz w:val="24"/>
          <w:szCs w:val="24"/>
          <w:lang w:val="en-US"/>
        </w:rPr>
      </w:pPr>
      <w:r w:rsidRPr="006A3463">
        <w:rPr>
          <w:sz w:val="24"/>
          <w:szCs w:val="24"/>
          <w:lang w:val="ro-RO"/>
        </w:rPr>
        <w:t xml:space="preserve">– </w:t>
      </w:r>
      <w:r w:rsidRPr="006A3463">
        <w:rPr>
          <w:sz w:val="24"/>
          <w:szCs w:val="24"/>
          <w:lang w:val="en-US"/>
        </w:rPr>
        <w:t>insuficiență cardiacă congestivă, pericardite, tamponada cordului.</w:t>
      </w:r>
    </w:p>
    <w:p w:rsidR="0073411A" w:rsidRPr="006A3463" w:rsidRDefault="0073411A" w:rsidP="00C75718">
      <w:pPr>
        <w:rPr>
          <w:i/>
          <w:iCs/>
          <w:sz w:val="24"/>
          <w:szCs w:val="24"/>
          <w:lang w:val="en-US"/>
        </w:rPr>
      </w:pPr>
      <w:r w:rsidRPr="006A3463">
        <w:rPr>
          <w:i/>
          <w:iCs/>
          <w:sz w:val="24"/>
          <w:szCs w:val="24"/>
          <w:lang w:val="en-US"/>
        </w:rPr>
        <w:t>2. Cauze renale:</w:t>
      </w:r>
    </w:p>
    <w:p w:rsidR="0073411A" w:rsidRPr="006A3463" w:rsidRDefault="0073411A" w:rsidP="00C75718">
      <w:pPr>
        <w:rPr>
          <w:i/>
          <w:sz w:val="24"/>
          <w:szCs w:val="24"/>
          <w:lang w:val="en-US"/>
        </w:rPr>
      </w:pPr>
      <w:r w:rsidRPr="006A3463">
        <w:rPr>
          <w:sz w:val="24"/>
          <w:szCs w:val="24"/>
          <w:lang w:val="en-US"/>
        </w:rPr>
        <w:t>a)</w:t>
      </w:r>
      <w:r w:rsidRPr="006A3463">
        <w:rPr>
          <w:i/>
          <w:sz w:val="24"/>
          <w:szCs w:val="24"/>
          <w:lang w:val="en-US"/>
        </w:rPr>
        <w:t xml:space="preserve"> necroză tubulară acută: </w:t>
      </w:r>
    </w:p>
    <w:p w:rsidR="0073411A" w:rsidRPr="006A3463" w:rsidRDefault="0073411A" w:rsidP="00C75718">
      <w:pPr>
        <w:rPr>
          <w:sz w:val="24"/>
          <w:szCs w:val="24"/>
          <w:lang w:val="en-US"/>
        </w:rPr>
      </w:pPr>
      <w:r w:rsidRPr="006A3463">
        <w:rPr>
          <w:sz w:val="24"/>
          <w:szCs w:val="24"/>
          <w:lang w:val="en-US"/>
        </w:rPr>
        <w:t xml:space="preserve">necroză tubulară hipoxică/ischemică; </w:t>
      </w:r>
    </w:p>
    <w:p w:rsidR="0073411A" w:rsidRPr="006A3463" w:rsidRDefault="0073411A" w:rsidP="00C75718">
      <w:pPr>
        <w:rPr>
          <w:sz w:val="24"/>
          <w:szCs w:val="24"/>
          <w:lang w:val="en-US"/>
        </w:rPr>
      </w:pPr>
      <w:r w:rsidRPr="006A3463">
        <w:rPr>
          <w:sz w:val="24"/>
          <w:szCs w:val="24"/>
          <w:lang w:val="en-US"/>
        </w:rPr>
        <w:t>medicamente nefrotoxice:</w:t>
      </w:r>
    </w:p>
    <w:p w:rsidR="0073411A" w:rsidRPr="006A3463" w:rsidRDefault="0073411A" w:rsidP="00C75718">
      <w:pPr>
        <w:rPr>
          <w:color w:val="000000"/>
          <w:sz w:val="24"/>
          <w:szCs w:val="24"/>
          <w:lang w:val="en-US"/>
        </w:rPr>
      </w:pPr>
      <w:r w:rsidRPr="006A3463">
        <w:rPr>
          <w:color w:val="000000"/>
          <w:sz w:val="24"/>
          <w:szCs w:val="24"/>
          <w:lang w:val="en-US"/>
        </w:rPr>
        <w:t xml:space="preserve">aminoglicozide; </w:t>
      </w:r>
    </w:p>
    <w:p w:rsidR="0073411A" w:rsidRPr="006A3463" w:rsidRDefault="0073411A" w:rsidP="00C75718">
      <w:pPr>
        <w:rPr>
          <w:color w:val="000000"/>
          <w:sz w:val="24"/>
          <w:szCs w:val="24"/>
          <w:lang w:val="en-US"/>
        </w:rPr>
      </w:pPr>
      <w:r w:rsidRPr="006A3463">
        <w:rPr>
          <w:color w:val="000000"/>
          <w:sz w:val="24"/>
          <w:szCs w:val="24"/>
          <w:lang w:val="en-US"/>
        </w:rPr>
        <w:t>substanțe de contrast intravenoase;</w:t>
      </w:r>
    </w:p>
    <w:p w:rsidR="0073411A" w:rsidRPr="006A3463" w:rsidRDefault="0073411A" w:rsidP="00C75718">
      <w:pPr>
        <w:rPr>
          <w:color w:val="000000"/>
          <w:sz w:val="24"/>
          <w:szCs w:val="24"/>
          <w:lang w:val="en-US"/>
        </w:rPr>
      </w:pPr>
      <w:r w:rsidRPr="006A3463">
        <w:rPr>
          <w:color w:val="000000"/>
          <w:sz w:val="24"/>
          <w:szCs w:val="24"/>
          <w:lang w:val="en-US"/>
        </w:rPr>
        <w:t>indometacină;</w:t>
      </w:r>
    </w:p>
    <w:p w:rsidR="0073411A" w:rsidRPr="006A3463" w:rsidRDefault="0073411A" w:rsidP="00C75718">
      <w:pPr>
        <w:rPr>
          <w:color w:val="000000"/>
          <w:sz w:val="24"/>
          <w:szCs w:val="24"/>
          <w:lang w:val="en-US"/>
        </w:rPr>
      </w:pPr>
      <w:r w:rsidRPr="006A3463">
        <w:rPr>
          <w:color w:val="000000"/>
          <w:sz w:val="24"/>
          <w:szCs w:val="24"/>
          <w:lang w:val="en-US"/>
        </w:rPr>
        <w:t>inhibitori ai enzimei de conversie a angiotensinei (captopril, enalapril);</w:t>
      </w:r>
    </w:p>
    <w:p w:rsidR="0073411A" w:rsidRPr="006A3463" w:rsidRDefault="0073411A" w:rsidP="00C75718">
      <w:pPr>
        <w:rPr>
          <w:color w:val="000000"/>
          <w:sz w:val="24"/>
          <w:szCs w:val="24"/>
          <w:lang w:val="en-US"/>
        </w:rPr>
      </w:pPr>
      <w:r w:rsidRPr="006A3463">
        <w:rPr>
          <w:color w:val="000000"/>
          <w:sz w:val="24"/>
          <w:szCs w:val="24"/>
          <w:lang w:val="en-US"/>
        </w:rPr>
        <w:t xml:space="preserve">amfotericină B; </w:t>
      </w:r>
    </w:p>
    <w:p w:rsidR="0073411A" w:rsidRPr="006A3463" w:rsidRDefault="0073411A" w:rsidP="00C75718">
      <w:pPr>
        <w:rPr>
          <w:color w:val="000000"/>
          <w:sz w:val="24"/>
          <w:szCs w:val="24"/>
          <w:lang w:val="en-US"/>
        </w:rPr>
      </w:pPr>
      <w:r w:rsidRPr="006A3463">
        <w:rPr>
          <w:color w:val="000000"/>
          <w:sz w:val="24"/>
          <w:szCs w:val="24"/>
          <w:lang w:val="en-US"/>
        </w:rPr>
        <w:t>acyclovir;</w:t>
      </w:r>
    </w:p>
    <w:p w:rsidR="0073411A" w:rsidRPr="006A3463" w:rsidRDefault="0073411A" w:rsidP="00C75718">
      <w:pPr>
        <w:rPr>
          <w:color w:val="000000"/>
          <w:sz w:val="24"/>
          <w:szCs w:val="24"/>
          <w:lang w:val="en-US"/>
        </w:rPr>
      </w:pPr>
      <w:r w:rsidRPr="006A3463">
        <w:rPr>
          <w:color w:val="000000"/>
          <w:sz w:val="24"/>
          <w:szCs w:val="24"/>
          <w:lang w:val="en-US"/>
        </w:rPr>
        <w:t>ceftazidim;</w:t>
      </w:r>
    </w:p>
    <w:p w:rsidR="0073411A" w:rsidRPr="006A3463" w:rsidRDefault="0073411A" w:rsidP="00C75718">
      <w:pPr>
        <w:rPr>
          <w:color w:val="000000"/>
          <w:sz w:val="24"/>
          <w:szCs w:val="24"/>
          <w:lang w:val="en-US"/>
        </w:rPr>
      </w:pPr>
      <w:r w:rsidRPr="006A3463">
        <w:rPr>
          <w:color w:val="000000"/>
          <w:sz w:val="24"/>
          <w:szCs w:val="24"/>
          <w:lang w:val="en-US"/>
        </w:rPr>
        <w:t>meticilină;</w:t>
      </w:r>
    </w:p>
    <w:p w:rsidR="0073411A" w:rsidRPr="006A3463" w:rsidRDefault="0073411A" w:rsidP="00C75718">
      <w:pPr>
        <w:rPr>
          <w:color w:val="000000"/>
          <w:sz w:val="24"/>
          <w:szCs w:val="24"/>
          <w:lang w:val="en-US"/>
        </w:rPr>
      </w:pPr>
      <w:r w:rsidRPr="006A3463">
        <w:rPr>
          <w:color w:val="000000"/>
          <w:sz w:val="24"/>
          <w:szCs w:val="24"/>
          <w:lang w:val="en-US"/>
        </w:rPr>
        <w:t xml:space="preserve">diuretice de ansă (furosemid, tiazide); </w:t>
      </w:r>
    </w:p>
    <w:p w:rsidR="0073411A" w:rsidRPr="006A3463" w:rsidRDefault="0073411A" w:rsidP="00C75718">
      <w:pPr>
        <w:rPr>
          <w:i/>
          <w:sz w:val="24"/>
          <w:szCs w:val="24"/>
          <w:lang w:val="en-US"/>
        </w:rPr>
      </w:pPr>
      <w:r w:rsidRPr="006A3463">
        <w:rPr>
          <w:sz w:val="24"/>
          <w:szCs w:val="24"/>
          <w:lang w:val="en-US"/>
        </w:rPr>
        <w:t>b)</w:t>
      </w:r>
      <w:r w:rsidRPr="006A3463">
        <w:rPr>
          <w:i/>
          <w:sz w:val="24"/>
          <w:szCs w:val="24"/>
          <w:lang w:val="en-US"/>
        </w:rPr>
        <w:t xml:space="preserve"> nefrită tubulo-interstițială acută; </w:t>
      </w:r>
    </w:p>
    <w:p w:rsidR="0073411A" w:rsidRPr="006A3463" w:rsidRDefault="0073411A" w:rsidP="00C75718">
      <w:pPr>
        <w:rPr>
          <w:i/>
          <w:sz w:val="24"/>
          <w:szCs w:val="24"/>
          <w:lang w:val="en-US"/>
        </w:rPr>
      </w:pPr>
      <w:r w:rsidRPr="006A3463">
        <w:rPr>
          <w:sz w:val="24"/>
          <w:szCs w:val="24"/>
          <w:lang w:val="en-US"/>
        </w:rPr>
        <w:t>c)</w:t>
      </w:r>
      <w:r w:rsidRPr="006A3463">
        <w:rPr>
          <w:i/>
          <w:sz w:val="24"/>
          <w:szCs w:val="24"/>
          <w:lang w:val="en-US"/>
        </w:rPr>
        <w:t xml:space="preserve"> leziuni vasculare:</w:t>
      </w:r>
    </w:p>
    <w:p w:rsidR="0073411A" w:rsidRPr="006A3463" w:rsidRDefault="0073411A" w:rsidP="00C75718">
      <w:pPr>
        <w:rPr>
          <w:sz w:val="24"/>
          <w:szCs w:val="24"/>
          <w:lang w:val="en-US"/>
        </w:rPr>
      </w:pPr>
      <w:r w:rsidRPr="006A3463">
        <w:rPr>
          <w:sz w:val="24"/>
          <w:szCs w:val="24"/>
          <w:lang w:val="en-US"/>
        </w:rPr>
        <w:t>tromboza arterei/venei renale;</w:t>
      </w:r>
    </w:p>
    <w:p w:rsidR="0073411A" w:rsidRPr="006A3463" w:rsidRDefault="0073411A" w:rsidP="00C75718">
      <w:pPr>
        <w:rPr>
          <w:sz w:val="24"/>
          <w:szCs w:val="24"/>
          <w:lang w:val="en-US"/>
        </w:rPr>
      </w:pPr>
      <w:r w:rsidRPr="006A3463">
        <w:rPr>
          <w:sz w:val="24"/>
          <w:szCs w:val="24"/>
          <w:lang w:val="en-US"/>
        </w:rPr>
        <w:t xml:space="preserve">necroză corticală; </w:t>
      </w:r>
    </w:p>
    <w:p w:rsidR="0073411A" w:rsidRPr="006A3463" w:rsidRDefault="0073411A" w:rsidP="00C75718">
      <w:pPr>
        <w:rPr>
          <w:sz w:val="24"/>
          <w:szCs w:val="24"/>
          <w:lang w:val="en-US"/>
        </w:rPr>
      </w:pPr>
      <w:r w:rsidRPr="006A3463">
        <w:rPr>
          <w:sz w:val="24"/>
          <w:szCs w:val="24"/>
          <w:lang w:val="en-US"/>
        </w:rPr>
        <w:t>d)</w:t>
      </w:r>
      <w:r w:rsidRPr="006A3463">
        <w:rPr>
          <w:i/>
          <w:sz w:val="24"/>
          <w:szCs w:val="24"/>
          <w:lang w:val="en-US"/>
        </w:rPr>
        <w:t>unele infecții:</w:t>
      </w:r>
    </w:p>
    <w:p w:rsidR="0073411A" w:rsidRPr="006A3463" w:rsidRDefault="0073411A" w:rsidP="00C75718">
      <w:pPr>
        <w:rPr>
          <w:sz w:val="24"/>
          <w:szCs w:val="24"/>
          <w:lang w:val="en-US"/>
        </w:rPr>
      </w:pPr>
      <w:r w:rsidRPr="006A3463">
        <w:rPr>
          <w:sz w:val="24"/>
          <w:szCs w:val="24"/>
          <w:lang w:val="en-US"/>
        </w:rPr>
        <w:t xml:space="preserve">sepsis; </w:t>
      </w:r>
    </w:p>
    <w:p w:rsidR="0073411A" w:rsidRPr="006A3463" w:rsidRDefault="0073411A" w:rsidP="00C75718">
      <w:pPr>
        <w:rPr>
          <w:sz w:val="24"/>
          <w:szCs w:val="24"/>
          <w:lang w:val="en-US"/>
        </w:rPr>
      </w:pPr>
      <w:r w:rsidRPr="006A3463">
        <w:rPr>
          <w:sz w:val="24"/>
          <w:szCs w:val="24"/>
          <w:lang w:val="en-US"/>
        </w:rPr>
        <w:t xml:space="preserve">pielonefrită; </w:t>
      </w:r>
    </w:p>
    <w:p w:rsidR="0073411A" w:rsidRPr="006A3463" w:rsidRDefault="0073411A" w:rsidP="00C75718">
      <w:pPr>
        <w:rPr>
          <w:sz w:val="24"/>
          <w:szCs w:val="24"/>
          <w:lang w:val="en-US"/>
        </w:rPr>
      </w:pPr>
      <w:r w:rsidRPr="006A3463">
        <w:rPr>
          <w:sz w:val="24"/>
          <w:szCs w:val="24"/>
          <w:lang w:val="en-US"/>
        </w:rPr>
        <w:lastRenderedPageBreak/>
        <w:t>infecție specifică (toxoplasmă, candida);</w:t>
      </w:r>
    </w:p>
    <w:p w:rsidR="0073411A" w:rsidRPr="006A3463" w:rsidRDefault="0073411A" w:rsidP="00C75718">
      <w:pPr>
        <w:rPr>
          <w:sz w:val="24"/>
          <w:szCs w:val="24"/>
          <w:lang w:val="en-US"/>
        </w:rPr>
      </w:pPr>
      <w:r w:rsidRPr="006A3463">
        <w:rPr>
          <w:sz w:val="24"/>
          <w:szCs w:val="24"/>
          <w:lang w:val="en-US"/>
        </w:rPr>
        <w:t>e)</w:t>
      </w:r>
      <w:r w:rsidRPr="006A3463">
        <w:rPr>
          <w:i/>
          <w:sz w:val="24"/>
          <w:szCs w:val="24"/>
          <w:lang w:val="en-US"/>
        </w:rPr>
        <w:t xml:space="preserve"> anomalii renale congenitale:</w:t>
      </w:r>
    </w:p>
    <w:p w:rsidR="0073411A" w:rsidRPr="006A3463" w:rsidRDefault="0073411A" w:rsidP="00C75718">
      <w:pPr>
        <w:rPr>
          <w:i/>
          <w:iCs/>
          <w:color w:val="000000"/>
          <w:sz w:val="24"/>
          <w:szCs w:val="24"/>
          <w:lang w:val="en-US"/>
        </w:rPr>
      </w:pPr>
      <w:r w:rsidRPr="006A3463">
        <w:rPr>
          <w:color w:val="000000"/>
          <w:sz w:val="24"/>
          <w:szCs w:val="24"/>
          <w:lang w:val="en-US"/>
        </w:rPr>
        <w:t>boala rinichiului polichistic;</w:t>
      </w:r>
    </w:p>
    <w:p w:rsidR="0073411A" w:rsidRPr="006A3463" w:rsidRDefault="0073411A" w:rsidP="00C75718">
      <w:pPr>
        <w:rPr>
          <w:i/>
          <w:iCs/>
          <w:color w:val="000000"/>
          <w:sz w:val="24"/>
          <w:szCs w:val="24"/>
          <w:lang w:val="en-US"/>
        </w:rPr>
      </w:pPr>
      <w:r w:rsidRPr="006A3463">
        <w:rPr>
          <w:color w:val="000000"/>
          <w:sz w:val="24"/>
          <w:szCs w:val="24"/>
          <w:lang w:val="en-US"/>
        </w:rPr>
        <w:t xml:space="preserve">agenezia renală; </w:t>
      </w:r>
    </w:p>
    <w:p w:rsidR="0073411A" w:rsidRPr="006A3463" w:rsidRDefault="0073411A" w:rsidP="00C75718">
      <w:pPr>
        <w:rPr>
          <w:i/>
          <w:iCs/>
          <w:color w:val="000000"/>
          <w:sz w:val="24"/>
          <w:szCs w:val="24"/>
          <w:lang w:val="en-US"/>
        </w:rPr>
      </w:pPr>
      <w:r w:rsidRPr="006A3463">
        <w:rPr>
          <w:color w:val="000000"/>
          <w:sz w:val="24"/>
          <w:szCs w:val="24"/>
          <w:lang w:val="en-US"/>
        </w:rPr>
        <w:t>displazia renală.</w:t>
      </w:r>
    </w:p>
    <w:p w:rsidR="0073411A" w:rsidRPr="006A3463" w:rsidRDefault="0073411A" w:rsidP="00C75718">
      <w:pPr>
        <w:rPr>
          <w:i/>
          <w:iCs/>
          <w:color w:val="000000"/>
          <w:sz w:val="24"/>
          <w:szCs w:val="24"/>
          <w:lang w:val="en-US"/>
        </w:rPr>
      </w:pPr>
      <w:r w:rsidRPr="006A3463">
        <w:rPr>
          <w:i/>
          <w:iCs/>
          <w:color w:val="000000"/>
          <w:sz w:val="24"/>
          <w:szCs w:val="24"/>
          <w:lang w:val="en-US"/>
        </w:rPr>
        <w:t>Cauze postrenale:</w:t>
      </w:r>
    </w:p>
    <w:p w:rsidR="0073411A" w:rsidRPr="006A3463" w:rsidRDefault="0073411A" w:rsidP="00C75718">
      <w:pPr>
        <w:rPr>
          <w:rFonts w:eastAsia="Calibri"/>
          <w:i/>
          <w:color w:val="222222"/>
          <w:sz w:val="24"/>
          <w:szCs w:val="24"/>
          <w:lang w:val="ro-RO" w:eastAsia="ru-RU"/>
        </w:rPr>
      </w:pPr>
      <w:r w:rsidRPr="006A3463">
        <w:rPr>
          <w:rFonts w:eastAsia="Calibri"/>
          <w:i/>
          <w:color w:val="222222"/>
          <w:sz w:val="24"/>
          <w:szCs w:val="24"/>
          <w:lang w:val="ro-RO" w:eastAsia="ru-RU"/>
        </w:rPr>
        <w:t xml:space="preserve"> anomalii congenitale:</w:t>
      </w:r>
    </w:p>
    <w:p w:rsidR="0073411A" w:rsidRPr="006A3463" w:rsidRDefault="0073411A" w:rsidP="00C75718">
      <w:pPr>
        <w:rPr>
          <w:color w:val="000000"/>
          <w:sz w:val="24"/>
          <w:szCs w:val="24"/>
          <w:lang w:val="en-US"/>
        </w:rPr>
      </w:pPr>
      <w:r w:rsidRPr="006A3463">
        <w:rPr>
          <w:color w:val="000000"/>
          <w:sz w:val="24"/>
          <w:szCs w:val="24"/>
          <w:lang w:val="en-US"/>
        </w:rPr>
        <w:t>valve ale uretrei posterioare;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obstrucție a joncțiunii vezicale ureterale;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obstrucție a joncțiunii uretero-pelvine;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reflux vezico-ureteral sever;</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sindromul prune-</w:t>
      </w:r>
      <w:r w:rsidRPr="006A3463">
        <w:rPr>
          <w:rFonts w:eastAsia="Times New Roman"/>
          <w:color w:val="333333"/>
          <w:sz w:val="24"/>
          <w:szCs w:val="24"/>
          <w:lang w:val="en-US" w:eastAsia="ru-RU"/>
        </w:rPr>
        <w:t>Belly;</w:t>
      </w:r>
    </w:p>
    <w:p w:rsidR="0073411A" w:rsidRPr="006A3463" w:rsidRDefault="0073411A" w:rsidP="00C75718">
      <w:pPr>
        <w:rPr>
          <w:rFonts w:eastAsia="Calibri"/>
          <w:i/>
          <w:color w:val="222222"/>
          <w:sz w:val="24"/>
          <w:szCs w:val="24"/>
          <w:lang w:val="ro-RO" w:eastAsia="ru-RU"/>
        </w:rPr>
      </w:pPr>
      <w:r w:rsidRPr="006A3463">
        <w:rPr>
          <w:rFonts w:eastAsia="Calibri"/>
          <w:i/>
          <w:color w:val="222222"/>
          <w:sz w:val="24"/>
          <w:szCs w:val="24"/>
          <w:lang w:val="ro-RO" w:eastAsia="ru-RU"/>
        </w:rPr>
        <w:t xml:space="preserve"> cauze dobândite: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traumatisme;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leziuni oncologice (tumora Wilms);</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nefrolitiază obstructivă;</w:t>
      </w:r>
    </w:p>
    <w:p w:rsidR="0073411A" w:rsidRPr="006A3463" w:rsidRDefault="0073411A" w:rsidP="00C75718">
      <w:pPr>
        <w:rPr>
          <w:i/>
          <w:iCs/>
          <w:sz w:val="24"/>
          <w:szCs w:val="24"/>
          <w:lang w:val="en-US"/>
        </w:rPr>
      </w:pPr>
      <w:r w:rsidRPr="006A3463">
        <w:rPr>
          <w:rFonts w:eastAsia="Times New Roman"/>
          <w:color w:val="222222"/>
          <w:sz w:val="24"/>
          <w:szCs w:val="24"/>
          <w:lang w:val="ro-RO" w:eastAsia="ru-RU"/>
        </w:rPr>
        <w:t>disfuncție neurogenă a vezicii urinare.</w:t>
      </w:r>
    </w:p>
    <w:p w:rsidR="0073411A" w:rsidRPr="006A3463" w:rsidRDefault="0073411A" w:rsidP="00C75718">
      <w:pPr>
        <w:rPr>
          <w:sz w:val="24"/>
          <w:szCs w:val="24"/>
          <w:lang w:val="en-US"/>
        </w:rPr>
      </w:pPr>
    </w:p>
    <w:p w:rsidR="0073411A" w:rsidRPr="006A3463" w:rsidRDefault="0073411A" w:rsidP="00C75718">
      <w:pPr>
        <w:rPr>
          <w:sz w:val="24"/>
          <w:szCs w:val="24"/>
          <w:lang w:val="en-US"/>
        </w:rPr>
      </w:pPr>
      <w:r w:rsidRPr="006A3463">
        <w:rPr>
          <w:sz w:val="24"/>
          <w:szCs w:val="24"/>
          <w:lang w:val="en-US"/>
        </w:rPr>
        <w:t>Etiologia LRA la copiii de vârstă fragedă și la școlari</w:t>
      </w:r>
    </w:p>
    <w:p w:rsidR="0073411A" w:rsidRPr="006A3463" w:rsidRDefault="0073411A" w:rsidP="00C75718">
      <w:pPr>
        <w:rPr>
          <w:i/>
          <w:iCs/>
          <w:sz w:val="24"/>
          <w:szCs w:val="24"/>
          <w:lang w:val="en-US"/>
        </w:rPr>
      </w:pPr>
      <w:r w:rsidRPr="006A3463">
        <w:rPr>
          <w:i/>
          <w:iCs/>
          <w:sz w:val="24"/>
          <w:szCs w:val="24"/>
          <w:lang w:val="en-US"/>
        </w:rPr>
        <w:t xml:space="preserve"> Glomerulonefritele:</w:t>
      </w:r>
    </w:p>
    <w:p w:rsidR="0073411A" w:rsidRPr="006A3463" w:rsidRDefault="0073411A" w:rsidP="00C75718">
      <w:pPr>
        <w:rPr>
          <w:sz w:val="24"/>
          <w:szCs w:val="24"/>
          <w:lang w:val="en-US"/>
        </w:rPr>
      </w:pPr>
      <w:r w:rsidRPr="006A3463">
        <w:rPr>
          <w:sz w:val="24"/>
          <w:szCs w:val="24"/>
          <w:lang w:val="en-US"/>
        </w:rPr>
        <w:t>glomerulonefrita acută postinfecțioasă;</w:t>
      </w:r>
    </w:p>
    <w:p w:rsidR="0073411A" w:rsidRPr="006A3463" w:rsidRDefault="0073411A" w:rsidP="00C75718">
      <w:pPr>
        <w:rPr>
          <w:sz w:val="24"/>
          <w:szCs w:val="24"/>
          <w:lang w:val="en-US"/>
        </w:rPr>
      </w:pPr>
      <w:r w:rsidRPr="006A3463">
        <w:rPr>
          <w:sz w:val="24"/>
          <w:szCs w:val="24"/>
          <w:lang w:val="en-US"/>
        </w:rPr>
        <w:t>nefrita Henoch-Schönlein;</w:t>
      </w:r>
    </w:p>
    <w:p w:rsidR="0073411A" w:rsidRPr="006A3463" w:rsidRDefault="0073411A" w:rsidP="00C75718">
      <w:pPr>
        <w:rPr>
          <w:sz w:val="24"/>
          <w:szCs w:val="24"/>
          <w:lang w:val="en-US"/>
        </w:rPr>
      </w:pPr>
      <w:r w:rsidRPr="006A3463">
        <w:rPr>
          <w:sz w:val="24"/>
          <w:szCs w:val="24"/>
          <w:lang w:val="en-US"/>
        </w:rPr>
        <w:t>lupus eritematos sistemic;</w:t>
      </w:r>
    </w:p>
    <w:p w:rsidR="0073411A" w:rsidRPr="006A3463" w:rsidRDefault="0073411A" w:rsidP="00C75718">
      <w:pPr>
        <w:rPr>
          <w:sz w:val="24"/>
          <w:szCs w:val="24"/>
          <w:lang w:val="en-US"/>
        </w:rPr>
      </w:pPr>
      <w:r w:rsidRPr="006A3463">
        <w:rPr>
          <w:sz w:val="24"/>
          <w:szCs w:val="24"/>
          <w:lang w:val="en-US"/>
        </w:rPr>
        <w:t>sindromul Goodpasture;</w:t>
      </w:r>
    </w:p>
    <w:p w:rsidR="0073411A" w:rsidRPr="006A3463" w:rsidRDefault="0073411A" w:rsidP="00C75718">
      <w:pPr>
        <w:rPr>
          <w:sz w:val="24"/>
          <w:szCs w:val="24"/>
          <w:lang w:val="en-US"/>
        </w:rPr>
      </w:pPr>
      <w:r w:rsidRPr="006A3463">
        <w:rPr>
          <w:sz w:val="24"/>
          <w:szCs w:val="24"/>
          <w:lang w:val="en-US"/>
        </w:rPr>
        <w:t>altele.</w:t>
      </w:r>
    </w:p>
    <w:p w:rsidR="0073411A" w:rsidRPr="006A3463" w:rsidRDefault="0073411A" w:rsidP="00C75718">
      <w:pPr>
        <w:rPr>
          <w:i/>
          <w:iCs/>
          <w:sz w:val="24"/>
          <w:szCs w:val="24"/>
          <w:lang w:val="en-US"/>
        </w:rPr>
      </w:pPr>
      <w:r w:rsidRPr="006A3463">
        <w:rPr>
          <w:i/>
          <w:iCs/>
          <w:sz w:val="24"/>
          <w:szCs w:val="24"/>
          <w:lang w:val="en-US"/>
        </w:rPr>
        <w:t xml:space="preserve"> Nefritele interstițiale:</w:t>
      </w:r>
    </w:p>
    <w:p w:rsidR="0073411A" w:rsidRPr="006A3463" w:rsidRDefault="0073411A" w:rsidP="00C75718">
      <w:pPr>
        <w:rPr>
          <w:sz w:val="24"/>
          <w:szCs w:val="24"/>
          <w:lang w:val="en-US"/>
        </w:rPr>
      </w:pPr>
      <w:r w:rsidRPr="006A3463">
        <w:rPr>
          <w:sz w:val="24"/>
          <w:szCs w:val="24"/>
          <w:lang w:val="en-US"/>
        </w:rPr>
        <w:t>pielonefrita acută;</w:t>
      </w:r>
    </w:p>
    <w:p w:rsidR="0073411A" w:rsidRPr="006A3463" w:rsidRDefault="0073411A" w:rsidP="00C75718">
      <w:pPr>
        <w:rPr>
          <w:sz w:val="24"/>
          <w:szCs w:val="24"/>
          <w:lang w:val="en-US"/>
        </w:rPr>
      </w:pPr>
      <w:r w:rsidRPr="006A3463">
        <w:rPr>
          <w:sz w:val="24"/>
          <w:szCs w:val="24"/>
          <w:lang w:val="en-US"/>
        </w:rPr>
        <w:t>nefritele medicamentoase (meticilină, diuretice etc.);</w:t>
      </w:r>
    </w:p>
    <w:p w:rsidR="0073411A" w:rsidRPr="006A3463" w:rsidRDefault="0073411A" w:rsidP="00C75718">
      <w:pPr>
        <w:rPr>
          <w:sz w:val="24"/>
          <w:szCs w:val="24"/>
          <w:lang w:val="en-US"/>
        </w:rPr>
      </w:pPr>
      <w:r w:rsidRPr="006A3463">
        <w:rPr>
          <w:sz w:val="24"/>
          <w:szCs w:val="24"/>
          <w:lang w:val="en-US"/>
        </w:rPr>
        <w:t>nefritele postvirale;</w:t>
      </w:r>
    </w:p>
    <w:p w:rsidR="0073411A" w:rsidRPr="006A3463" w:rsidRDefault="0073411A" w:rsidP="00C75718">
      <w:pPr>
        <w:rPr>
          <w:sz w:val="24"/>
          <w:szCs w:val="24"/>
          <w:lang w:val="en-US"/>
        </w:rPr>
      </w:pPr>
      <w:r w:rsidRPr="006A3463">
        <w:rPr>
          <w:sz w:val="24"/>
          <w:szCs w:val="24"/>
          <w:lang w:val="en-US"/>
        </w:rPr>
        <w:t>nefritele idiopatice.</w:t>
      </w:r>
    </w:p>
    <w:p w:rsidR="0073411A" w:rsidRPr="006A3463" w:rsidRDefault="0073411A" w:rsidP="00C75718">
      <w:pPr>
        <w:rPr>
          <w:i/>
          <w:iCs/>
          <w:sz w:val="24"/>
          <w:szCs w:val="24"/>
          <w:lang w:val="en-US"/>
        </w:rPr>
      </w:pPr>
      <w:r w:rsidRPr="006A3463">
        <w:rPr>
          <w:i/>
          <w:iCs/>
          <w:sz w:val="24"/>
          <w:szCs w:val="24"/>
          <w:lang w:val="en-US"/>
        </w:rPr>
        <w:lastRenderedPageBreak/>
        <w:t xml:space="preserve"> Necroza tubulară acută:</w:t>
      </w:r>
    </w:p>
    <w:p w:rsidR="0073411A" w:rsidRPr="006A3463" w:rsidRDefault="0073411A" w:rsidP="00C75718">
      <w:pPr>
        <w:rPr>
          <w:sz w:val="24"/>
          <w:szCs w:val="24"/>
          <w:lang w:val="en-US"/>
        </w:rPr>
      </w:pPr>
      <w:r w:rsidRPr="006A3463">
        <w:rPr>
          <w:sz w:val="24"/>
          <w:szCs w:val="24"/>
          <w:lang w:val="en-US"/>
        </w:rPr>
        <w:t>ischemia, hipovolemia, hipotensiunea;</w:t>
      </w:r>
    </w:p>
    <w:p w:rsidR="0073411A" w:rsidRPr="006A3463" w:rsidRDefault="0073411A" w:rsidP="00C75718">
      <w:pPr>
        <w:rPr>
          <w:sz w:val="24"/>
          <w:szCs w:val="24"/>
        </w:rPr>
      </w:pPr>
      <w:r w:rsidRPr="006A3463">
        <w:rPr>
          <w:sz w:val="24"/>
          <w:szCs w:val="24"/>
        </w:rPr>
        <w:t>septicemi</w:t>
      </w:r>
      <w:r w:rsidRPr="006A3463">
        <w:rPr>
          <w:sz w:val="24"/>
          <w:szCs w:val="24"/>
          <w:lang w:val="ro-MO"/>
        </w:rPr>
        <w:t>a</w:t>
      </w:r>
      <w:r w:rsidRPr="006A3463">
        <w:rPr>
          <w:sz w:val="24"/>
          <w:szCs w:val="24"/>
        </w:rPr>
        <w:t>;</w:t>
      </w:r>
    </w:p>
    <w:p w:rsidR="0073411A" w:rsidRPr="006A3463" w:rsidRDefault="0073411A" w:rsidP="00C75718">
      <w:pPr>
        <w:rPr>
          <w:sz w:val="24"/>
          <w:szCs w:val="24"/>
          <w:lang w:val="en-US"/>
        </w:rPr>
      </w:pPr>
      <w:r w:rsidRPr="006A3463">
        <w:rPr>
          <w:sz w:val="24"/>
          <w:szCs w:val="24"/>
          <w:lang w:val="en-US"/>
        </w:rPr>
        <w:t>nefrotoxinele.</w:t>
      </w:r>
    </w:p>
    <w:p w:rsidR="0073411A" w:rsidRPr="006A3463" w:rsidRDefault="0073411A" w:rsidP="00C75718">
      <w:pPr>
        <w:rPr>
          <w:i/>
          <w:iCs/>
          <w:sz w:val="24"/>
          <w:szCs w:val="24"/>
          <w:lang w:val="en-US"/>
        </w:rPr>
      </w:pPr>
      <w:r w:rsidRPr="006A3463">
        <w:rPr>
          <w:i/>
          <w:iCs/>
          <w:sz w:val="24"/>
          <w:szCs w:val="24"/>
          <w:lang w:val="en-US"/>
        </w:rPr>
        <w:t xml:space="preserve"> Afecțiunile vasculare:</w:t>
      </w:r>
    </w:p>
    <w:p w:rsidR="0073411A" w:rsidRPr="006A3463" w:rsidRDefault="0073411A" w:rsidP="00C75718">
      <w:pPr>
        <w:rPr>
          <w:sz w:val="24"/>
          <w:szCs w:val="24"/>
          <w:lang w:val="en-US"/>
        </w:rPr>
      </w:pPr>
      <w:r w:rsidRPr="006A3463">
        <w:rPr>
          <w:sz w:val="24"/>
          <w:szCs w:val="24"/>
          <w:lang w:val="en-US"/>
        </w:rPr>
        <w:t>sindromul hemolitic-uremic;</w:t>
      </w:r>
    </w:p>
    <w:p w:rsidR="0073411A" w:rsidRPr="006A3463" w:rsidRDefault="0073411A" w:rsidP="00C75718">
      <w:pPr>
        <w:rPr>
          <w:sz w:val="24"/>
          <w:szCs w:val="24"/>
          <w:lang w:val="en-US"/>
        </w:rPr>
      </w:pPr>
      <w:r w:rsidRPr="006A3463">
        <w:rPr>
          <w:sz w:val="24"/>
          <w:szCs w:val="24"/>
          <w:lang w:val="en-US"/>
        </w:rPr>
        <w:t>necroza corticală;</w:t>
      </w:r>
    </w:p>
    <w:p w:rsidR="0073411A" w:rsidRPr="006A3463" w:rsidRDefault="0073411A" w:rsidP="00C75718">
      <w:pPr>
        <w:rPr>
          <w:sz w:val="24"/>
          <w:szCs w:val="24"/>
          <w:lang w:val="en-US"/>
        </w:rPr>
      </w:pPr>
      <w:r w:rsidRPr="006A3463">
        <w:rPr>
          <w:sz w:val="24"/>
          <w:szCs w:val="24"/>
          <w:lang w:val="en-US"/>
        </w:rPr>
        <w:t>tromboza venoasă renală;</w:t>
      </w:r>
    </w:p>
    <w:p w:rsidR="0073411A" w:rsidRPr="006A3463" w:rsidRDefault="0073411A" w:rsidP="00C75718">
      <w:pPr>
        <w:rPr>
          <w:sz w:val="24"/>
          <w:szCs w:val="24"/>
          <w:lang w:val="en-US"/>
        </w:rPr>
      </w:pPr>
      <w:r w:rsidRPr="006A3463">
        <w:rPr>
          <w:sz w:val="24"/>
          <w:szCs w:val="24"/>
          <w:lang w:val="en-US"/>
        </w:rPr>
        <w:t>coagularea intravasculară diseminată (CID).</w:t>
      </w:r>
    </w:p>
    <w:p w:rsidR="0073411A" w:rsidRPr="006A3463" w:rsidRDefault="0073411A" w:rsidP="00C75718">
      <w:pPr>
        <w:rPr>
          <w:i/>
          <w:iCs/>
          <w:sz w:val="24"/>
          <w:szCs w:val="24"/>
          <w:lang w:val="en-US"/>
        </w:rPr>
      </w:pPr>
      <w:r w:rsidRPr="006A3463">
        <w:rPr>
          <w:i/>
          <w:iCs/>
          <w:sz w:val="24"/>
          <w:szCs w:val="24"/>
          <w:lang w:val="en-US"/>
        </w:rPr>
        <w:t xml:space="preserve"> Cristaluria:</w:t>
      </w:r>
    </w:p>
    <w:p w:rsidR="0073411A" w:rsidRPr="006A3463" w:rsidRDefault="0073411A" w:rsidP="00C75718">
      <w:pPr>
        <w:rPr>
          <w:sz w:val="24"/>
          <w:szCs w:val="24"/>
          <w:lang w:val="en-US"/>
        </w:rPr>
      </w:pPr>
      <w:r w:rsidRPr="006A3463">
        <w:rPr>
          <w:sz w:val="24"/>
          <w:szCs w:val="24"/>
          <w:lang w:val="en-US"/>
        </w:rPr>
        <w:t>acid uric;</w:t>
      </w:r>
    </w:p>
    <w:p w:rsidR="0073411A" w:rsidRPr="006A3463" w:rsidRDefault="0073411A" w:rsidP="00C75718">
      <w:pPr>
        <w:rPr>
          <w:sz w:val="24"/>
          <w:szCs w:val="24"/>
          <w:lang w:val="en-US"/>
        </w:rPr>
      </w:pPr>
      <w:r w:rsidRPr="006A3463">
        <w:rPr>
          <w:sz w:val="24"/>
          <w:szCs w:val="24"/>
          <w:lang w:val="en-US"/>
        </w:rPr>
        <w:t>sulfanilamide;</w:t>
      </w:r>
    </w:p>
    <w:p w:rsidR="0073411A" w:rsidRPr="006A3463" w:rsidRDefault="0073411A" w:rsidP="00C75718">
      <w:pPr>
        <w:rPr>
          <w:sz w:val="24"/>
          <w:szCs w:val="24"/>
          <w:lang w:val="en-US"/>
        </w:rPr>
      </w:pPr>
      <w:r w:rsidRPr="006A3463">
        <w:rPr>
          <w:sz w:val="24"/>
          <w:szCs w:val="24"/>
          <w:lang w:val="en-US"/>
        </w:rPr>
        <w:t>acid oxalic.</w:t>
      </w:r>
    </w:p>
    <w:p w:rsidR="0073411A" w:rsidRPr="00C74BC5" w:rsidRDefault="0073411A" w:rsidP="00C75718">
      <w:pPr>
        <w:rPr>
          <w:color w:val="000000"/>
          <w:sz w:val="24"/>
          <w:szCs w:val="24"/>
          <w:lang w:val="en-US"/>
        </w:rPr>
      </w:pPr>
      <w:r w:rsidRPr="006A3463">
        <w:rPr>
          <w:i/>
          <w:iCs/>
          <w:color w:val="000000"/>
          <w:sz w:val="24"/>
          <w:szCs w:val="24"/>
          <w:lang w:val="ro-RO"/>
        </w:rPr>
        <w:t>Alte etiologii (rare)</w:t>
      </w:r>
    </w:p>
    <w:p w:rsidR="00C74BC5" w:rsidRPr="006A3463" w:rsidRDefault="00C74BC5" w:rsidP="00C75718">
      <w:pPr>
        <w:rPr>
          <w:color w:val="000000"/>
          <w:sz w:val="24"/>
          <w:szCs w:val="24"/>
          <w:lang w:val="en-US"/>
        </w:rPr>
      </w:pPr>
    </w:p>
    <w:p w:rsidR="0073411A" w:rsidRPr="006A3463" w:rsidRDefault="0073411A" w:rsidP="00C75718">
      <w:pPr>
        <w:rPr>
          <w:color w:val="000000"/>
          <w:sz w:val="24"/>
          <w:szCs w:val="24"/>
          <w:lang w:val="en-US"/>
        </w:rPr>
      </w:pPr>
      <w:r w:rsidRPr="006A3463">
        <w:rPr>
          <w:iCs/>
          <w:color w:val="000000"/>
          <w:sz w:val="24"/>
          <w:szCs w:val="24"/>
          <w:lang w:val="ro-RO"/>
        </w:rPr>
        <w:t>Patogenie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Mecanismele LRA nu sunt complet elucidate.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În apariția oligoanuriei sunt implicate mai multe mecanisme: </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1. Retrodifuziunea filtratului glomerular este cauzată de necroza tubulară acută, care duce la alterarea permeabilității pereților tubulari și chiar la pierderea unor porțiuni extinse de tubul prin ruperea/distrugerea pereților tubulari. Astfel, filtratul glomerular difuzează pasiv către interstițiul renal și capilarele renale.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2. Obstrucția tubulară intrinsecă este cauzată de descuamarea celulelor epiteliale tubulare, edemul și congestia pereților tubulari și de precipitarea intratubulară a proteinelor, cristalelor, cilindrilor. Obstrucția tubulară extrinsecă este determinată de congestia și edemul interstițiului renal, care comprimă din exterior tubulii.</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3. Scăderea filtrării glomerulare poate fi cauzată de scăderea presiunii hidrostatice intraglomerulare, drept consecință a scăderii fluxului sangvin renal – ischemiei corticale (constricția arteriolei aferente și/sau dilatarea arteliolei eferente). Ischemia corticală, la rândul său, este provocată de implicarea unor mecanisme, cum ar fi: activarea sistemului renină-agiotensină-aldosteron, care, actualmente, este foarte controversată, activarea sistemului nervos simpatic cu eliberarea de catecolamine, care și ele vor determina secreția de renină. La pacienții cu stări septice, sindrom de coagulare intravasculară diseminată are loc formarea trombilor intraglomerulari și intravasculari, care adițional perturbă hemodinamica corticală.</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lastRenderedPageBreak/>
        <w:t>Totodată, în LRA este prezentă alterarea permeabilității membranei bazale glomerulare, cu scăderea ultrafiltrării. Diminuarea până la stoparea filtrării glomerulare ar putea avea loc în cazul lezării și/sau contractării celulelor mezangiale și scăderii suprafeței disponibile de filtrare.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Intervenția unor mediatori – ca PGE2 (dilată vasele renale, inhibă consumul de O2 de către celulele tubulare), oxidul nitric și urodilatinul (vasodilatație medulară și feedback tubulo-glomerular) – are tendința să reducă semnificativ efectele hipoxiei.</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Poliuria este determinată de următoarele mecanisme: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w:t>
      </w:r>
      <w:r w:rsidRPr="006A3463">
        <w:rPr>
          <w:rFonts w:eastAsia="Times New Roman"/>
          <w:sz w:val="24"/>
          <w:szCs w:val="24"/>
          <w:lang w:val="ro-RO" w:eastAsia="ru-RU"/>
        </w:rPr>
        <w:tab/>
        <w:t>diureza osmotică, cu eliminarea sodiului acumulat prin retrodifuziunea filtratului glomerular, care secundar va atrage și apa;</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w:t>
      </w:r>
      <w:r w:rsidRPr="006A3463">
        <w:rPr>
          <w:rFonts w:eastAsia="Times New Roman"/>
          <w:sz w:val="24"/>
          <w:szCs w:val="24"/>
          <w:lang w:val="ro-RO" w:eastAsia="ru-RU"/>
        </w:rPr>
        <w:tab/>
        <w:t>eliminarea apei reținute pe parcursul fazei oligoanurice;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w:t>
      </w:r>
      <w:r w:rsidRPr="006A3463">
        <w:rPr>
          <w:rFonts w:eastAsia="Times New Roman"/>
          <w:sz w:val="24"/>
          <w:szCs w:val="24"/>
          <w:lang w:val="ro-RO" w:eastAsia="ru-RU"/>
        </w:rPr>
        <w:tab/>
        <w:t>tulburările electrolitice tubulare, cu scăderea concentrației potasiului intracelular și nereceptivitatea tranzitorie a tubilor la acțiunea hormonului antidiuretic.</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 Există mai multe ipoteze, care tind să explice fiziopatologia leziunilor tubulare și implicarea unor factori ce induc și întrețin reducerea filtrării glomerulare.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LRA prerenală</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Această formă a LRA, numită și azotemie prerenală, se caracterizează prin perfuzie renală inadecvată și scăderea RFG din cauza diminuării volumului arterial circulant. Cauzele AKI prerenale includ deshidratarea, sepsisul, hemoragia, hipoalbuminemia severă și insuficiența cardiacă. În cazul în care cauza ce a determinat hipoperfuzia este înlăturată prompt, funcția renală revine la normal.</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LRA renală</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LRA intrinsecă este determinată de mai multe mecanisme: vasoconstricția renală, contracția celulelor mezangiale, obstrucția tubulară, creșterea permeabilității și presiunii hidrostatice tubulare, care duc la retrodifuziunea filtratului glomerular. </w:t>
      </w:r>
    </w:p>
    <w:p w:rsidR="0073411A" w:rsidRPr="006A3463" w:rsidRDefault="0073411A" w:rsidP="00C75718">
      <w:pPr>
        <w:rPr>
          <w:rFonts w:eastAsia="Times New Roman"/>
          <w:sz w:val="24"/>
          <w:szCs w:val="24"/>
          <w:lang w:val="en-US" w:eastAsia="ru-RU"/>
        </w:rPr>
      </w:pPr>
      <w:r w:rsidRPr="006A3463">
        <w:rPr>
          <w:rFonts w:eastAsia="Times New Roman"/>
          <w:sz w:val="24"/>
          <w:szCs w:val="24"/>
          <w:lang w:val="en-US" w:eastAsia="ru-RU"/>
        </w:rPr>
        <w:t xml:space="preserve">LRApostrenală </w:t>
      </w:r>
      <w:r w:rsidRPr="006A3463">
        <w:rPr>
          <w:rFonts w:eastAsia="Times New Roman"/>
          <w:sz w:val="24"/>
          <w:szCs w:val="24"/>
          <w:lang w:val="en-US" w:eastAsia="ru-RU"/>
        </w:rPr>
        <w:br/>
        <w:t>Această entitate include o varietate de tulburări caracterizate prin obstrucția tractului urinar. La nou-născuți și sugari, condiții congenitale, cum ar fi valvele uretrale posterioare și obstrucția bilaterală a joncțiunii ureteropelvice, reprezintă ponderea majoră a cazurilor de LRA postrenală. Alte afecțiuni, cum ar fi urolitiaza, tumorile (intraabdominale sau în interiorul tractului urinar), cistita hemoragică și vezica neurogenă, pot provoca LRA la copiii mai mari și la adolescenți. Înlăturarea obstrucției duce de obicei la recuperarea funcției renale.</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Semne și simptome</w:t>
      </w:r>
    </w:p>
    <w:p w:rsidR="0073411A" w:rsidRPr="006A3463" w:rsidRDefault="0073411A" w:rsidP="00C75718">
      <w:pPr>
        <w:rPr>
          <w:rFonts w:eastAsia="ArnoPro-Bold"/>
          <w:iCs/>
          <w:sz w:val="24"/>
          <w:szCs w:val="24"/>
          <w:lang w:val="ro-RO"/>
        </w:rPr>
      </w:pPr>
      <w:r w:rsidRPr="006A3463">
        <w:rPr>
          <w:rFonts w:eastAsia="Times New Roman"/>
          <w:sz w:val="24"/>
          <w:szCs w:val="24"/>
          <w:lang w:val="ro-RO" w:eastAsia="ru-RU"/>
        </w:rPr>
        <w:tab/>
      </w:r>
      <w:r w:rsidRPr="006A3463">
        <w:rPr>
          <w:rFonts w:eastAsia="ArnoPro-Bold"/>
          <w:iCs/>
          <w:sz w:val="24"/>
          <w:szCs w:val="24"/>
          <w:lang w:val="ro-RO"/>
        </w:rPr>
        <w:t>Leziunea renală acută are 4 stadii evolutive.</w:t>
      </w:r>
    </w:p>
    <w:p w:rsidR="0073411A" w:rsidRPr="006A3463" w:rsidRDefault="0073411A" w:rsidP="00C75718">
      <w:pPr>
        <w:rPr>
          <w:sz w:val="24"/>
          <w:szCs w:val="24"/>
          <w:lang w:val="en-US"/>
        </w:rPr>
      </w:pPr>
      <w:r w:rsidRPr="006A3463">
        <w:rPr>
          <w:sz w:val="24"/>
          <w:szCs w:val="24"/>
          <w:lang w:val="en-US"/>
        </w:rPr>
        <w:t xml:space="preserve">I. </w:t>
      </w:r>
      <w:r w:rsidRPr="006A3463">
        <w:rPr>
          <w:i/>
          <w:sz w:val="24"/>
          <w:szCs w:val="24"/>
          <w:lang w:val="en-US"/>
        </w:rPr>
        <w:t>Stadiul de debut</w:t>
      </w:r>
      <w:r w:rsidRPr="006A3463">
        <w:rPr>
          <w:i/>
          <w:iCs/>
          <w:sz w:val="24"/>
          <w:szCs w:val="24"/>
          <w:lang w:val="en-US"/>
        </w:rPr>
        <w:t xml:space="preserve">– </w:t>
      </w:r>
      <w:r w:rsidRPr="006A3463">
        <w:rPr>
          <w:sz w:val="24"/>
          <w:szCs w:val="24"/>
          <w:lang w:val="en-US"/>
        </w:rPr>
        <w:t>durează 6-24 de ore. Tabloul clinic este dominat de  manifestările maladiei de bază, care a generat instalarea LRA și a redus diureza. Este prezentă simptomatica șocului, caracteristică prin diminuarea filtrației glomerulare, din cauza insuficienței vasculare renale. Scade diureza, dar funcția de concentrare a urinei rămâne în limitele normale sau (&lt; 1014-1015).</w:t>
      </w:r>
    </w:p>
    <w:p w:rsidR="0073411A" w:rsidRPr="006A3463" w:rsidRDefault="0073411A" w:rsidP="00C75718">
      <w:pPr>
        <w:rPr>
          <w:sz w:val="24"/>
          <w:szCs w:val="24"/>
          <w:lang w:val="en-US"/>
        </w:rPr>
      </w:pPr>
      <w:r w:rsidRPr="006A3463">
        <w:rPr>
          <w:sz w:val="24"/>
          <w:szCs w:val="24"/>
          <w:lang w:val="en-US"/>
        </w:rPr>
        <w:lastRenderedPageBreak/>
        <w:t xml:space="preserve">II. </w:t>
      </w:r>
      <w:r w:rsidRPr="006A3463">
        <w:rPr>
          <w:i/>
          <w:sz w:val="24"/>
          <w:szCs w:val="24"/>
          <w:lang w:val="en-US"/>
        </w:rPr>
        <w:t>Stadiuloligoanuric</w:t>
      </w:r>
      <w:r w:rsidRPr="006A3463">
        <w:rPr>
          <w:i/>
          <w:iCs/>
          <w:sz w:val="24"/>
          <w:szCs w:val="24"/>
          <w:lang w:val="en-US"/>
        </w:rPr>
        <w:t xml:space="preserve">– </w:t>
      </w:r>
      <w:r w:rsidRPr="006A3463">
        <w:rPr>
          <w:sz w:val="24"/>
          <w:szCs w:val="24"/>
          <w:lang w:val="en-US"/>
        </w:rPr>
        <w:t>durează până la 3 săptămâni. În tabloul clinic predomină afectarea tuturor organelor și sistemelor: oligoanurie, edeme, majorarea masei corporale, dereglarea metabolismului hidro-electrolitic și hiperhidremie.</w:t>
      </w:r>
    </w:p>
    <w:p w:rsidR="0073411A" w:rsidRPr="006A3463" w:rsidRDefault="0073411A" w:rsidP="00C75718">
      <w:pPr>
        <w:rPr>
          <w:rFonts w:eastAsia="ArnoPro-Bold"/>
          <w:iCs/>
          <w:sz w:val="24"/>
          <w:szCs w:val="24"/>
          <w:lang w:val="ro-RO"/>
        </w:rPr>
      </w:pPr>
      <w:r w:rsidRPr="006A3463">
        <w:rPr>
          <w:rFonts w:eastAsia="ArnoPro-Bold"/>
          <w:i/>
          <w:iCs/>
          <w:sz w:val="24"/>
          <w:szCs w:val="24"/>
          <w:lang w:val="ro-RO"/>
        </w:rPr>
        <w:t>Sindromul uremic,</w:t>
      </w:r>
      <w:r w:rsidRPr="006A3463">
        <w:rPr>
          <w:rFonts w:eastAsia="ArnoPro-Bold"/>
          <w:iCs/>
          <w:sz w:val="24"/>
          <w:szCs w:val="24"/>
          <w:lang w:val="ro-RO"/>
        </w:rPr>
        <w:t>apărut în stadiul oligoanuric, cuprinde mai multe tulburări:</w:t>
      </w:r>
    </w:p>
    <w:p w:rsidR="0073411A" w:rsidRPr="006A3463" w:rsidRDefault="0073411A" w:rsidP="00C75718">
      <w:pPr>
        <w:rPr>
          <w:rFonts w:eastAsia="ArnoPro-Regular"/>
          <w:color w:val="000000"/>
          <w:sz w:val="24"/>
          <w:szCs w:val="24"/>
          <w:lang w:val="en-US"/>
        </w:rPr>
      </w:pPr>
      <w:r w:rsidRPr="006A3463">
        <w:rPr>
          <w:rFonts w:eastAsia="ArnoPro-Italic"/>
          <w:i/>
          <w:iCs/>
          <w:color w:val="000000"/>
          <w:sz w:val="24"/>
          <w:szCs w:val="24"/>
          <w:lang w:val="en-US"/>
        </w:rPr>
        <w:t>hiperazotemia:</w:t>
      </w:r>
      <w:r w:rsidRPr="006A3463">
        <w:rPr>
          <w:rFonts w:eastAsia="ArnoPro-Regular"/>
          <w:color w:val="000000"/>
          <w:sz w:val="24"/>
          <w:szCs w:val="24"/>
          <w:lang w:val="en-US"/>
        </w:rPr>
        <w:t xml:space="preserve"> miros de amoniac din cavitatea bucală, prurit, dereglarea somnului, anorexie;</w:t>
      </w:r>
    </w:p>
    <w:p w:rsidR="0073411A" w:rsidRPr="006A3463" w:rsidRDefault="0073411A" w:rsidP="00C75718">
      <w:pPr>
        <w:rPr>
          <w:rFonts w:eastAsia="ArnoPro-Italic"/>
          <w:iCs/>
          <w:color w:val="000000"/>
          <w:sz w:val="24"/>
          <w:szCs w:val="24"/>
          <w:lang w:val="en-US"/>
        </w:rPr>
      </w:pPr>
      <w:r w:rsidRPr="006A3463">
        <w:rPr>
          <w:rFonts w:eastAsia="ArnoPro-Italic"/>
          <w:i/>
          <w:iCs/>
          <w:color w:val="000000"/>
          <w:sz w:val="24"/>
          <w:szCs w:val="24"/>
          <w:lang w:val="en-US"/>
        </w:rPr>
        <w:t>hidro-electrolitice și acido-bazice:</w:t>
      </w:r>
      <w:r w:rsidRPr="006A3463">
        <w:rPr>
          <w:rFonts w:eastAsia="ArnoPro-Italic"/>
          <w:iCs/>
          <w:color w:val="000000"/>
          <w:sz w:val="24"/>
          <w:szCs w:val="24"/>
          <w:lang w:val="en-US"/>
        </w:rPr>
        <w:t xml:space="preserve"> hiperkaliemie, hiponatremie, </w:t>
      </w:r>
      <w:r w:rsidRPr="006A3463">
        <w:rPr>
          <w:rFonts w:eastAsia="ArnoPro-Regular"/>
          <w:color w:val="000000"/>
          <w:sz w:val="24"/>
          <w:szCs w:val="24"/>
          <w:lang w:val="en-US"/>
        </w:rPr>
        <w:t>hipocalcemie, hiperfosfatemie,</w:t>
      </w:r>
      <w:r w:rsidRPr="006A3463">
        <w:rPr>
          <w:rFonts w:eastAsia="ArnoPro-Italic"/>
          <w:iCs/>
          <w:color w:val="000000"/>
          <w:sz w:val="24"/>
          <w:szCs w:val="24"/>
          <w:lang w:val="en-US"/>
        </w:rPr>
        <w:t xml:space="preserve"> acidoză metabolică;</w:t>
      </w:r>
    </w:p>
    <w:p w:rsidR="0073411A" w:rsidRPr="006A3463" w:rsidRDefault="0073411A" w:rsidP="00C75718">
      <w:pPr>
        <w:rPr>
          <w:rFonts w:eastAsia="ArnoPro-Bold"/>
          <w:iCs/>
          <w:color w:val="000000"/>
          <w:sz w:val="24"/>
          <w:szCs w:val="24"/>
          <w:lang w:val="ro-RO"/>
        </w:rPr>
      </w:pPr>
      <w:r w:rsidRPr="006A3463">
        <w:rPr>
          <w:rFonts w:eastAsia="ArnoPro-Bold"/>
          <w:i/>
          <w:iCs/>
          <w:color w:val="000000"/>
          <w:sz w:val="24"/>
          <w:szCs w:val="24"/>
          <w:lang w:val="ro-RO"/>
        </w:rPr>
        <w:t xml:space="preserve">cardiovasculare: </w:t>
      </w:r>
      <w:r w:rsidRPr="006A3463">
        <w:rPr>
          <w:rFonts w:eastAsia="ArnoPro-Regular"/>
          <w:color w:val="000000"/>
          <w:sz w:val="24"/>
          <w:szCs w:val="24"/>
          <w:lang w:val="en-US"/>
        </w:rPr>
        <w:t xml:space="preserve">aritmii, tahicardie, majorarea limitelor cordului, hiper- sau hipotensiune, </w:t>
      </w:r>
      <w:r w:rsidRPr="006A3463">
        <w:rPr>
          <w:rFonts w:eastAsia="ArnoPro-Bold"/>
          <w:iCs/>
          <w:color w:val="000000"/>
          <w:sz w:val="24"/>
          <w:szCs w:val="24"/>
          <w:lang w:val="ro-RO"/>
        </w:rPr>
        <w:t>insuficiență cardiacă congestivă, edeme periferice, pericardită uremică;</w:t>
      </w:r>
    </w:p>
    <w:p w:rsidR="0073411A" w:rsidRPr="006A3463" w:rsidRDefault="0073411A" w:rsidP="00C75718">
      <w:pPr>
        <w:rPr>
          <w:rFonts w:eastAsia="ArnoPro-Bold"/>
          <w:iCs/>
          <w:color w:val="000000"/>
          <w:sz w:val="24"/>
          <w:szCs w:val="24"/>
          <w:lang w:val="ro-RO"/>
        </w:rPr>
      </w:pPr>
      <w:r w:rsidRPr="006A3463">
        <w:rPr>
          <w:rFonts w:eastAsia="ArnoPro-Bold"/>
          <w:i/>
          <w:iCs/>
          <w:color w:val="000000"/>
          <w:sz w:val="24"/>
          <w:szCs w:val="24"/>
          <w:lang w:val="ro-RO"/>
        </w:rPr>
        <w:t>respiratorii:</w:t>
      </w:r>
      <w:r w:rsidRPr="006A3463">
        <w:rPr>
          <w:rFonts w:eastAsia="ArnoPro-Bold"/>
          <w:iCs/>
          <w:color w:val="000000"/>
          <w:sz w:val="24"/>
          <w:szCs w:val="24"/>
          <w:lang w:val="ro-RO"/>
        </w:rPr>
        <w:t xml:space="preserve"> respirația Kussmaul, polipnee, edem pulmonar acut, plămân uremic, </w:t>
      </w:r>
      <w:r w:rsidRPr="006A3463">
        <w:rPr>
          <w:rFonts w:eastAsia="ArnoPro-Regular"/>
          <w:color w:val="000000"/>
          <w:sz w:val="24"/>
          <w:szCs w:val="24"/>
          <w:lang w:val="en-US"/>
        </w:rPr>
        <w:t>raluri în plămâni, edem interstițial în plămâni;</w:t>
      </w:r>
    </w:p>
    <w:p w:rsidR="0073411A" w:rsidRPr="006A3463" w:rsidRDefault="0073411A" w:rsidP="00C75718">
      <w:pPr>
        <w:rPr>
          <w:rFonts w:eastAsia="ArnoPro-Regular"/>
          <w:color w:val="000000"/>
          <w:sz w:val="24"/>
          <w:szCs w:val="24"/>
          <w:lang w:val="en-US"/>
        </w:rPr>
      </w:pPr>
      <w:r w:rsidRPr="006A3463">
        <w:rPr>
          <w:rFonts w:eastAsia="ArnoPro-Bold"/>
          <w:i/>
          <w:iCs/>
          <w:color w:val="000000"/>
          <w:sz w:val="24"/>
          <w:szCs w:val="24"/>
          <w:lang w:val="ro-RO"/>
        </w:rPr>
        <w:t xml:space="preserve">digestive: </w:t>
      </w:r>
      <w:r w:rsidRPr="006A3463">
        <w:rPr>
          <w:rFonts w:eastAsia="ArnoPro-Regular"/>
          <w:color w:val="000000"/>
          <w:sz w:val="24"/>
          <w:szCs w:val="24"/>
          <w:lang w:val="en-US"/>
        </w:rPr>
        <w:t>uscăciune în gură,</w:t>
      </w:r>
      <w:r w:rsidRPr="006A3463">
        <w:rPr>
          <w:rFonts w:eastAsia="ArnoPro-Bold"/>
          <w:iCs/>
          <w:color w:val="000000"/>
          <w:sz w:val="24"/>
          <w:szCs w:val="24"/>
          <w:lang w:val="ro-RO"/>
        </w:rPr>
        <w:t xml:space="preserve"> grețuri, vome, sughiț, diaree sau constipație, meteorism, hemoragii digestive, anorexie, </w:t>
      </w:r>
      <w:r w:rsidRPr="006A3463">
        <w:rPr>
          <w:rFonts w:eastAsia="ArnoPro-Regular"/>
          <w:color w:val="000000"/>
          <w:sz w:val="24"/>
          <w:szCs w:val="24"/>
          <w:lang w:val="en-US"/>
        </w:rPr>
        <w:t>hepatomegalie, icter, dureri abdominale;</w:t>
      </w:r>
    </w:p>
    <w:p w:rsidR="0073411A" w:rsidRPr="006A3463" w:rsidRDefault="0073411A" w:rsidP="00C75718">
      <w:pPr>
        <w:rPr>
          <w:rFonts w:eastAsia="ArnoPro-Bold"/>
          <w:iCs/>
          <w:color w:val="000000"/>
          <w:sz w:val="24"/>
          <w:szCs w:val="24"/>
          <w:lang w:val="ro-RO"/>
        </w:rPr>
      </w:pPr>
      <w:r w:rsidRPr="006A3463">
        <w:rPr>
          <w:rFonts w:eastAsia="ArnoPro-Regular"/>
          <w:i/>
          <w:color w:val="000000"/>
          <w:sz w:val="24"/>
          <w:szCs w:val="24"/>
          <w:lang w:val="en-US"/>
        </w:rPr>
        <w:t>renale:</w:t>
      </w:r>
      <w:r w:rsidRPr="006A3463">
        <w:rPr>
          <w:rFonts w:eastAsia="ArnoPro-Regular"/>
          <w:color w:val="000000"/>
          <w:sz w:val="24"/>
          <w:szCs w:val="24"/>
          <w:lang w:val="en-US"/>
        </w:rPr>
        <w:t xml:space="preserve"> dureri în regiunea lombară, edeme, proteinurie, hematurie;</w:t>
      </w:r>
    </w:p>
    <w:p w:rsidR="0073411A" w:rsidRPr="006A3463" w:rsidRDefault="0073411A" w:rsidP="00C75718">
      <w:pPr>
        <w:rPr>
          <w:rFonts w:eastAsia="ArnoPro-Bold"/>
          <w:iCs/>
          <w:color w:val="000000"/>
          <w:sz w:val="24"/>
          <w:szCs w:val="24"/>
          <w:lang w:val="ro-RO"/>
        </w:rPr>
      </w:pPr>
      <w:r w:rsidRPr="006A3463">
        <w:rPr>
          <w:rFonts w:eastAsia="ArnoPro-Bold"/>
          <w:i/>
          <w:iCs/>
          <w:color w:val="000000"/>
          <w:sz w:val="24"/>
          <w:szCs w:val="24"/>
          <w:lang w:val="ro-RO"/>
        </w:rPr>
        <w:t>neuropsihice:</w:t>
      </w:r>
      <w:r w:rsidRPr="006A3463">
        <w:rPr>
          <w:rFonts w:eastAsia="ArnoPro-Bold"/>
          <w:iCs/>
          <w:color w:val="000000"/>
          <w:sz w:val="24"/>
          <w:szCs w:val="24"/>
          <w:lang w:val="ro-RO"/>
        </w:rPr>
        <w:t xml:space="preserve"> letargie, oboseală, agitație, spasme musculare, alterarea conştienței până la comă uremică, edem cerebral, acidoză, crize convulsive şi tetaniforme;</w:t>
      </w:r>
    </w:p>
    <w:p w:rsidR="0073411A" w:rsidRPr="006A3463" w:rsidRDefault="0073411A" w:rsidP="00C75718">
      <w:pPr>
        <w:rPr>
          <w:rFonts w:eastAsia="ArnoPro-Regular"/>
          <w:color w:val="000000"/>
          <w:sz w:val="24"/>
          <w:szCs w:val="24"/>
          <w:lang w:val="ro-RO"/>
        </w:rPr>
      </w:pPr>
      <w:r w:rsidRPr="006A3463">
        <w:rPr>
          <w:rFonts w:eastAsia="ArnoPro-Bold"/>
          <w:i/>
          <w:iCs/>
          <w:color w:val="000000"/>
          <w:sz w:val="24"/>
          <w:szCs w:val="24"/>
          <w:lang w:val="ro-RO"/>
        </w:rPr>
        <w:t>hematologice:</w:t>
      </w:r>
      <w:r w:rsidRPr="006A3463">
        <w:rPr>
          <w:rFonts w:eastAsia="ArnoPro-Bold"/>
          <w:iCs/>
          <w:color w:val="000000"/>
          <w:sz w:val="24"/>
          <w:szCs w:val="24"/>
          <w:lang w:val="ro-RO"/>
        </w:rPr>
        <w:t xml:space="preserve"> hemoliză uremică, leucocitoză, trombocitopenie, sindroame hemoragice, anemie (datorită </w:t>
      </w:r>
      <w:r w:rsidRPr="006A3463">
        <w:rPr>
          <w:rFonts w:eastAsia="ArnoPro-Regular"/>
          <w:color w:val="000000"/>
          <w:sz w:val="24"/>
          <w:szCs w:val="24"/>
          <w:lang w:val="ro-RO"/>
        </w:rPr>
        <w:t>micşorării duratei de viață a eritrocitelor), inhibarea hematopoiezei, prin scăderea sintezei de eritropoietină;</w:t>
      </w:r>
    </w:p>
    <w:p w:rsidR="0073411A" w:rsidRPr="006A3463" w:rsidRDefault="0073411A" w:rsidP="00C75718">
      <w:pPr>
        <w:rPr>
          <w:rFonts w:eastAsia="ArnoPro-Bold"/>
          <w:iCs/>
          <w:color w:val="000000"/>
          <w:sz w:val="24"/>
          <w:szCs w:val="24"/>
          <w:lang w:val="ro-RO"/>
        </w:rPr>
      </w:pPr>
      <w:r w:rsidRPr="006A3463">
        <w:rPr>
          <w:rFonts w:eastAsia="ArnoPro-Bold"/>
          <w:i/>
          <w:iCs/>
          <w:color w:val="000000"/>
          <w:sz w:val="24"/>
          <w:szCs w:val="24"/>
          <w:lang w:val="ro-RO"/>
        </w:rPr>
        <w:t>imune:</w:t>
      </w:r>
      <w:r w:rsidRPr="006A3463">
        <w:rPr>
          <w:rFonts w:eastAsia="ArnoPro-Bold"/>
          <w:iCs/>
          <w:color w:val="000000"/>
          <w:sz w:val="24"/>
          <w:szCs w:val="24"/>
          <w:lang w:val="ro-RO"/>
        </w:rPr>
        <w:t xml:space="preserve"> imunodepresie;</w:t>
      </w:r>
    </w:p>
    <w:p w:rsidR="0073411A" w:rsidRPr="006A3463" w:rsidRDefault="0073411A" w:rsidP="00C75718">
      <w:pPr>
        <w:rPr>
          <w:rFonts w:eastAsia="ArnoPro-Bold"/>
          <w:iCs/>
          <w:color w:val="000000"/>
          <w:sz w:val="24"/>
          <w:szCs w:val="24"/>
          <w:lang w:val="ro-RO"/>
        </w:rPr>
      </w:pPr>
      <w:r w:rsidRPr="006A3463">
        <w:rPr>
          <w:rFonts w:eastAsia="ArnoPro-Bold"/>
          <w:i/>
          <w:iCs/>
          <w:color w:val="000000"/>
          <w:sz w:val="24"/>
          <w:szCs w:val="24"/>
          <w:lang w:val="ro-RO"/>
        </w:rPr>
        <w:t>cutanate:</w:t>
      </w:r>
      <w:r w:rsidRPr="006A3463">
        <w:rPr>
          <w:rFonts w:eastAsia="ArnoPro-Bold"/>
          <w:iCs/>
          <w:color w:val="000000"/>
          <w:sz w:val="24"/>
          <w:szCs w:val="24"/>
          <w:lang w:val="ro-RO"/>
        </w:rPr>
        <w:t xml:space="preserve"> erupții, echimoze, purpure, infecții.</w:t>
      </w:r>
    </w:p>
    <w:p w:rsidR="0073411A" w:rsidRPr="006A3463" w:rsidRDefault="0073411A" w:rsidP="00C75718">
      <w:pPr>
        <w:rPr>
          <w:i/>
          <w:iCs/>
          <w:sz w:val="24"/>
          <w:szCs w:val="24"/>
          <w:lang w:val="en-US"/>
        </w:rPr>
      </w:pPr>
      <w:r w:rsidRPr="006A3463">
        <w:rPr>
          <w:sz w:val="24"/>
          <w:szCs w:val="24"/>
          <w:lang w:val="en-US"/>
        </w:rPr>
        <w:t xml:space="preserve">III. </w:t>
      </w:r>
      <w:r w:rsidRPr="006A3463">
        <w:rPr>
          <w:i/>
          <w:sz w:val="24"/>
          <w:szCs w:val="24"/>
          <w:lang w:val="en-US"/>
        </w:rPr>
        <w:t>Stadiul de restabilire a diurezei</w:t>
      </w:r>
      <w:r w:rsidRPr="006A3463">
        <w:rPr>
          <w:sz w:val="24"/>
          <w:szCs w:val="24"/>
          <w:lang w:val="en-US"/>
        </w:rPr>
        <w:t>– durează de la 3-5 zile până la 2-3 săptămâni, cu restabilirea treptată a diurezei. La începutul fazei se atestă poliurie (în decursul a 24 de ore se elimină până la 3-5 litri de urină), hipoizostenurie, hiperazotemie, cilindrurie. Ulterior, are loc restabilirea diurezei; dispar simptomele de hiperhidratare, azotemia, hipercalcemia, acidoza; se normalizează tensiunea arterială.</w:t>
      </w:r>
    </w:p>
    <w:p w:rsidR="0073411A" w:rsidRPr="006A3463" w:rsidRDefault="0073411A" w:rsidP="00C75718">
      <w:pPr>
        <w:rPr>
          <w:sz w:val="24"/>
          <w:szCs w:val="24"/>
          <w:lang w:val="en-US"/>
        </w:rPr>
      </w:pPr>
      <w:r w:rsidRPr="006A3463">
        <w:rPr>
          <w:sz w:val="24"/>
          <w:szCs w:val="24"/>
          <w:lang w:val="en-US"/>
        </w:rPr>
        <w:t xml:space="preserve">IV. </w:t>
      </w:r>
      <w:r w:rsidRPr="006A3463">
        <w:rPr>
          <w:i/>
          <w:sz w:val="24"/>
          <w:szCs w:val="24"/>
          <w:lang w:val="en-US"/>
        </w:rPr>
        <w:t>Stadiulderecuperare</w:t>
      </w:r>
      <w:r w:rsidRPr="006A3463">
        <w:rPr>
          <w:sz w:val="24"/>
          <w:szCs w:val="24"/>
          <w:lang w:val="en-US"/>
        </w:rPr>
        <w:t>– se instalează treptat, prin normalizarea indicilor de laborator, dispariția datelor clinice caracteristice LRA, restabilirea funcției rinichilor, dispariția anemiei și normalizarea tensiunii arteriale.</w:t>
      </w:r>
    </w:p>
    <w:p w:rsidR="0073411A" w:rsidRPr="006A3463" w:rsidRDefault="0073411A" w:rsidP="00C75718">
      <w:pPr>
        <w:rPr>
          <w:sz w:val="24"/>
          <w:szCs w:val="24"/>
          <w:lang w:val="en-US"/>
        </w:rPr>
      </w:pPr>
      <w:r w:rsidRPr="006A3463">
        <w:rPr>
          <w:sz w:val="24"/>
          <w:szCs w:val="24"/>
          <w:lang w:val="en-US"/>
        </w:rPr>
        <w:t>N.B.Restabilirea completă a funcției renale are loc după 4-6 luni, iar faza de convalescență constituie 6-24 luni.</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Examene de laborator și instrumentale</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Electroliții serici, ureea, creatinină, RFG, calciul, fosforul, magneziul, acidul uric.</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Sumarul urinei și microscopia.</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Electroliții urinari (sodiul, potasiul, clorul), creatinina și azotul din uree (dacă pacientul administrează un diuretic de ansă).</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lastRenderedPageBreak/>
        <w:t>Urocultura (dacă pacientul are semne/simptome de infecție a tractului urinar).</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Ecografia renală și a vezicii urinare.</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Creatininfosfokinaza (dacă este suspectată rabdomioliza).</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 xml:space="preserve">Investigații imunologice: </w:t>
      </w:r>
      <w:r w:rsidRPr="006A3463">
        <w:rPr>
          <w:rFonts w:eastAsia="Calibri"/>
          <w:sz w:val="24"/>
          <w:szCs w:val="24"/>
          <w:lang w:val="ro-RO" w:eastAsia="ru-RU"/>
        </w:rPr>
        <w:t>ANA, ANCA, ac anti-MBG</w:t>
      </w:r>
      <w:r w:rsidRPr="006A3463">
        <w:rPr>
          <w:rFonts w:eastAsia="Calibri"/>
          <w:color w:val="000000"/>
          <w:sz w:val="24"/>
          <w:szCs w:val="24"/>
          <w:lang w:val="ro-RO" w:eastAsia="ru-RU"/>
        </w:rPr>
        <w:t xml:space="preserve"> (dacă pacientul are istoric, semne și simptome de glomerulonefrită), C3, C4 etc.</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Anticorpii ADAMTS-13 (în cazul suspectării purpurei trombotice trombopenice).</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 xml:space="preserve">Scaunul pentru bacteria </w:t>
      </w:r>
      <w:r w:rsidRPr="006A3463">
        <w:rPr>
          <w:rFonts w:eastAsia="Calibri"/>
          <w:i/>
          <w:color w:val="000000"/>
          <w:sz w:val="24"/>
          <w:szCs w:val="24"/>
          <w:lang w:val="ro-RO" w:eastAsia="ru-RU"/>
        </w:rPr>
        <w:t>E. coli</w:t>
      </w:r>
      <w:r w:rsidRPr="006A3463">
        <w:rPr>
          <w:rFonts w:eastAsia="Calibri"/>
          <w:color w:val="000000"/>
          <w:sz w:val="24"/>
          <w:szCs w:val="24"/>
          <w:lang w:val="ro-RO" w:eastAsia="ru-RU"/>
        </w:rPr>
        <w:t xml:space="preserve"> enteropatogenă (dacă e suspectat sindromul hemolitico-uremic la copiii cu diaree  sangvinolentă).</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Tomografia computerizată  abdominală sau ecografia abdominală (dacă e suspectată trauma sau masa abdominală).</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Scanarea tomografiei computerizate spiralate (în caz de nefrolitiază).</w:t>
      </w:r>
    </w:p>
    <w:p w:rsidR="0073411A" w:rsidRPr="006A3463" w:rsidRDefault="0073411A" w:rsidP="00C75718">
      <w:pPr>
        <w:rPr>
          <w:rFonts w:eastAsia="Calibri"/>
          <w:color w:val="000000"/>
          <w:sz w:val="24"/>
          <w:szCs w:val="24"/>
          <w:lang w:val="en-US" w:eastAsia="ru-RU"/>
        </w:rPr>
      </w:pPr>
      <w:r w:rsidRPr="006A3463">
        <w:rPr>
          <w:rFonts w:eastAsia="Calibri"/>
          <w:color w:val="000000"/>
          <w:sz w:val="24"/>
          <w:szCs w:val="24"/>
          <w:lang w:val="ro-RO" w:eastAsia="ru-RU"/>
        </w:rPr>
        <w:t>Urina timp de 24 h pentru calciu, oxalat, citrat, cistină, acid uric (la pacienții cu nefrolitiază confirmată).</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ECG.</w:t>
      </w:r>
    </w:p>
    <w:p w:rsidR="0073411A" w:rsidRPr="006A3463" w:rsidRDefault="0073411A" w:rsidP="00C75718">
      <w:pPr>
        <w:rPr>
          <w:rFonts w:eastAsia="Calibri"/>
          <w:color w:val="000000"/>
          <w:sz w:val="24"/>
          <w:szCs w:val="24"/>
          <w:lang w:val="ro-RO" w:eastAsia="ru-RU"/>
        </w:rPr>
      </w:pPr>
      <w:r w:rsidRPr="006A3463">
        <w:rPr>
          <w:rFonts w:eastAsia="Calibri"/>
          <w:color w:val="000000"/>
          <w:sz w:val="24"/>
          <w:szCs w:val="24"/>
          <w:lang w:val="ro-RO" w:eastAsia="ru-RU"/>
        </w:rPr>
        <w:t>PBR, dacă este suspectată glomerulonefrita rapid progresivă sau dacă LRA este de cauză incertă în stabilirea creșterii nivelului creatininei serice.</w:t>
      </w:r>
    </w:p>
    <w:p w:rsidR="0073411A" w:rsidRPr="006A3463" w:rsidRDefault="0073411A" w:rsidP="00C75718">
      <w:pPr>
        <w:rPr>
          <w:sz w:val="24"/>
          <w:szCs w:val="24"/>
          <w:lang w:val="ro-RO"/>
        </w:rPr>
      </w:pPr>
      <w:r w:rsidRPr="006A3463">
        <w:rPr>
          <w:sz w:val="24"/>
          <w:szCs w:val="24"/>
          <w:lang w:val="ro-RO"/>
        </w:rPr>
        <w:t>Tratamentul</w:t>
      </w:r>
    </w:p>
    <w:p w:rsidR="0073411A" w:rsidRPr="006A3463" w:rsidRDefault="0073411A" w:rsidP="00C75718">
      <w:pPr>
        <w:rPr>
          <w:sz w:val="24"/>
          <w:szCs w:val="24"/>
          <w:lang w:val="ro-RO"/>
        </w:rPr>
      </w:pPr>
      <w:r w:rsidRPr="006A3463">
        <w:rPr>
          <w:sz w:val="24"/>
          <w:szCs w:val="24"/>
          <w:lang w:val="ro-RO"/>
        </w:rPr>
        <w:t>Regimul şi alimentația</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Regimul igienico-dietetic este o componentă de bază a tratamentului, care are ca scop menținerea echilibrului energetic al bolnavului, fără creșterea încărcării organismului cu proteine, fosfați sau K. Nutriția adecvată previne catabolismul, corectează modificările metabolice și contribuie la vindecare.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La copiii cu LRA, cerințele fiziologice de macronutrienți depind de vârstă, astfel reflectând dinamica dezvoltării creșterii și metabolismului. În ceea ce privește furnizarea de calorii, copiii bolnavi critic ar trebui să primească 100-130% din necesitățile fiziologice de energie, care pot fi estimate cu precizie și acceptate prin ecuația Caldwell-Kennedy: </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[kcal/kg/zi] = 22+31,05×[kg] +1,16 × vârsta [ani].</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Necesarul de lichide se estimează ca fiind suma dintre pierderile insensibile (400 ml/m</w:t>
      </w:r>
      <w:r w:rsidRPr="006A3463">
        <w:rPr>
          <w:rFonts w:eastAsia="Times New Roman"/>
          <w:sz w:val="24"/>
          <w:szCs w:val="24"/>
          <w:vertAlign w:val="superscript"/>
          <w:lang w:val="ro-RO" w:eastAsia="ru-RU"/>
        </w:rPr>
        <w:t>2</w:t>
      </w:r>
      <w:r w:rsidRPr="006A3463">
        <w:rPr>
          <w:rFonts w:eastAsia="Times New Roman"/>
          <w:sz w:val="24"/>
          <w:szCs w:val="24"/>
          <w:lang w:val="ro-RO" w:eastAsia="ru-RU"/>
        </w:rPr>
        <w:t>/zi-30 ml/kg/zi), diureză și alte pierderi (scaun, vărsături).</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Managementul de urgență</w:t>
      </w:r>
    </w:p>
    <w:p w:rsidR="0073411A" w:rsidRPr="006A3463" w:rsidRDefault="0073411A" w:rsidP="00C75718">
      <w:pPr>
        <w:rPr>
          <w:i/>
          <w:iCs/>
          <w:sz w:val="24"/>
          <w:szCs w:val="24"/>
          <w:lang w:val="en-US"/>
        </w:rPr>
      </w:pPr>
      <w:r w:rsidRPr="006A3463">
        <w:rPr>
          <w:iCs/>
          <w:sz w:val="24"/>
          <w:szCs w:val="24"/>
          <w:lang w:val="en-US"/>
        </w:rPr>
        <w:t>1.</w:t>
      </w:r>
      <w:r w:rsidRPr="006A3463">
        <w:rPr>
          <w:i/>
          <w:iCs/>
          <w:sz w:val="24"/>
          <w:szCs w:val="24"/>
          <w:lang w:val="en-US"/>
        </w:rPr>
        <w:t xml:space="preserve"> LRA de cauză prerenală:</w:t>
      </w:r>
    </w:p>
    <w:p w:rsidR="0073411A" w:rsidRPr="006A3463" w:rsidRDefault="0073411A" w:rsidP="00C75718">
      <w:pPr>
        <w:rPr>
          <w:sz w:val="24"/>
          <w:szCs w:val="24"/>
          <w:lang w:val="en-US"/>
        </w:rPr>
      </w:pPr>
      <w:r w:rsidRPr="006A3463">
        <w:rPr>
          <w:i/>
          <w:sz w:val="24"/>
          <w:szCs w:val="24"/>
          <w:lang w:val="en-US"/>
        </w:rPr>
        <w:t>Hipovolemia:</w:t>
      </w:r>
      <w:r w:rsidRPr="006A3463">
        <w:rPr>
          <w:sz w:val="24"/>
          <w:szCs w:val="24"/>
          <w:lang w:val="en-US"/>
        </w:rPr>
        <w:t xml:space="preserve"> înlocuirea rapidă a volumului de lichide pierdute (sol. NaCl 0,9%, în doză 20 ml/kg, i/v, și repetat în caz de necesitate), cu reluarea diurezei în următoarele 2 ore (confirmă etiologia prerenală). Nereluarea diurezei impune reevaluarea cazului şi luarea în discuție a diureticelor.</w:t>
      </w:r>
    </w:p>
    <w:p w:rsidR="0073411A" w:rsidRPr="006A3463" w:rsidRDefault="0073411A" w:rsidP="00C75718">
      <w:pPr>
        <w:rPr>
          <w:i/>
          <w:iCs/>
          <w:sz w:val="24"/>
          <w:szCs w:val="24"/>
          <w:lang w:val="en-US"/>
        </w:rPr>
      </w:pPr>
      <w:r w:rsidRPr="006A3463">
        <w:rPr>
          <w:iCs/>
          <w:sz w:val="24"/>
          <w:szCs w:val="24"/>
          <w:lang w:val="en-US"/>
        </w:rPr>
        <w:t>2.</w:t>
      </w:r>
      <w:r w:rsidRPr="006A3463">
        <w:rPr>
          <w:i/>
          <w:iCs/>
          <w:sz w:val="24"/>
          <w:szCs w:val="24"/>
          <w:lang w:val="en-US"/>
        </w:rPr>
        <w:t xml:space="preserve"> LRA de cauză renală:</w:t>
      </w:r>
    </w:p>
    <w:p w:rsidR="0073411A" w:rsidRPr="006A3463" w:rsidRDefault="0073411A" w:rsidP="00C75718">
      <w:pPr>
        <w:rPr>
          <w:sz w:val="24"/>
          <w:szCs w:val="24"/>
          <w:lang w:val="en-US"/>
        </w:rPr>
      </w:pPr>
      <w:r w:rsidRPr="006A3463">
        <w:rPr>
          <w:i/>
          <w:sz w:val="24"/>
          <w:szCs w:val="24"/>
          <w:lang w:val="en-US"/>
        </w:rPr>
        <w:lastRenderedPageBreak/>
        <w:t>Diureticele</w:t>
      </w:r>
      <w:r w:rsidRPr="006A3463">
        <w:rPr>
          <w:sz w:val="24"/>
          <w:szCs w:val="24"/>
          <w:lang w:val="en-US"/>
        </w:rPr>
        <w:t>au unrol controversat în prevenirea anuriei şi un rol practic nul în anuria stabilită. La copilul cu oligurie, furosemidul crește adesea producția de urină (prin modificarea funcției tubulare), ceea ce este benefic (scade hipokaliemia şi supraîncărcarea de volum), dar nu înseamnă ameliorarea funcției renale, nici modificarea istoricului natural al bolii care a generat LRA.</w:t>
      </w:r>
    </w:p>
    <w:p w:rsidR="0073411A" w:rsidRPr="006A3463" w:rsidRDefault="0073411A" w:rsidP="00C75718">
      <w:pPr>
        <w:rPr>
          <w:rFonts w:eastAsia="Times New Roman"/>
          <w:sz w:val="24"/>
          <w:szCs w:val="24"/>
          <w:lang w:val="en-US" w:eastAsia="ru-RU"/>
        </w:rPr>
      </w:pPr>
      <w:r w:rsidRPr="006A3463">
        <w:rPr>
          <w:rFonts w:eastAsia="Times New Roman"/>
          <w:sz w:val="24"/>
          <w:szCs w:val="24"/>
          <w:lang w:val="en-US" w:eastAsia="ru-RU"/>
        </w:rPr>
        <w:t>Conform datelor recente,</w:t>
      </w:r>
      <w:r w:rsidRPr="006A3463">
        <w:rPr>
          <w:rFonts w:eastAsia="Times New Roman"/>
          <w:sz w:val="24"/>
          <w:szCs w:val="24"/>
          <w:lang w:val="ro-RO" w:eastAsia="ru-RU"/>
        </w:rPr>
        <w:t xml:space="preserve"> nu este indicată utilizarea diureticelor în tratamentul LRA, cu excepția gestionării supraîncărcării de volum.</w:t>
      </w:r>
    </w:p>
    <w:p w:rsidR="0073411A" w:rsidRPr="006A3463" w:rsidRDefault="0073411A" w:rsidP="00C75718">
      <w:pPr>
        <w:rPr>
          <w:rFonts w:eastAsia="Times New Roman"/>
          <w:sz w:val="24"/>
          <w:szCs w:val="24"/>
          <w:lang w:val="ro-RO" w:eastAsia="ru-RU"/>
        </w:rPr>
      </w:pPr>
      <w:r w:rsidRPr="006A3463">
        <w:rPr>
          <w:rFonts w:eastAsia="Times New Roman"/>
          <w:sz w:val="24"/>
          <w:szCs w:val="24"/>
          <w:lang w:val="en-US" w:eastAsia="ru-RU"/>
        </w:rPr>
        <w:tab/>
      </w:r>
      <w:r w:rsidRPr="006A3463">
        <w:rPr>
          <w:rFonts w:eastAsia="Times New Roman"/>
          <w:sz w:val="24"/>
          <w:szCs w:val="24"/>
          <w:lang w:val="ro-RO" w:eastAsia="ru-RU"/>
        </w:rPr>
        <w:t xml:space="preserve">Dopamina este folosită în mod obișnuit pentru protecția renală la bolnavul critic. Cu toate acestea, mai multe studii, inclusiv studiile randomizate, dublu-orb, placebo-controlat, au demonstrat ineficacitatea dopaminei. </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ab/>
        <w:t>Administrarea dozelor mici de dopamină (1-3 µg/kg/min.) persoanelor sănătoase determină vasodilatație renală, creșterea concentrației de Na și RFG. Din cauza acestor efecte, dopamina este administrată în calitate de profilaxie în LRA, asociată cu preparate de radiocontrast, tratamentul anevrismelor aortice, în transplantul de ficat ortotopic, nefrectomia unilaterală, transplantul renal și chimioterapia cu interferon.</w:t>
      </w:r>
    </w:p>
    <w:p w:rsidR="0073411A" w:rsidRPr="006A3463" w:rsidRDefault="0073411A" w:rsidP="00C75718">
      <w:pPr>
        <w:rPr>
          <w:rFonts w:eastAsia="Times New Roman"/>
          <w:sz w:val="24"/>
          <w:szCs w:val="24"/>
          <w:lang w:val="ro-RO" w:eastAsia="ru-RU"/>
        </w:rPr>
      </w:pPr>
      <w:r w:rsidRPr="006A3463">
        <w:rPr>
          <w:sz w:val="24"/>
          <w:szCs w:val="24"/>
          <w:lang w:val="en-US"/>
        </w:rPr>
        <w:t xml:space="preserve">Nu se recomandă utilizarea </w:t>
      </w:r>
      <w:r w:rsidRPr="006A3463">
        <w:rPr>
          <w:rFonts w:eastAsia="Times New Roman"/>
          <w:sz w:val="24"/>
          <w:szCs w:val="24"/>
          <w:lang w:val="ro-RO" w:eastAsia="ru-RU"/>
        </w:rPr>
        <w:t xml:space="preserve">dozelor mici de dopamină în prevenirea sau tratamentul LRA. </w:t>
      </w:r>
    </w:p>
    <w:p w:rsidR="0073411A" w:rsidRPr="006A3463" w:rsidRDefault="0073411A" w:rsidP="00C75718">
      <w:pPr>
        <w:rPr>
          <w:rFonts w:eastAsia="Times New Roman"/>
          <w:sz w:val="24"/>
          <w:szCs w:val="24"/>
          <w:lang w:val="en-US" w:eastAsia="ru-RU"/>
        </w:rPr>
      </w:pPr>
      <w:r w:rsidRPr="006A3463">
        <w:rPr>
          <w:rFonts w:eastAsia="Times New Roman"/>
          <w:sz w:val="24"/>
          <w:szCs w:val="24"/>
          <w:lang w:val="ro-RO" w:eastAsia="ru-RU"/>
        </w:rPr>
        <w:t xml:space="preserve">LRA apare la 60% dintre nou-născuții care suferă de asfixie perinatală. Se recomandă să se administreze o singură doză de teofilină </w:t>
      </w:r>
      <w:r w:rsidRPr="006A3463">
        <w:rPr>
          <w:sz w:val="24"/>
          <w:szCs w:val="24"/>
          <w:lang w:val="ro-RO"/>
        </w:rPr>
        <w:t>(0,5-1 mg/kg)</w:t>
      </w:r>
      <w:r w:rsidRPr="006A3463">
        <w:rPr>
          <w:rFonts w:eastAsia="Times New Roman"/>
          <w:sz w:val="24"/>
          <w:szCs w:val="24"/>
          <w:lang w:val="ro-RO" w:eastAsia="ru-RU"/>
        </w:rPr>
        <w:t xml:space="preserve"> nou-născuților cu asfixie perinatală severă, care sunt expuși unui risc înalt de LRA. </w:t>
      </w:r>
    </w:p>
    <w:p w:rsidR="0073411A" w:rsidRPr="006A3463" w:rsidRDefault="0073411A" w:rsidP="00C75718">
      <w:pPr>
        <w:rPr>
          <w:sz w:val="24"/>
          <w:szCs w:val="24"/>
          <w:lang w:val="en-US"/>
        </w:rPr>
      </w:pPr>
      <w:r w:rsidRPr="006A3463">
        <w:rPr>
          <w:sz w:val="24"/>
          <w:szCs w:val="24"/>
          <w:lang w:val="en-US"/>
        </w:rPr>
        <w:t>Hiperkaliemia (&gt; 6 mmol/l) se poate dezvolta rapid în evoluția LRA, generând aritmii severe sau chiar moartea. Se va efectua ECG pentru monitorizarea semnelor de toxicitate: unde T înalte şi ascuțite, interval PR prelungit, aplatizarea undelor P, lărgirea complexului QRS.</w:t>
      </w:r>
    </w:p>
    <w:p w:rsidR="0073411A" w:rsidRPr="006A3463" w:rsidRDefault="0073411A" w:rsidP="00C75718">
      <w:pPr>
        <w:rPr>
          <w:sz w:val="24"/>
          <w:szCs w:val="24"/>
          <w:lang w:val="en-US"/>
        </w:rPr>
      </w:pPr>
      <w:r w:rsidRPr="006A3463">
        <w:rPr>
          <w:sz w:val="24"/>
          <w:szCs w:val="24"/>
          <w:lang w:val="en-US"/>
        </w:rPr>
        <w:t>În LRA se iau măsuri de diminuare a hiperkaliemiei: interzicerea alimentelor, lichidelor şi medicamentelor care conțin potasiu; toate soluțiile administrate parenteral trebuie să conțină glucoză concentrată (ea scade rata acumulării potasiului).</w:t>
      </w:r>
    </w:p>
    <w:p w:rsidR="0073411A" w:rsidRPr="006A3463" w:rsidRDefault="0073411A" w:rsidP="00C75718">
      <w:pPr>
        <w:rPr>
          <w:sz w:val="24"/>
          <w:szCs w:val="24"/>
          <w:lang w:val="en-US"/>
        </w:rPr>
      </w:pPr>
      <w:r w:rsidRPr="006A3463">
        <w:rPr>
          <w:sz w:val="24"/>
          <w:szCs w:val="24"/>
          <w:lang w:val="en-US"/>
        </w:rPr>
        <w:t>Hiperkaliemia persistentă impune dializa peritoneală sau hemodializa.</w:t>
      </w:r>
    </w:p>
    <w:p w:rsidR="0073411A" w:rsidRPr="006A3463" w:rsidRDefault="0073411A" w:rsidP="00C75718">
      <w:pPr>
        <w:rPr>
          <w:sz w:val="24"/>
          <w:szCs w:val="24"/>
          <w:lang w:val="en-US"/>
        </w:rPr>
      </w:pPr>
      <w:r w:rsidRPr="006A3463">
        <w:rPr>
          <w:sz w:val="24"/>
          <w:szCs w:val="24"/>
          <w:lang w:val="en-US"/>
        </w:rPr>
        <w:t>Hiponatremia de diluție implică riscul (la valori serice &gt;120 mmol/l) de edem cerebral acut şi hemoragie cerebrală. În LRA fără deshidratare este esențială restricția de apă. Când nivelul Na în plasmă scade sub 120 mmol/l, valoarea acestuia trebuie ridicată în jur de 125 mmol/l cu soluție salină hipertonă (3%) după formula:</w:t>
      </w:r>
    </w:p>
    <w:p w:rsidR="0073411A" w:rsidRPr="006A3463" w:rsidRDefault="0073411A" w:rsidP="00C75718">
      <w:pPr>
        <w:rPr>
          <w:sz w:val="24"/>
          <w:szCs w:val="24"/>
          <w:lang w:val="en-US"/>
        </w:rPr>
      </w:pPr>
      <w:r w:rsidRPr="006A3463">
        <w:rPr>
          <w:sz w:val="24"/>
          <w:szCs w:val="24"/>
          <w:lang w:val="en-US"/>
        </w:rPr>
        <w:t>doza de Na (mmol/l) = (125 – Na seric) × G (kg) × 0,6.</w:t>
      </w:r>
    </w:p>
    <w:p w:rsidR="0073411A" w:rsidRPr="006A3463" w:rsidRDefault="0073411A" w:rsidP="00C75718">
      <w:pPr>
        <w:rPr>
          <w:sz w:val="24"/>
          <w:szCs w:val="24"/>
          <w:lang w:val="en-US"/>
        </w:rPr>
      </w:pPr>
      <w:r w:rsidRPr="006A3463">
        <w:rPr>
          <w:sz w:val="24"/>
          <w:szCs w:val="24"/>
          <w:lang w:val="en-US"/>
        </w:rPr>
        <w:t>Soluția hipertonă de NaCl implică riscuri: expansiune de volum, HTA, insuficiență cardiacă. Toate acestea impun inițierea dializei.</w:t>
      </w:r>
    </w:p>
    <w:p w:rsidR="0073411A" w:rsidRPr="006A3463" w:rsidRDefault="0073411A" w:rsidP="00C75718">
      <w:pPr>
        <w:rPr>
          <w:sz w:val="24"/>
          <w:szCs w:val="24"/>
          <w:lang w:val="en-US"/>
        </w:rPr>
      </w:pPr>
      <w:r w:rsidRPr="006A3463">
        <w:rPr>
          <w:sz w:val="24"/>
          <w:szCs w:val="24"/>
          <w:lang w:val="en-US"/>
        </w:rPr>
        <w:t>Hipernatremia este o dereglare electrolitică rar întâlnită, care poate cauza retenție de sodiu/depleție de apă. Astfel, aprecierea statusului hidric este obligatorie. În cazul retenției de apă și sare se va administra furasemid – 4 mg/kg, i/v; înlocuirea pierderilor insensibile se va face cu soluție salină 0,45%, iar în caz de hipernatremie severă se va iniția dializa.</w:t>
      </w:r>
    </w:p>
    <w:p w:rsidR="0073411A" w:rsidRPr="006A3463" w:rsidRDefault="0073411A" w:rsidP="00C75718">
      <w:pPr>
        <w:rPr>
          <w:sz w:val="24"/>
          <w:szCs w:val="24"/>
          <w:lang w:val="en-US"/>
        </w:rPr>
      </w:pPr>
      <w:r w:rsidRPr="006A3463">
        <w:rPr>
          <w:sz w:val="24"/>
          <w:szCs w:val="24"/>
          <w:lang w:val="en-US"/>
        </w:rPr>
        <w:lastRenderedPageBreak/>
        <w:t xml:space="preserve">Hiperfosfatemia necesită tratament în cazul în care nivelul fosforului &gt;1,7 mmol/l (&gt; 2 mmol/l la nou-născuți). Asfel, pacientul va primi o dietă cu restricție de Na și chelatori de fosfor (administrați </w:t>
      </w:r>
      <w:r w:rsidRPr="006A3463">
        <w:rPr>
          <w:i/>
          <w:sz w:val="24"/>
          <w:szCs w:val="24"/>
          <w:lang w:val="en-US"/>
        </w:rPr>
        <w:t>per os</w:t>
      </w:r>
      <w:r w:rsidRPr="006A3463">
        <w:rPr>
          <w:sz w:val="24"/>
          <w:szCs w:val="24"/>
          <w:lang w:val="en-US"/>
        </w:rPr>
        <w:t>) – carbonat de  calciu.</w:t>
      </w:r>
    </w:p>
    <w:p w:rsidR="0073411A" w:rsidRPr="006A3463" w:rsidRDefault="0073411A" w:rsidP="00C75718">
      <w:pPr>
        <w:rPr>
          <w:sz w:val="24"/>
          <w:szCs w:val="24"/>
          <w:lang w:val="en-US"/>
        </w:rPr>
      </w:pPr>
      <w:r w:rsidRPr="006A3463">
        <w:rPr>
          <w:sz w:val="24"/>
          <w:szCs w:val="24"/>
          <w:lang w:val="en-US"/>
        </w:rPr>
        <w:tab/>
        <w:t xml:space="preserve">Hipocalcemia reprezintă o situație de risc vital – pacientul poate intra în stop cardiac. De aceea, în caz de hipocalcemie severă, monitorizarea cardiacă este obligatorie. Valoarea calciului corectat va fi calculată după formula: </w:t>
      </w:r>
    </w:p>
    <w:p w:rsidR="0073411A" w:rsidRPr="006A3463" w:rsidRDefault="0073411A" w:rsidP="00C75718">
      <w:pPr>
        <w:rPr>
          <w:sz w:val="24"/>
          <w:szCs w:val="24"/>
          <w:lang w:val="en-US"/>
        </w:rPr>
      </w:pPr>
      <w:r w:rsidRPr="006A3463">
        <w:rPr>
          <w:sz w:val="24"/>
          <w:szCs w:val="24"/>
          <w:lang w:val="en-US"/>
        </w:rPr>
        <w:t>Ca corectat = calciu plasmatic total + (36 – albumină plasmatică) × 40.</w:t>
      </w:r>
    </w:p>
    <w:p w:rsidR="0073411A" w:rsidRPr="006A3463" w:rsidRDefault="0073411A" w:rsidP="00C75718">
      <w:pPr>
        <w:rPr>
          <w:sz w:val="24"/>
          <w:szCs w:val="24"/>
          <w:lang w:val="en-US"/>
        </w:rPr>
      </w:pPr>
      <w:r w:rsidRPr="006A3463">
        <w:rPr>
          <w:sz w:val="24"/>
          <w:szCs w:val="24"/>
          <w:lang w:val="en-US"/>
        </w:rPr>
        <w:t>Astfel, dacă valoarea Ca corectat &lt; 1,9 mmol/l sau dacă este necesară terapia cu bicarbonat, se va administra  soluție Ca gluconat 10% în doză de 0,1 mg/kg (0,5 ml/kg), în PEV, timp de 30 de minute – 1 oră.</w:t>
      </w:r>
    </w:p>
    <w:p w:rsidR="0073411A" w:rsidRPr="006A3463" w:rsidRDefault="0073411A" w:rsidP="00C75718">
      <w:pPr>
        <w:rPr>
          <w:sz w:val="24"/>
          <w:szCs w:val="24"/>
          <w:lang w:val="en-US"/>
        </w:rPr>
      </w:pPr>
      <w:r w:rsidRPr="006A3463">
        <w:rPr>
          <w:sz w:val="24"/>
          <w:szCs w:val="24"/>
          <w:lang w:val="en-US"/>
        </w:rPr>
        <w:t>Acidoza moderată este o situație frecvent întâlnită în cazul LRA. Dacă valoarea bicarbonatului (HCO</w:t>
      </w:r>
      <w:r w:rsidRPr="006A3463">
        <w:rPr>
          <w:sz w:val="24"/>
          <w:szCs w:val="24"/>
          <w:vertAlign w:val="subscript"/>
          <w:lang w:val="en-US"/>
        </w:rPr>
        <w:t>3</w:t>
      </w:r>
      <w:r w:rsidRPr="006A3463">
        <w:rPr>
          <w:sz w:val="24"/>
          <w:szCs w:val="24"/>
          <w:lang w:val="en-US"/>
        </w:rPr>
        <w:t xml:space="preserve">) scade sub 18 mmo/l, se va iniția corectarea cu bicarbonat de sodiu. Necesarul va fi calculat după formula: </w:t>
      </w:r>
    </w:p>
    <w:p w:rsidR="0073411A" w:rsidRPr="006A3463" w:rsidRDefault="0073411A" w:rsidP="00C75718">
      <w:pPr>
        <w:rPr>
          <w:sz w:val="24"/>
          <w:szCs w:val="24"/>
          <w:lang w:val="ro-RO"/>
        </w:rPr>
      </w:pPr>
      <w:r w:rsidRPr="006A3463">
        <w:rPr>
          <w:sz w:val="24"/>
          <w:szCs w:val="24"/>
          <w:lang w:val="ro-RO"/>
        </w:rPr>
        <w:t>NaHCO</w:t>
      </w:r>
      <w:r w:rsidRPr="006A3463">
        <w:rPr>
          <w:sz w:val="24"/>
          <w:szCs w:val="24"/>
          <w:vertAlign w:val="subscript"/>
          <w:lang w:val="ro-RO"/>
        </w:rPr>
        <w:t xml:space="preserve">3 </w:t>
      </w:r>
      <w:r w:rsidRPr="006A3463">
        <w:rPr>
          <w:sz w:val="24"/>
          <w:szCs w:val="24"/>
          <w:lang w:val="ro-RO"/>
        </w:rPr>
        <w:t>=</w:t>
      </w:r>
      <w:r w:rsidRPr="006A3463">
        <w:rPr>
          <w:sz w:val="24"/>
          <w:szCs w:val="24"/>
          <w:lang w:val="en-US"/>
        </w:rPr>
        <w:t>(18 – HCO</w:t>
      </w:r>
      <w:r w:rsidRPr="006A3463">
        <w:rPr>
          <w:sz w:val="24"/>
          <w:szCs w:val="24"/>
          <w:vertAlign w:val="subscript"/>
          <w:lang w:val="en-US"/>
        </w:rPr>
        <w:t xml:space="preserve">3 </w:t>
      </w:r>
      <w:r w:rsidRPr="006A3463">
        <w:rPr>
          <w:sz w:val="24"/>
          <w:szCs w:val="24"/>
          <w:lang w:val="en-US"/>
        </w:rPr>
        <w:t>actual × 0,5 × G (kg).</w:t>
      </w:r>
    </w:p>
    <w:p w:rsidR="0073411A" w:rsidRPr="006A3463" w:rsidRDefault="0073411A" w:rsidP="00C75718">
      <w:pPr>
        <w:rPr>
          <w:sz w:val="24"/>
          <w:szCs w:val="24"/>
          <w:lang w:val="ro-RO"/>
        </w:rPr>
      </w:pPr>
      <w:r w:rsidRPr="006A3463">
        <w:rPr>
          <w:sz w:val="24"/>
          <w:szCs w:val="24"/>
          <w:lang w:val="ro-RO"/>
        </w:rPr>
        <w:t xml:space="preserve">Doza de bicarbonat, administrată </w:t>
      </w:r>
      <w:r w:rsidRPr="006A3463">
        <w:rPr>
          <w:i/>
          <w:sz w:val="24"/>
          <w:szCs w:val="24"/>
          <w:lang w:val="ro-RO"/>
        </w:rPr>
        <w:t>per os</w:t>
      </w:r>
      <w:r w:rsidRPr="006A3463">
        <w:rPr>
          <w:sz w:val="24"/>
          <w:szCs w:val="24"/>
          <w:lang w:val="ro-RO"/>
        </w:rPr>
        <w:t>, constituie 1-2 mmol/kg/zi pentru sugar și 70 mmol/m</w:t>
      </w:r>
      <w:r w:rsidRPr="006A3463">
        <w:rPr>
          <w:sz w:val="24"/>
          <w:szCs w:val="24"/>
          <w:vertAlign w:val="superscript"/>
          <w:lang w:val="ro-RO"/>
        </w:rPr>
        <w:t>2</w:t>
      </w:r>
      <w:r w:rsidRPr="006A3463">
        <w:rPr>
          <w:sz w:val="24"/>
          <w:szCs w:val="24"/>
          <w:lang w:val="ro-RO"/>
        </w:rPr>
        <w:t xml:space="preserve">/zi pentru copilul mare. Nivelul ionilor de calciu trebuie măsurat și corectat înainte de tratament, pentru că la următoarea corectare a acidozei el scade. </w:t>
      </w:r>
    </w:p>
    <w:p w:rsidR="0073411A" w:rsidRPr="006A3463" w:rsidRDefault="0073411A" w:rsidP="00C75718">
      <w:pPr>
        <w:rPr>
          <w:sz w:val="24"/>
          <w:szCs w:val="24"/>
          <w:lang w:val="en-US"/>
        </w:rPr>
      </w:pPr>
      <w:r w:rsidRPr="006A3463">
        <w:rPr>
          <w:sz w:val="24"/>
          <w:szCs w:val="24"/>
          <w:lang w:val="en-US"/>
        </w:rPr>
        <w:t>Hipertensiunea arterială impune o strictă restricție a aportului de apă şi sodiu. Dacă HTA este severă sau există semne de encefalopatie, se  recomandă blocante ale canalelor de calciu. Dacă dializa este adecvată și HTA persistă, se recomandă blocanți ai canalelor de calciu (amlodipine) sau β-blocante cardioselective (metroprolol).</w:t>
      </w:r>
    </w:p>
    <w:p w:rsidR="0073411A" w:rsidRPr="006A3463" w:rsidRDefault="0073411A" w:rsidP="00C75718">
      <w:pPr>
        <w:rPr>
          <w:sz w:val="24"/>
          <w:szCs w:val="24"/>
          <w:lang w:val="en-US"/>
        </w:rPr>
      </w:pPr>
      <w:r w:rsidRPr="006A3463">
        <w:rPr>
          <w:sz w:val="24"/>
          <w:szCs w:val="24"/>
          <w:lang w:val="en-US"/>
        </w:rPr>
        <w:t xml:space="preserve">Anemia, de obicei, este neînsemnată sau moderată (hemoglobina – 90-100 g/l) şi nu necesită transfuzii (cu excepția hemodializei sau hemoragiei). Transfuziile vor fi indicate la copiii cu LRA îndelungată, la care hemoglobina scade sub 70 g/l (riscurile transfuziilor la copilul cu hipervolemie: HTA, insuficiență cardiacă, edem pulmonar). </w:t>
      </w:r>
    </w:p>
    <w:p w:rsidR="0073411A" w:rsidRPr="006A3463" w:rsidRDefault="0073411A" w:rsidP="00C75718">
      <w:pPr>
        <w:rPr>
          <w:rFonts w:eastAsia="Times New Roman"/>
          <w:color w:val="212121"/>
          <w:sz w:val="24"/>
          <w:szCs w:val="24"/>
          <w:lang w:val="en-US" w:eastAsia="ru-RU"/>
        </w:rPr>
      </w:pPr>
      <w:r w:rsidRPr="006A3463">
        <w:rPr>
          <w:sz w:val="24"/>
          <w:szCs w:val="24"/>
          <w:lang w:val="en-US"/>
        </w:rPr>
        <w:t>Nu este recomandată administrarea</w:t>
      </w:r>
      <w:r w:rsidRPr="006A3463">
        <w:rPr>
          <w:rFonts w:eastAsia="Times New Roman"/>
          <w:color w:val="212121"/>
          <w:sz w:val="24"/>
          <w:szCs w:val="24"/>
          <w:lang w:val="ro-RO" w:eastAsia="ru-RU"/>
        </w:rPr>
        <w:t xml:space="preserve"> aminoglicozidelor în tratamentul LRA, deoarece ele sunt nefrotoxice.</w:t>
      </w:r>
    </w:p>
    <w:p w:rsidR="0073411A" w:rsidRPr="008B0198" w:rsidRDefault="0073411A" w:rsidP="00C75718">
      <w:pPr>
        <w:rPr>
          <w:iCs/>
          <w:sz w:val="24"/>
          <w:szCs w:val="24"/>
          <w:lang w:val="en-US"/>
        </w:rPr>
      </w:pPr>
      <w:r w:rsidRPr="008B0198">
        <w:rPr>
          <w:iCs/>
          <w:sz w:val="24"/>
          <w:szCs w:val="24"/>
          <w:lang w:val="en-US"/>
        </w:rPr>
        <w:t>Indicațiile pentru hemodializă în LRA:</w:t>
      </w:r>
    </w:p>
    <w:p w:rsidR="0073411A" w:rsidRPr="006A3463" w:rsidRDefault="0073411A" w:rsidP="00C75718">
      <w:pPr>
        <w:rPr>
          <w:sz w:val="24"/>
          <w:szCs w:val="24"/>
          <w:lang w:val="en-US"/>
        </w:rPr>
      </w:pPr>
      <w:r w:rsidRPr="006A3463">
        <w:rPr>
          <w:sz w:val="24"/>
          <w:szCs w:val="24"/>
          <w:lang w:val="en-US"/>
        </w:rPr>
        <w:t>creatinină &gt; 40 mmol/l (30 mmol/l la nou-născut și la copilul sub &lt; 2 ani);</w:t>
      </w:r>
    </w:p>
    <w:p w:rsidR="0073411A" w:rsidRPr="006A3463" w:rsidRDefault="0073411A" w:rsidP="00C75718">
      <w:pPr>
        <w:rPr>
          <w:sz w:val="24"/>
          <w:szCs w:val="24"/>
          <w:lang w:val="en-US"/>
        </w:rPr>
      </w:pPr>
      <w:r w:rsidRPr="006A3463">
        <w:rPr>
          <w:sz w:val="24"/>
          <w:szCs w:val="24"/>
          <w:lang w:val="en-US"/>
        </w:rPr>
        <w:t>hiperpotasemie &gt; 6,5 mmol/l;</w:t>
      </w:r>
    </w:p>
    <w:p w:rsidR="0073411A" w:rsidRPr="006A3463" w:rsidRDefault="0073411A" w:rsidP="00C75718">
      <w:pPr>
        <w:rPr>
          <w:sz w:val="24"/>
          <w:szCs w:val="24"/>
          <w:lang w:val="en-US"/>
        </w:rPr>
      </w:pPr>
      <w:r w:rsidRPr="006A3463">
        <w:rPr>
          <w:sz w:val="24"/>
          <w:szCs w:val="24"/>
          <w:lang w:val="en-US"/>
        </w:rPr>
        <w:t>supra</w:t>
      </w:r>
      <w:r w:rsidRPr="006A3463">
        <w:rPr>
          <w:sz w:val="24"/>
          <w:szCs w:val="24"/>
          <w:lang w:val="ro-RO"/>
        </w:rPr>
        <w:t>încărcare lichidiană cu edem pulmonar acut rezistent la furasemidă;</w:t>
      </w:r>
    </w:p>
    <w:p w:rsidR="0073411A" w:rsidRPr="006A3463" w:rsidRDefault="0073411A" w:rsidP="00C75718">
      <w:pPr>
        <w:rPr>
          <w:sz w:val="24"/>
          <w:szCs w:val="24"/>
          <w:lang w:val="en-US"/>
        </w:rPr>
      </w:pPr>
      <w:r w:rsidRPr="006A3463">
        <w:rPr>
          <w:sz w:val="24"/>
          <w:szCs w:val="24"/>
          <w:lang w:val="en-US"/>
        </w:rPr>
        <w:t>hipo- și hipernatremie severă sau acidoză;</w:t>
      </w:r>
    </w:p>
    <w:p w:rsidR="0073411A" w:rsidRDefault="0073411A" w:rsidP="00C75718">
      <w:pPr>
        <w:rPr>
          <w:sz w:val="24"/>
          <w:szCs w:val="24"/>
          <w:lang w:val="en-US"/>
        </w:rPr>
      </w:pPr>
      <w:r w:rsidRPr="006A3463">
        <w:rPr>
          <w:sz w:val="24"/>
          <w:szCs w:val="24"/>
          <w:lang w:val="en-US"/>
        </w:rPr>
        <w:t>insuficienț</w:t>
      </w:r>
      <w:r w:rsidRPr="006A3463">
        <w:rPr>
          <w:sz w:val="24"/>
          <w:szCs w:val="24"/>
          <w:lang w:val="ro-RO"/>
        </w:rPr>
        <w:t>ă</w:t>
      </w:r>
      <w:r w:rsidRPr="006A3463">
        <w:rPr>
          <w:sz w:val="24"/>
          <w:szCs w:val="24"/>
          <w:lang w:val="en-US"/>
        </w:rPr>
        <w:t xml:space="preserve"> multiorganică.</w:t>
      </w:r>
    </w:p>
    <w:p w:rsidR="006B07D7" w:rsidRDefault="006B07D7" w:rsidP="00C75718">
      <w:pPr>
        <w:rPr>
          <w:sz w:val="24"/>
          <w:szCs w:val="24"/>
          <w:lang w:val="en-US"/>
        </w:rPr>
      </w:pPr>
    </w:p>
    <w:p w:rsidR="00B55E41" w:rsidRDefault="00B55E41" w:rsidP="00C75718">
      <w:pPr>
        <w:rPr>
          <w:rFonts w:eastAsia="Times New Roman"/>
          <w:color w:val="202124"/>
          <w:sz w:val="24"/>
          <w:szCs w:val="24"/>
          <w:lang w:val="ro-RO" w:eastAsia="ru-RU"/>
        </w:rPr>
      </w:pPr>
      <w:r w:rsidRPr="00FA0007">
        <w:rPr>
          <w:rFonts w:eastAsia="Times New Roman"/>
          <w:color w:val="202124"/>
          <w:sz w:val="24"/>
          <w:szCs w:val="24"/>
          <w:lang w:val="ro-RO" w:eastAsia="ru-RU"/>
        </w:rPr>
        <w:t>Prevenirea LRA pediatrică</w:t>
      </w:r>
      <w:r w:rsidRPr="00B55E41">
        <w:rPr>
          <w:rFonts w:eastAsia="Times New Roman"/>
          <w:color w:val="202124"/>
          <w:sz w:val="24"/>
          <w:szCs w:val="24"/>
          <w:lang w:val="ro-RO" w:eastAsia="ru-RU"/>
        </w:rPr>
        <w:t xml:space="preserve"> la pacienții spitalizați depinde în principal de recunoașterea timpurie a pacienților cu risc</w:t>
      </w:r>
      <w:r w:rsidR="00FA0007">
        <w:rPr>
          <w:rFonts w:eastAsia="Times New Roman"/>
          <w:color w:val="202124"/>
          <w:sz w:val="24"/>
          <w:szCs w:val="24"/>
          <w:lang w:val="ro-RO" w:eastAsia="ru-RU"/>
        </w:rPr>
        <w:t xml:space="preserve"> de LRA</w:t>
      </w:r>
      <w:r w:rsidRPr="00B55E41">
        <w:rPr>
          <w:rFonts w:eastAsia="Times New Roman"/>
          <w:color w:val="202124"/>
          <w:sz w:val="24"/>
          <w:szCs w:val="24"/>
          <w:lang w:val="ro-RO" w:eastAsia="ru-RU"/>
        </w:rPr>
        <w:t xml:space="preserve">. Având în vedere eterogenitatea substanțială a riscului inițial, a stării </w:t>
      </w:r>
      <w:r w:rsidRPr="00B55E41">
        <w:rPr>
          <w:rFonts w:eastAsia="Times New Roman"/>
          <w:color w:val="202124"/>
          <w:sz w:val="24"/>
          <w:szCs w:val="24"/>
          <w:lang w:val="ro-RO" w:eastAsia="ru-RU"/>
        </w:rPr>
        <w:lastRenderedPageBreak/>
        <w:t>clinice și a diferitelor proceduri efectuate, strategiile de prevenire a LRA trebuie individualizate. Cu toate acestea, următoarele măsuri vor fi utile în prevenirea pLRA.</w:t>
      </w:r>
    </w:p>
    <w:p w:rsidR="00FA0007" w:rsidRPr="00B55E41" w:rsidRDefault="00FA0007" w:rsidP="00C75718">
      <w:pPr>
        <w:rPr>
          <w:rFonts w:eastAsia="Times New Roman"/>
          <w:color w:val="202124"/>
          <w:sz w:val="24"/>
          <w:szCs w:val="24"/>
          <w:lang w:val="ro-RO" w:eastAsia="ru-RU"/>
        </w:rPr>
      </w:pPr>
    </w:p>
    <w:p w:rsidR="00B55E41" w:rsidRPr="00B55E41" w:rsidRDefault="00B55E41" w:rsidP="00C75718">
      <w:pPr>
        <w:rPr>
          <w:rFonts w:eastAsia="Times New Roman"/>
          <w:color w:val="202124"/>
          <w:sz w:val="24"/>
          <w:szCs w:val="24"/>
          <w:lang w:val="ro-RO" w:eastAsia="ru-RU"/>
        </w:rPr>
      </w:pPr>
      <w:r w:rsidRPr="00B55E41">
        <w:rPr>
          <w:rFonts w:eastAsia="Times New Roman"/>
          <w:color w:val="202124"/>
          <w:sz w:val="24"/>
          <w:szCs w:val="24"/>
          <w:lang w:val="ro-RO" w:eastAsia="ru-RU"/>
        </w:rPr>
        <w:t xml:space="preserve">1.Utilizarea monitorizării hemodinamice invazive / funcționale pentru a ghida resuscitarea, menținerea homeostaziei de lichide și electroliți. În plus, utilizarea soluțiilor cristalide echilibrate este de o importanță esențială pentru a atenua riscul de acidoză hipercloremică și oligurie în LRA. </w:t>
      </w:r>
    </w:p>
    <w:p w:rsidR="00B55E41" w:rsidRPr="00B55E41" w:rsidRDefault="00B55E41" w:rsidP="00C75718">
      <w:pPr>
        <w:rPr>
          <w:rFonts w:eastAsia="Times New Roman"/>
          <w:color w:val="202124"/>
          <w:sz w:val="24"/>
          <w:szCs w:val="24"/>
          <w:lang w:val="ro-RO" w:eastAsia="ru-RU"/>
        </w:rPr>
      </w:pPr>
      <w:r w:rsidRPr="00B55E41">
        <w:rPr>
          <w:rFonts w:eastAsia="Times New Roman"/>
          <w:color w:val="202124"/>
          <w:sz w:val="24"/>
          <w:szCs w:val="24"/>
          <w:lang w:val="ro-RO" w:eastAsia="ru-RU"/>
        </w:rPr>
        <w:t xml:space="preserve">2. Studii recente nu au favorizat utilizarea soluțiilor hipercloremice, cum ar fi soluția salină normală și utilizarea dopaminei la pacienții cu șoc. De fapt, dopamina poate fi asociată cu complicații aritmice crescute. Dacă este necesar sprijin vasopresor, norepinefrina trebuie preferată. </w:t>
      </w:r>
    </w:p>
    <w:p w:rsidR="00B55E41" w:rsidRPr="00B55E41" w:rsidRDefault="00B55E41" w:rsidP="00C75718">
      <w:pPr>
        <w:rPr>
          <w:rFonts w:eastAsia="Times New Roman"/>
          <w:color w:val="202124"/>
          <w:sz w:val="24"/>
          <w:szCs w:val="24"/>
          <w:lang w:val="ro-RO" w:eastAsia="ru-RU"/>
        </w:rPr>
      </w:pPr>
      <w:r w:rsidRPr="00B55E41">
        <w:rPr>
          <w:rFonts w:eastAsia="Times New Roman"/>
          <w:color w:val="202124"/>
          <w:sz w:val="24"/>
          <w:szCs w:val="24"/>
          <w:lang w:val="ro-RO" w:eastAsia="ru-RU"/>
        </w:rPr>
        <w:t>3.Managementul pacienților cu sepsis și al celor cu evenimente perioperatorii poate beneficia de un tratament adecvat bazat pe protoco</w:t>
      </w:r>
      <w:r w:rsidR="00FA0007">
        <w:rPr>
          <w:rFonts w:eastAsia="Times New Roman"/>
          <w:color w:val="202124"/>
          <w:sz w:val="24"/>
          <w:szCs w:val="24"/>
          <w:lang w:val="ro-RO" w:eastAsia="ru-RU"/>
        </w:rPr>
        <w:t>a</w:t>
      </w:r>
      <w:r w:rsidRPr="00B55E41">
        <w:rPr>
          <w:rFonts w:eastAsia="Times New Roman"/>
          <w:color w:val="202124"/>
          <w:sz w:val="24"/>
          <w:szCs w:val="24"/>
          <w:lang w:val="ro-RO" w:eastAsia="ru-RU"/>
        </w:rPr>
        <w:t>l</w:t>
      </w:r>
      <w:r w:rsidR="00FA0007">
        <w:rPr>
          <w:rFonts w:eastAsia="Times New Roman"/>
          <w:color w:val="202124"/>
          <w:sz w:val="24"/>
          <w:szCs w:val="24"/>
          <w:lang w:val="ro-RO" w:eastAsia="ru-RU"/>
        </w:rPr>
        <w:t>e</w:t>
      </w:r>
      <w:r w:rsidRPr="00B55E41">
        <w:rPr>
          <w:rFonts w:eastAsia="Times New Roman"/>
          <w:color w:val="202124"/>
          <w:sz w:val="24"/>
          <w:szCs w:val="24"/>
          <w:lang w:val="ro-RO" w:eastAsia="ru-RU"/>
        </w:rPr>
        <w:t xml:space="preserve">. </w:t>
      </w:r>
    </w:p>
    <w:p w:rsidR="00B55E41" w:rsidRPr="00B55E41" w:rsidRDefault="00B55E41" w:rsidP="00C75718">
      <w:pPr>
        <w:rPr>
          <w:rFonts w:eastAsia="Times New Roman"/>
          <w:color w:val="202124"/>
          <w:sz w:val="24"/>
          <w:szCs w:val="24"/>
          <w:lang w:val="ro-RO" w:eastAsia="ru-RU"/>
        </w:rPr>
      </w:pPr>
      <w:r w:rsidRPr="00B55E41">
        <w:rPr>
          <w:rFonts w:eastAsia="Times New Roman"/>
          <w:color w:val="202124"/>
          <w:sz w:val="24"/>
          <w:szCs w:val="24"/>
          <w:lang w:val="ro-RO" w:eastAsia="ru-RU"/>
        </w:rPr>
        <w:t xml:space="preserve">4.Doza unică de teofilină poate fi furnizată nou-născuților cu risc de LRA. </w:t>
      </w:r>
    </w:p>
    <w:p w:rsidR="00B55E41" w:rsidRPr="00B55E41" w:rsidRDefault="00B55E41" w:rsidP="00C75718">
      <w:pPr>
        <w:rPr>
          <w:rFonts w:eastAsia="Times New Roman"/>
          <w:color w:val="202124"/>
          <w:sz w:val="24"/>
          <w:szCs w:val="24"/>
          <w:lang w:val="ro-RO" w:eastAsia="ru-RU"/>
        </w:rPr>
      </w:pPr>
      <w:r w:rsidRPr="00B55E41">
        <w:rPr>
          <w:rFonts w:eastAsia="Times New Roman"/>
          <w:color w:val="202124"/>
          <w:sz w:val="24"/>
          <w:szCs w:val="24"/>
          <w:lang w:val="ro-RO" w:eastAsia="ru-RU"/>
        </w:rPr>
        <w:t xml:space="preserve">5.Monitorizarea terapeutică a medicamentelor </w:t>
      </w:r>
      <w:r w:rsidR="00FA0007">
        <w:rPr>
          <w:rFonts w:eastAsia="Times New Roman"/>
          <w:color w:val="202124"/>
          <w:sz w:val="24"/>
          <w:szCs w:val="24"/>
          <w:lang w:val="ro-RO" w:eastAsia="ru-RU"/>
        </w:rPr>
        <w:t xml:space="preserve">în special a </w:t>
      </w:r>
      <w:r w:rsidRPr="00B55E41">
        <w:rPr>
          <w:rFonts w:eastAsia="Times New Roman"/>
          <w:color w:val="202124"/>
          <w:sz w:val="24"/>
          <w:szCs w:val="24"/>
          <w:lang w:val="ro-RO" w:eastAsia="ru-RU"/>
        </w:rPr>
        <w:t>aminoglicozide</w:t>
      </w:r>
      <w:r w:rsidR="00FA0007">
        <w:rPr>
          <w:rFonts w:eastAsia="Times New Roman"/>
          <w:color w:val="202124"/>
          <w:sz w:val="24"/>
          <w:szCs w:val="24"/>
          <w:lang w:val="ro-RO" w:eastAsia="ru-RU"/>
        </w:rPr>
        <w:t>lor</w:t>
      </w:r>
      <w:r w:rsidRPr="00B55E41">
        <w:rPr>
          <w:rFonts w:eastAsia="Times New Roman"/>
          <w:color w:val="202124"/>
          <w:sz w:val="24"/>
          <w:szCs w:val="24"/>
          <w:lang w:val="ro-RO" w:eastAsia="ru-RU"/>
        </w:rPr>
        <w:t xml:space="preserve"> ar trebui să facă parte din îngrijirea standard. </w:t>
      </w:r>
    </w:p>
    <w:p w:rsidR="00B55E41" w:rsidRPr="00B55E41" w:rsidRDefault="00B55E41" w:rsidP="00C75718">
      <w:pPr>
        <w:rPr>
          <w:rFonts w:eastAsia="Times New Roman"/>
          <w:color w:val="202124"/>
          <w:sz w:val="24"/>
          <w:szCs w:val="24"/>
          <w:lang w:val="en-US" w:eastAsia="ru-RU"/>
        </w:rPr>
      </w:pPr>
      <w:r w:rsidRPr="00B55E41">
        <w:rPr>
          <w:rFonts w:eastAsia="Times New Roman"/>
          <w:color w:val="202124"/>
          <w:sz w:val="24"/>
          <w:szCs w:val="24"/>
          <w:lang w:val="ro-RO" w:eastAsia="ru-RU"/>
        </w:rPr>
        <w:t>6. Inițierea promptă a CRRT ar trebui luată în considerare la pacienții cu LRA stabilită și / sau agravare care este refractară la terapia conservativă.</w:t>
      </w:r>
    </w:p>
    <w:p w:rsidR="0073411A" w:rsidRPr="00B55E41" w:rsidRDefault="0073411A" w:rsidP="00C75718">
      <w:pPr>
        <w:rPr>
          <w:rFonts w:eastAsia="Times New Roman"/>
          <w:sz w:val="24"/>
          <w:szCs w:val="24"/>
          <w:lang w:val="en-US"/>
        </w:rPr>
      </w:pPr>
    </w:p>
    <w:p w:rsidR="00B55E41" w:rsidRDefault="00B55E41" w:rsidP="00C75718">
      <w:pPr>
        <w:rPr>
          <w:rFonts w:eastAsia="Times New Roman"/>
          <w:sz w:val="24"/>
          <w:szCs w:val="24"/>
          <w:lang w:val="ro-RO"/>
        </w:rPr>
      </w:pPr>
    </w:p>
    <w:p w:rsidR="00B55E41" w:rsidRPr="006A3463" w:rsidRDefault="00B55E41" w:rsidP="00C75718">
      <w:pPr>
        <w:rPr>
          <w:rFonts w:eastAsia="Times New Roman"/>
          <w:sz w:val="24"/>
          <w:szCs w:val="24"/>
          <w:lang w:val="ro-RO"/>
        </w:rPr>
      </w:pPr>
    </w:p>
    <w:p w:rsidR="0073411A" w:rsidRPr="006A3463" w:rsidRDefault="0073411A" w:rsidP="00C75718">
      <w:pPr>
        <w:rPr>
          <w:rFonts w:eastAsia="Times New Roman"/>
          <w:sz w:val="24"/>
          <w:szCs w:val="24"/>
          <w:lang w:val="ro-RO"/>
        </w:rPr>
      </w:pPr>
      <w:r w:rsidRPr="006A3463">
        <w:rPr>
          <w:rFonts w:eastAsia="Times New Roman"/>
          <w:sz w:val="24"/>
          <w:szCs w:val="24"/>
          <w:lang w:val="ro-RO"/>
        </w:rPr>
        <w:t>BOALA RENALĂ CRONICĂ</w:t>
      </w:r>
    </w:p>
    <w:p w:rsidR="0073411A" w:rsidRPr="006A3463" w:rsidRDefault="0073411A" w:rsidP="00C75718">
      <w:pPr>
        <w:rPr>
          <w:rFonts w:eastAsia="Times New Roman"/>
          <w:sz w:val="24"/>
          <w:szCs w:val="24"/>
          <w:lang w:val="ro-RO"/>
        </w:rPr>
      </w:pPr>
      <w:r w:rsidRPr="006A3463">
        <w:rPr>
          <w:rFonts w:eastAsia="Times New Roman"/>
          <w:sz w:val="24"/>
          <w:szCs w:val="24"/>
          <w:lang w:val="ro-RO"/>
        </w:rPr>
        <w:t xml:space="preserve">Definiție. Boala renală cronică (BRC) reprezintă un sindrom clinico-biologic nespecific, cu lezarea progresivă şi definitivă a nefronilor, pierderea ireversibilă a funcției renale de menținere a homeostaziei. BRC se determină prin următoarele criterii: </w:t>
      </w:r>
    </w:p>
    <w:p w:rsidR="0073411A" w:rsidRPr="006A3463" w:rsidRDefault="0073411A" w:rsidP="00C75718">
      <w:pPr>
        <w:rPr>
          <w:rFonts w:eastAsia="Times New Roman"/>
          <w:sz w:val="24"/>
          <w:szCs w:val="24"/>
          <w:lang w:val="ro-RO"/>
        </w:rPr>
      </w:pPr>
      <w:r w:rsidRPr="006A3463">
        <w:rPr>
          <w:rFonts w:eastAsia="Times New Roman"/>
          <w:sz w:val="24"/>
          <w:szCs w:val="24"/>
          <w:lang w:val="ro-RO"/>
        </w:rPr>
        <w:t>Afectarea renală pe o durată ≥ 3 luni, caracterizată prin dereglări structurale şi funcționale cu/fără micşorarea RFG.</w:t>
      </w:r>
    </w:p>
    <w:p w:rsidR="0073411A" w:rsidRPr="006A3463" w:rsidRDefault="0073411A" w:rsidP="00C75718">
      <w:pPr>
        <w:rPr>
          <w:rFonts w:eastAsia="Times New Roman"/>
          <w:sz w:val="24"/>
          <w:szCs w:val="24"/>
          <w:lang w:val="ro-RO"/>
        </w:rPr>
      </w:pPr>
      <w:r w:rsidRPr="006A3463">
        <w:rPr>
          <w:rFonts w:eastAsia="Times New Roman"/>
          <w:sz w:val="24"/>
          <w:szCs w:val="24"/>
          <w:lang w:val="ro-RO"/>
        </w:rPr>
        <w:t>RFG &lt;60 ml/min./1,73m</w:t>
      </w:r>
      <w:r w:rsidRPr="006A3463">
        <w:rPr>
          <w:rFonts w:eastAsia="Times New Roman"/>
          <w:sz w:val="24"/>
          <w:szCs w:val="24"/>
          <w:vertAlign w:val="superscript"/>
          <w:lang w:val="ro-RO"/>
        </w:rPr>
        <w:t>2</w:t>
      </w:r>
      <w:r w:rsidRPr="006A3463">
        <w:rPr>
          <w:rFonts w:eastAsia="Times New Roman"/>
          <w:sz w:val="24"/>
          <w:szCs w:val="24"/>
          <w:lang w:val="ro-RO"/>
        </w:rPr>
        <w:t xml:space="preserve"> pe parcursul a mai mult de 3 luni, cu sau fără alte semne de afectare renală. </w:t>
      </w:r>
    </w:p>
    <w:p w:rsidR="0073411A" w:rsidRPr="006A3463" w:rsidRDefault="0073411A" w:rsidP="00C75718">
      <w:pPr>
        <w:rPr>
          <w:rFonts w:eastAsia="Times New Roman"/>
          <w:sz w:val="24"/>
          <w:szCs w:val="24"/>
          <w:lang w:val="ro-RO"/>
        </w:rPr>
      </w:pPr>
      <w:r w:rsidRPr="006A3463">
        <w:rPr>
          <w:rFonts w:eastAsia="Times New Roman"/>
          <w:sz w:val="24"/>
          <w:szCs w:val="24"/>
          <w:lang w:val="ro-RO"/>
        </w:rPr>
        <w:t>Epidemiologie</w:t>
      </w:r>
    </w:p>
    <w:p w:rsidR="0073411A" w:rsidRPr="006A3463" w:rsidRDefault="0073411A" w:rsidP="00C75718">
      <w:pPr>
        <w:rPr>
          <w:rFonts w:eastAsia="Times New Roman"/>
          <w:color w:val="212121"/>
          <w:sz w:val="24"/>
          <w:szCs w:val="24"/>
          <w:lang w:val="ro-RO" w:eastAsia="ru-RU"/>
        </w:rPr>
      </w:pPr>
      <w:r w:rsidRPr="006A3463">
        <w:rPr>
          <w:rFonts w:eastAsia="Times New Roman"/>
          <w:color w:val="222222"/>
          <w:sz w:val="24"/>
          <w:szCs w:val="24"/>
          <w:lang w:val="ro-RO" w:eastAsia="ru-RU"/>
        </w:rPr>
        <w:t xml:space="preserve">În Europa, incidența BRC la copii este de aproximativ 11-12 cazuri la 1 milion, în funcție de vârstă pentru stadiile 3-5, în timp ce prevalența constituie 55-60 cazuri la 1 milion de copii. </w:t>
      </w:r>
      <w:r w:rsidRPr="006A3463">
        <w:rPr>
          <w:rFonts w:eastAsia="Times New Roman"/>
          <w:color w:val="212121"/>
          <w:sz w:val="24"/>
          <w:szCs w:val="24"/>
          <w:lang w:val="ro-RO" w:eastAsia="ru-RU"/>
        </w:rPr>
        <w:t>Incidența și prevalența BRC sunt mai mari la băieți decât la fete datorită frecvenței mai mari a anomaliilor congenitale ale rinichiului și tractului urinar (</w:t>
      </w:r>
      <w:r w:rsidRPr="006A3463">
        <w:rPr>
          <w:rFonts w:eastAsia="Times New Roman"/>
          <w:i/>
          <w:sz w:val="24"/>
          <w:szCs w:val="24"/>
          <w:shd w:val="clear" w:color="auto" w:fill="FFFFFF"/>
          <w:lang w:val="en-US" w:eastAsia="ru-RU"/>
        </w:rPr>
        <w:t>Congenital Anomalies of the Kidney and Urinary Tract</w:t>
      </w:r>
      <w:r w:rsidRPr="006A3463">
        <w:rPr>
          <w:rFonts w:eastAsia="Times New Roman"/>
          <w:sz w:val="24"/>
          <w:szCs w:val="24"/>
          <w:shd w:val="clear" w:color="auto" w:fill="FFFFFF"/>
          <w:lang w:val="en-US" w:eastAsia="ru-RU"/>
        </w:rPr>
        <w:t> </w:t>
      </w:r>
      <w:r w:rsidRPr="006A3463">
        <w:rPr>
          <w:rFonts w:eastAsia="Times New Roman"/>
          <w:color w:val="212121"/>
          <w:sz w:val="24"/>
          <w:szCs w:val="24"/>
          <w:lang w:val="ro-RO" w:eastAsia="ru-RU"/>
        </w:rPr>
        <w:t xml:space="preserve"> (CAKUT) la băieți. Incidența medie a terapiei de substituție renală la copiii mai mici de 20 de ani constituie 9 cazuri la 1 milion. </w:t>
      </w:r>
    </w:p>
    <w:p w:rsidR="0073411A" w:rsidRPr="006A3463" w:rsidRDefault="0073411A" w:rsidP="00C75718">
      <w:pPr>
        <w:rPr>
          <w:rFonts w:eastAsia="Times New Roman"/>
          <w:color w:val="212121"/>
          <w:sz w:val="24"/>
          <w:szCs w:val="24"/>
          <w:lang w:val="ro-RO" w:eastAsia="ru-RU"/>
        </w:rPr>
      </w:pPr>
      <w:r w:rsidRPr="006A3463">
        <w:rPr>
          <w:rFonts w:eastAsia="Times New Roman"/>
          <w:sz w:val="24"/>
          <w:szCs w:val="24"/>
          <w:lang w:val="ro-RO" w:eastAsia="ru-RU"/>
        </w:rPr>
        <w:lastRenderedPageBreak/>
        <w:t xml:space="preserve">În populația pediatrică prevalența BRC este de 18 cazuri la 1 mln. de copii. </w:t>
      </w:r>
      <w:r w:rsidRPr="006A3463">
        <w:rPr>
          <w:rFonts w:eastAsia="Times New Roman"/>
          <w:color w:val="212121"/>
          <w:sz w:val="24"/>
          <w:szCs w:val="24"/>
          <w:lang w:val="ro-RO" w:eastAsia="ru-RU"/>
        </w:rPr>
        <w:t>Incidența și prevalența BRC sunt mai mari la băieți decât la fete ca urmare a frecvenței mai mari a anomaliilor congenitale ale rinichiului și tractului urinar (</w:t>
      </w:r>
      <w:r w:rsidRPr="006A3463">
        <w:rPr>
          <w:rFonts w:eastAsia="Times New Roman"/>
          <w:i/>
          <w:sz w:val="24"/>
          <w:szCs w:val="24"/>
          <w:shd w:val="clear" w:color="auto" w:fill="FFFFFF"/>
          <w:lang w:val="en-US" w:eastAsia="ru-RU"/>
        </w:rPr>
        <w:t>Congenital Anomalies of the Kidney and Urinary Tract</w:t>
      </w:r>
      <w:r w:rsidRPr="006A3463">
        <w:rPr>
          <w:rFonts w:eastAsia="Times New Roman"/>
          <w:sz w:val="24"/>
          <w:szCs w:val="24"/>
          <w:shd w:val="clear" w:color="auto" w:fill="FFFFFF"/>
          <w:lang w:val="en-US" w:eastAsia="ru-RU"/>
        </w:rPr>
        <w:t> </w:t>
      </w:r>
      <w:r w:rsidRPr="006A3463">
        <w:rPr>
          <w:rFonts w:eastAsia="Times New Roman"/>
          <w:color w:val="212121"/>
          <w:sz w:val="24"/>
          <w:szCs w:val="24"/>
          <w:lang w:val="ro-RO" w:eastAsia="ru-RU"/>
        </w:rPr>
        <w:t xml:space="preserve"> (CAKUT) la băieți. </w:t>
      </w:r>
    </w:p>
    <w:p w:rsidR="0073411A" w:rsidRPr="006A3463" w:rsidRDefault="0073411A" w:rsidP="00C75718">
      <w:pPr>
        <w:rPr>
          <w:rFonts w:eastAsia="Times New Roman"/>
          <w:color w:val="212121"/>
          <w:sz w:val="24"/>
          <w:szCs w:val="24"/>
          <w:lang w:val="ro-RO" w:eastAsia="ru-RU"/>
        </w:rPr>
      </w:pPr>
      <w:r w:rsidRPr="006A3463">
        <w:rPr>
          <w:rFonts w:eastAsia="Times New Roman"/>
          <w:iCs/>
          <w:sz w:val="24"/>
          <w:szCs w:val="24"/>
          <w:lang w:val="it-IT"/>
        </w:rPr>
        <w:t>Clasificare</w:t>
      </w:r>
    </w:p>
    <w:p w:rsidR="0073411A" w:rsidRPr="006A3463" w:rsidRDefault="0073411A" w:rsidP="00C75718">
      <w:pPr>
        <w:rPr>
          <w:rFonts w:eastAsia="Times New Roman"/>
          <w:iCs/>
          <w:sz w:val="24"/>
          <w:szCs w:val="24"/>
          <w:lang w:val="en-US"/>
        </w:rPr>
      </w:pPr>
      <w:r w:rsidRPr="006A3463">
        <w:rPr>
          <w:rFonts w:eastAsia="Times New Roman"/>
          <w:iCs/>
          <w:sz w:val="24"/>
          <w:szCs w:val="24"/>
          <w:lang w:val="it-IT"/>
        </w:rPr>
        <w:t xml:space="preserve">Clasificarea BRC conform National Kidney </w:t>
      </w:r>
      <w:r w:rsidRPr="006A3463">
        <w:rPr>
          <w:rFonts w:eastAsia="Times New Roman"/>
          <w:iCs/>
          <w:sz w:val="24"/>
          <w:szCs w:val="24"/>
          <w:lang w:val="en-US"/>
        </w:rPr>
        <w:t>Foundation’s Kidney Disease Ouctomes Quality Initiative (NKF- K/DOQI).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832"/>
        <w:gridCol w:w="2942"/>
      </w:tblGrid>
      <w:tr w:rsidR="0073411A" w:rsidRPr="006A3463" w:rsidTr="00DD2BE6">
        <w:tc>
          <w:tcPr>
            <w:tcW w:w="1548" w:type="dxa"/>
            <w:tcBorders>
              <w:top w:val="single" w:sz="4" w:space="0" w:color="auto"/>
              <w:left w:val="single" w:sz="4" w:space="0" w:color="auto"/>
              <w:bottom w:val="single" w:sz="4" w:space="0" w:color="auto"/>
              <w:right w:val="single" w:sz="4" w:space="0" w:color="auto"/>
            </w:tcBorders>
            <w:vAlign w:val="center"/>
            <w:hideMark/>
          </w:tcPr>
          <w:p w:rsidR="0073411A" w:rsidRPr="006A3463" w:rsidRDefault="0073411A" w:rsidP="00C75718">
            <w:pPr>
              <w:rPr>
                <w:rFonts w:eastAsia="Times New Roman"/>
                <w:i/>
                <w:iCs/>
                <w:sz w:val="24"/>
                <w:szCs w:val="24"/>
                <w:lang w:val="en-US"/>
              </w:rPr>
            </w:pPr>
            <w:r w:rsidRPr="006A3463">
              <w:rPr>
                <w:rFonts w:eastAsia="Times New Roman"/>
                <w:sz w:val="24"/>
                <w:szCs w:val="24"/>
                <w:lang w:val="en-US"/>
              </w:rPr>
              <w:t>Stadiile</w:t>
            </w:r>
          </w:p>
        </w:tc>
        <w:tc>
          <w:tcPr>
            <w:tcW w:w="4832" w:type="dxa"/>
            <w:tcBorders>
              <w:top w:val="single" w:sz="4" w:space="0" w:color="auto"/>
              <w:left w:val="single" w:sz="4" w:space="0" w:color="auto"/>
              <w:bottom w:val="single" w:sz="4" w:space="0" w:color="auto"/>
              <w:right w:val="single" w:sz="4" w:space="0" w:color="auto"/>
            </w:tcBorders>
            <w:vAlign w:val="center"/>
            <w:hideMark/>
          </w:tcPr>
          <w:p w:rsidR="0073411A" w:rsidRPr="006A3463" w:rsidRDefault="0073411A" w:rsidP="00C75718">
            <w:pPr>
              <w:rPr>
                <w:rFonts w:eastAsia="Times New Roman"/>
                <w:i/>
                <w:iCs/>
                <w:sz w:val="24"/>
                <w:szCs w:val="24"/>
                <w:lang w:val="en-US"/>
              </w:rPr>
            </w:pPr>
            <w:r w:rsidRPr="006A3463">
              <w:rPr>
                <w:rFonts w:eastAsia="Times New Roman"/>
                <w:sz w:val="24"/>
                <w:szCs w:val="24"/>
                <w:lang w:val="en-US"/>
              </w:rPr>
              <w:t>Descrierea</w:t>
            </w:r>
          </w:p>
        </w:tc>
        <w:tc>
          <w:tcPr>
            <w:tcW w:w="2942" w:type="dxa"/>
            <w:tcBorders>
              <w:top w:val="single" w:sz="4" w:space="0" w:color="auto"/>
              <w:left w:val="single" w:sz="4" w:space="0" w:color="auto"/>
              <w:bottom w:val="single" w:sz="4" w:space="0" w:color="auto"/>
              <w:right w:val="single" w:sz="4" w:space="0" w:color="auto"/>
            </w:tcBorders>
            <w:vAlign w:val="center"/>
            <w:hideMark/>
          </w:tcPr>
          <w:p w:rsidR="0073411A" w:rsidRPr="006A3463" w:rsidRDefault="0073411A" w:rsidP="00C75718">
            <w:pPr>
              <w:rPr>
                <w:rFonts w:eastAsia="Times New Roman"/>
                <w:sz w:val="24"/>
                <w:szCs w:val="24"/>
                <w:lang w:val="en-US"/>
              </w:rPr>
            </w:pPr>
            <w:r w:rsidRPr="006A3463">
              <w:rPr>
                <w:rFonts w:eastAsia="Times New Roman"/>
                <w:sz w:val="24"/>
                <w:szCs w:val="24"/>
                <w:lang w:val="en-US"/>
              </w:rPr>
              <w:t>RFG</w:t>
            </w:r>
          </w:p>
          <w:p w:rsidR="0073411A" w:rsidRPr="006A3463" w:rsidRDefault="0073411A" w:rsidP="00C75718">
            <w:pPr>
              <w:rPr>
                <w:rFonts w:eastAsia="Times New Roman"/>
                <w:sz w:val="24"/>
                <w:szCs w:val="24"/>
                <w:lang w:val="en-US"/>
              </w:rPr>
            </w:pPr>
            <w:r w:rsidRPr="006A3463">
              <w:rPr>
                <w:rFonts w:eastAsia="Times New Roman"/>
                <w:sz w:val="24"/>
                <w:szCs w:val="24"/>
                <w:lang w:val="en-US"/>
              </w:rPr>
              <w:t>(ml/min./</w:t>
            </w:r>
            <w:smartTag w:uri="urn:schemas-microsoft-com:office:smarttags" w:element="metricconverter">
              <w:smartTagPr>
                <w:attr w:name="ProductID" w:val="1,73 mﾲ"/>
              </w:smartTagPr>
              <w:r w:rsidRPr="006A3463">
                <w:rPr>
                  <w:rFonts w:eastAsia="Times New Roman"/>
                  <w:sz w:val="24"/>
                  <w:szCs w:val="24"/>
                  <w:lang w:val="en-US"/>
                </w:rPr>
                <w:t>1,73 m²)</w:t>
              </w:r>
            </w:smartTag>
          </w:p>
        </w:tc>
      </w:tr>
      <w:tr w:rsidR="0073411A" w:rsidRPr="006A3463" w:rsidTr="00DD2BE6">
        <w:tc>
          <w:tcPr>
            <w:tcW w:w="1548"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i/>
                <w:iCs/>
                <w:sz w:val="24"/>
                <w:szCs w:val="24"/>
                <w:lang w:val="en-US"/>
              </w:rPr>
            </w:pPr>
            <w:r w:rsidRPr="006A3463">
              <w:rPr>
                <w:rFonts w:eastAsia="Times New Roman"/>
                <w:sz w:val="24"/>
                <w:szCs w:val="24"/>
                <w:lang w:val="en-US"/>
              </w:rPr>
              <w:t>I</w:t>
            </w:r>
          </w:p>
        </w:tc>
        <w:tc>
          <w:tcPr>
            <w:tcW w:w="4832"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i/>
                <w:iCs/>
                <w:sz w:val="24"/>
                <w:szCs w:val="24"/>
                <w:lang w:val="en-US"/>
              </w:rPr>
            </w:pPr>
            <w:r w:rsidRPr="006A3463">
              <w:rPr>
                <w:rFonts w:eastAsia="Times New Roman"/>
                <w:sz w:val="24"/>
                <w:szCs w:val="24"/>
                <w:lang w:val="en-US"/>
              </w:rPr>
              <w:t xml:space="preserve">Afectare renală cu RFG normală           </w:t>
            </w:r>
          </w:p>
        </w:tc>
        <w:tc>
          <w:tcPr>
            <w:tcW w:w="2942"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sz w:val="24"/>
                <w:szCs w:val="24"/>
                <w:lang w:val="en-US"/>
              </w:rPr>
            </w:pPr>
            <w:r w:rsidRPr="006A3463">
              <w:rPr>
                <w:rFonts w:eastAsia="Times New Roman"/>
                <w:sz w:val="24"/>
                <w:szCs w:val="24"/>
                <w:lang w:val="en-US"/>
              </w:rPr>
              <w:t>≥ 90</w:t>
            </w:r>
          </w:p>
        </w:tc>
      </w:tr>
      <w:tr w:rsidR="0073411A" w:rsidRPr="006A3463" w:rsidTr="00DD2BE6">
        <w:tc>
          <w:tcPr>
            <w:tcW w:w="1548"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i/>
                <w:iCs/>
                <w:sz w:val="24"/>
                <w:szCs w:val="24"/>
                <w:lang w:val="en-US"/>
              </w:rPr>
            </w:pPr>
            <w:r w:rsidRPr="006A3463">
              <w:rPr>
                <w:rFonts w:eastAsia="Times New Roman"/>
                <w:sz w:val="24"/>
                <w:szCs w:val="24"/>
                <w:lang w:val="en-US"/>
              </w:rPr>
              <w:t>II</w:t>
            </w:r>
          </w:p>
        </w:tc>
        <w:tc>
          <w:tcPr>
            <w:tcW w:w="4832"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i/>
                <w:iCs/>
                <w:sz w:val="24"/>
                <w:szCs w:val="24"/>
                <w:lang w:val="en-US"/>
              </w:rPr>
            </w:pPr>
            <w:r w:rsidRPr="006A3463">
              <w:rPr>
                <w:rFonts w:eastAsia="Times New Roman"/>
                <w:sz w:val="24"/>
                <w:szCs w:val="24"/>
                <w:lang w:val="en-US"/>
              </w:rPr>
              <w:t xml:space="preserve">Afectare renală cu RFG uşor scăzută  </w:t>
            </w:r>
          </w:p>
        </w:tc>
        <w:tc>
          <w:tcPr>
            <w:tcW w:w="2942"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sz w:val="24"/>
                <w:szCs w:val="24"/>
                <w:lang w:val="en-US"/>
              </w:rPr>
            </w:pPr>
            <w:r w:rsidRPr="006A3463">
              <w:rPr>
                <w:rFonts w:eastAsia="Times New Roman"/>
                <w:sz w:val="24"/>
                <w:szCs w:val="24"/>
                <w:lang w:val="en-US"/>
              </w:rPr>
              <w:t>60 – 89</w:t>
            </w:r>
          </w:p>
        </w:tc>
      </w:tr>
      <w:tr w:rsidR="0073411A" w:rsidRPr="006A3463" w:rsidTr="00DD2BE6">
        <w:tc>
          <w:tcPr>
            <w:tcW w:w="1548"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i/>
                <w:iCs/>
                <w:sz w:val="24"/>
                <w:szCs w:val="24"/>
                <w:lang w:val="en-US"/>
              </w:rPr>
            </w:pPr>
            <w:r w:rsidRPr="006A3463">
              <w:rPr>
                <w:rFonts w:eastAsia="Times New Roman"/>
                <w:sz w:val="24"/>
                <w:szCs w:val="24"/>
                <w:lang w:val="en-US"/>
              </w:rPr>
              <w:t>III</w:t>
            </w:r>
          </w:p>
        </w:tc>
        <w:tc>
          <w:tcPr>
            <w:tcW w:w="4832"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i/>
                <w:iCs/>
                <w:sz w:val="24"/>
                <w:szCs w:val="24"/>
                <w:lang w:val="en-US"/>
              </w:rPr>
            </w:pPr>
            <w:r w:rsidRPr="006A3463">
              <w:rPr>
                <w:rFonts w:eastAsia="Times New Roman"/>
                <w:sz w:val="24"/>
                <w:szCs w:val="24"/>
                <w:lang w:val="en-US"/>
              </w:rPr>
              <w:t xml:space="preserve">Scădere moderată a RFG                 </w:t>
            </w:r>
          </w:p>
        </w:tc>
        <w:tc>
          <w:tcPr>
            <w:tcW w:w="2942"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sz w:val="24"/>
                <w:szCs w:val="24"/>
                <w:lang w:val="en-US"/>
              </w:rPr>
            </w:pPr>
            <w:r w:rsidRPr="006A3463">
              <w:rPr>
                <w:rFonts w:eastAsia="Times New Roman"/>
                <w:sz w:val="24"/>
                <w:szCs w:val="24"/>
                <w:lang w:val="en-US"/>
              </w:rPr>
              <w:t>30 – 59</w:t>
            </w:r>
          </w:p>
        </w:tc>
      </w:tr>
      <w:tr w:rsidR="0073411A" w:rsidRPr="006A3463" w:rsidTr="00DD2BE6">
        <w:tc>
          <w:tcPr>
            <w:tcW w:w="1548"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i/>
                <w:iCs/>
                <w:sz w:val="24"/>
                <w:szCs w:val="24"/>
                <w:lang w:val="en-US"/>
              </w:rPr>
            </w:pPr>
            <w:r w:rsidRPr="006A3463">
              <w:rPr>
                <w:rFonts w:eastAsia="Times New Roman"/>
                <w:sz w:val="24"/>
                <w:szCs w:val="24"/>
                <w:lang w:val="en-US"/>
              </w:rPr>
              <w:t>IV</w:t>
            </w:r>
          </w:p>
        </w:tc>
        <w:tc>
          <w:tcPr>
            <w:tcW w:w="4832"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i/>
                <w:iCs/>
                <w:sz w:val="24"/>
                <w:szCs w:val="24"/>
                <w:lang w:val="en-US"/>
              </w:rPr>
            </w:pPr>
            <w:r w:rsidRPr="006A3463">
              <w:rPr>
                <w:rFonts w:eastAsia="Times New Roman"/>
                <w:sz w:val="24"/>
                <w:szCs w:val="24"/>
                <w:lang w:val="en-US"/>
              </w:rPr>
              <w:t xml:space="preserve">Scădere severă a RFG                     </w:t>
            </w:r>
          </w:p>
        </w:tc>
        <w:tc>
          <w:tcPr>
            <w:tcW w:w="2942"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sz w:val="24"/>
                <w:szCs w:val="24"/>
                <w:lang w:val="en-US"/>
              </w:rPr>
            </w:pPr>
            <w:r w:rsidRPr="006A3463">
              <w:rPr>
                <w:rFonts w:eastAsia="Times New Roman"/>
                <w:sz w:val="24"/>
                <w:szCs w:val="24"/>
                <w:lang w:val="en-US"/>
              </w:rPr>
              <w:t>15 – 29</w:t>
            </w:r>
          </w:p>
        </w:tc>
      </w:tr>
      <w:tr w:rsidR="0073411A" w:rsidRPr="006A3463" w:rsidTr="00DD2BE6">
        <w:trPr>
          <w:trHeight w:val="220"/>
        </w:trPr>
        <w:tc>
          <w:tcPr>
            <w:tcW w:w="1548"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i/>
                <w:iCs/>
                <w:sz w:val="24"/>
                <w:szCs w:val="24"/>
                <w:lang w:val="en-US"/>
              </w:rPr>
            </w:pPr>
            <w:r w:rsidRPr="006A3463">
              <w:rPr>
                <w:rFonts w:eastAsia="Times New Roman"/>
                <w:sz w:val="24"/>
                <w:szCs w:val="24"/>
                <w:lang w:val="en-US"/>
              </w:rPr>
              <w:t>V</w:t>
            </w:r>
          </w:p>
        </w:tc>
        <w:tc>
          <w:tcPr>
            <w:tcW w:w="4832"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i/>
                <w:iCs/>
                <w:sz w:val="24"/>
                <w:szCs w:val="24"/>
                <w:lang w:val="en-US"/>
              </w:rPr>
            </w:pPr>
            <w:r w:rsidRPr="006A3463">
              <w:rPr>
                <w:rFonts w:eastAsia="Times New Roman"/>
                <w:sz w:val="24"/>
                <w:szCs w:val="24"/>
                <w:lang w:val="en-US"/>
              </w:rPr>
              <w:t xml:space="preserve">Insuficiență renală terminală              </w:t>
            </w:r>
          </w:p>
        </w:tc>
        <w:tc>
          <w:tcPr>
            <w:tcW w:w="2942"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rFonts w:eastAsia="Times New Roman"/>
                <w:sz w:val="24"/>
                <w:szCs w:val="24"/>
                <w:lang w:val="en-US"/>
              </w:rPr>
            </w:pPr>
            <w:r w:rsidRPr="006A3463">
              <w:rPr>
                <w:rFonts w:eastAsia="Times New Roman"/>
                <w:sz w:val="24"/>
                <w:szCs w:val="24"/>
                <w:lang w:val="en-US"/>
              </w:rPr>
              <w:t>&lt; 15</w:t>
            </w:r>
          </w:p>
        </w:tc>
      </w:tr>
    </w:tbl>
    <w:p w:rsidR="0073411A" w:rsidRPr="006A3463" w:rsidRDefault="0073411A" w:rsidP="00C75718">
      <w:pPr>
        <w:rPr>
          <w:rFonts w:eastAsia="Times New Roman"/>
          <w:sz w:val="24"/>
          <w:szCs w:val="24"/>
          <w:lang w:val="en-US"/>
        </w:rPr>
      </w:pPr>
    </w:p>
    <w:p w:rsidR="0073411A" w:rsidRPr="006A3463" w:rsidRDefault="0073411A" w:rsidP="00C75718">
      <w:pPr>
        <w:rPr>
          <w:rFonts w:eastAsia="Times New Roman"/>
          <w:color w:val="212121"/>
          <w:sz w:val="24"/>
          <w:szCs w:val="24"/>
          <w:lang w:val="ro-RO" w:eastAsia="ru-RU"/>
        </w:rPr>
      </w:pPr>
      <w:r w:rsidRPr="006A3463">
        <w:rPr>
          <w:rFonts w:eastAsia="Times New Roman"/>
          <w:sz w:val="24"/>
          <w:szCs w:val="24"/>
          <w:lang w:val="ro-RO"/>
        </w:rPr>
        <w:t>Etiologie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La copii BRC poate fi rezultatul unor anomalii congenitale, dobândite, al unor maladii metabolice ș.a. Cauzele bolilor renale la copii sunt în general subdivizate ca fiind de origine nonglomerulară sau glomerulară</w:t>
      </w:r>
      <w:r w:rsidR="008B0198">
        <w:rPr>
          <w:rFonts w:eastAsia="Times New Roman"/>
          <w:sz w:val="24"/>
          <w:szCs w:val="24"/>
          <w:lang w:val="ro-RO" w:eastAsia="ru-RU"/>
        </w:rPr>
        <w:t>.</w:t>
      </w:r>
    </w:p>
    <w:p w:rsidR="0073411A" w:rsidRPr="008B0198" w:rsidRDefault="0073411A" w:rsidP="00C75718">
      <w:pPr>
        <w:rPr>
          <w:rFonts w:eastAsia="Times New Roman"/>
          <w:sz w:val="24"/>
          <w:szCs w:val="24"/>
          <w:lang w:val="ro-RO" w:eastAsia="ru-RU"/>
        </w:rPr>
      </w:pPr>
      <w:r w:rsidRPr="008B0198">
        <w:rPr>
          <w:rFonts w:eastAsia="Times New Roman"/>
          <w:sz w:val="24"/>
          <w:szCs w:val="24"/>
          <w:lang w:val="ro-RO" w:eastAsia="ru-RU"/>
        </w:rPr>
        <w:t xml:space="preserve">Cauzele </w:t>
      </w:r>
      <w:r w:rsidR="008B0198">
        <w:rPr>
          <w:rFonts w:eastAsia="Times New Roman"/>
          <w:sz w:val="24"/>
          <w:szCs w:val="24"/>
          <w:lang w:val="ro-RO" w:eastAsia="ru-RU"/>
        </w:rPr>
        <w:t>BCR la copii</w:t>
      </w:r>
    </w:p>
    <w:p w:rsidR="0073411A" w:rsidRPr="006A3463" w:rsidRDefault="0073411A" w:rsidP="00C75718">
      <w:pPr>
        <w:rPr>
          <w:rFonts w:eastAsia="Times New Roman"/>
          <w:sz w:val="24"/>
          <w:szCs w:val="24"/>
          <w:lang w:val="ro-RO" w:eastAsia="ru-RU"/>
        </w:rPr>
      </w:pPr>
    </w:p>
    <w:tbl>
      <w:tblPr>
        <w:tblStyle w:val="a3"/>
        <w:tblW w:w="9747" w:type="dxa"/>
        <w:tblLook w:val="04A0"/>
      </w:tblPr>
      <w:tblGrid>
        <w:gridCol w:w="4785"/>
        <w:gridCol w:w="4962"/>
      </w:tblGrid>
      <w:tr w:rsidR="0073411A" w:rsidRPr="008B0198" w:rsidTr="00DD2BE6">
        <w:tc>
          <w:tcPr>
            <w:tcW w:w="4785" w:type="dxa"/>
          </w:tcPr>
          <w:p w:rsidR="0073411A" w:rsidRPr="008B0198" w:rsidRDefault="0073411A" w:rsidP="00C75718">
            <w:pPr>
              <w:rPr>
                <w:sz w:val="24"/>
                <w:szCs w:val="24"/>
                <w:lang w:val="ro-RO"/>
              </w:rPr>
            </w:pPr>
            <w:r w:rsidRPr="008B0198">
              <w:rPr>
                <w:sz w:val="24"/>
                <w:szCs w:val="24"/>
                <w:lang w:val="ro-RO"/>
              </w:rPr>
              <w:t>Cauze nonglomerulare</w:t>
            </w:r>
          </w:p>
        </w:tc>
        <w:tc>
          <w:tcPr>
            <w:tcW w:w="4962" w:type="dxa"/>
          </w:tcPr>
          <w:p w:rsidR="0073411A" w:rsidRPr="008B0198" w:rsidRDefault="0073411A" w:rsidP="00C75718">
            <w:pPr>
              <w:rPr>
                <w:sz w:val="24"/>
                <w:szCs w:val="24"/>
                <w:lang w:val="ro-RO"/>
              </w:rPr>
            </w:pPr>
            <w:r w:rsidRPr="008B0198">
              <w:rPr>
                <w:sz w:val="24"/>
                <w:szCs w:val="24"/>
                <w:lang w:val="ro-RO"/>
              </w:rPr>
              <w:t>Cauze glomerulare</w:t>
            </w:r>
          </w:p>
        </w:tc>
      </w:tr>
      <w:tr w:rsidR="0073411A" w:rsidRPr="006A3463" w:rsidTr="00DD2BE6">
        <w:tc>
          <w:tcPr>
            <w:tcW w:w="4785" w:type="dxa"/>
          </w:tcPr>
          <w:p w:rsidR="0073411A" w:rsidRPr="008B0198" w:rsidRDefault="0073411A" w:rsidP="00C75718">
            <w:pPr>
              <w:rPr>
                <w:sz w:val="24"/>
                <w:szCs w:val="24"/>
                <w:lang w:val="ro-RO"/>
              </w:rPr>
            </w:pPr>
            <w:r w:rsidRPr="008B0198">
              <w:rPr>
                <w:sz w:val="24"/>
                <w:szCs w:val="24"/>
                <w:lang w:val="ro-RO"/>
              </w:rPr>
              <w:t>Malformații congenitale precum- aplazia, hipoplazia, displazia renală</w:t>
            </w:r>
          </w:p>
          <w:p w:rsidR="0073411A" w:rsidRPr="008B0198" w:rsidRDefault="0073411A" w:rsidP="00C75718">
            <w:pPr>
              <w:rPr>
                <w:sz w:val="24"/>
                <w:szCs w:val="24"/>
                <w:lang w:val="ro-RO"/>
              </w:rPr>
            </w:pPr>
            <w:r w:rsidRPr="008B0198">
              <w:rPr>
                <w:sz w:val="24"/>
                <w:szCs w:val="24"/>
                <w:lang w:val="ro-RO"/>
              </w:rPr>
              <w:t>Cistinoza</w:t>
            </w:r>
          </w:p>
          <w:p w:rsidR="0073411A" w:rsidRPr="008B0198" w:rsidRDefault="0073411A" w:rsidP="00C75718">
            <w:pPr>
              <w:rPr>
                <w:sz w:val="24"/>
                <w:szCs w:val="24"/>
                <w:lang w:val="ro-RO"/>
              </w:rPr>
            </w:pPr>
            <w:r w:rsidRPr="008B0198">
              <w:rPr>
                <w:sz w:val="24"/>
                <w:szCs w:val="24"/>
                <w:lang w:val="ro-RO"/>
              </w:rPr>
              <w:t>Uropatii obstructive (Valve de uretră posterioară,  vezica urinară neurogenă)</w:t>
            </w:r>
          </w:p>
          <w:p w:rsidR="0073411A" w:rsidRPr="008B0198" w:rsidRDefault="0073411A" w:rsidP="00C75718">
            <w:pPr>
              <w:rPr>
                <w:sz w:val="24"/>
                <w:szCs w:val="24"/>
                <w:lang w:val="ro-RO"/>
              </w:rPr>
            </w:pPr>
            <w:r w:rsidRPr="008B0198">
              <w:rPr>
                <w:sz w:val="24"/>
                <w:szCs w:val="24"/>
                <w:lang w:val="ro-RO"/>
              </w:rPr>
              <w:t xml:space="preserve"> Oxaloză</w:t>
            </w:r>
          </w:p>
          <w:p w:rsidR="0073411A" w:rsidRPr="008B0198" w:rsidRDefault="0073411A" w:rsidP="00C75718">
            <w:pPr>
              <w:rPr>
                <w:sz w:val="24"/>
                <w:szCs w:val="24"/>
                <w:lang w:val="ro-RO"/>
              </w:rPr>
            </w:pPr>
            <w:r w:rsidRPr="008B0198">
              <w:rPr>
                <w:sz w:val="24"/>
                <w:szCs w:val="24"/>
                <w:lang w:val="ro-RO"/>
              </w:rPr>
              <w:t xml:space="preserve">Boala polichistică renală autozomal- dominantă/recisivă </w:t>
            </w:r>
          </w:p>
          <w:p w:rsidR="0073411A" w:rsidRPr="008B0198" w:rsidRDefault="0073411A" w:rsidP="00C75718">
            <w:pPr>
              <w:rPr>
                <w:sz w:val="24"/>
                <w:szCs w:val="24"/>
                <w:lang w:val="ro-RO"/>
              </w:rPr>
            </w:pPr>
            <w:r w:rsidRPr="008B0198">
              <w:rPr>
                <w:sz w:val="24"/>
                <w:szCs w:val="24"/>
                <w:lang w:val="ro-RO"/>
              </w:rPr>
              <w:t>Pielonefrită/ nefrită interstițială</w:t>
            </w:r>
          </w:p>
          <w:p w:rsidR="0073411A" w:rsidRPr="008B0198" w:rsidRDefault="0073411A" w:rsidP="00C75718">
            <w:pPr>
              <w:rPr>
                <w:sz w:val="24"/>
                <w:szCs w:val="24"/>
                <w:lang w:val="ro-RO"/>
              </w:rPr>
            </w:pPr>
            <w:r w:rsidRPr="008B0198">
              <w:rPr>
                <w:sz w:val="24"/>
                <w:szCs w:val="24"/>
                <w:lang w:val="ro-RO"/>
              </w:rPr>
              <w:t>Sindromul Eagle-Barrett</w:t>
            </w:r>
          </w:p>
          <w:p w:rsidR="0073411A" w:rsidRPr="008B0198" w:rsidRDefault="0073411A" w:rsidP="00C75718">
            <w:pPr>
              <w:rPr>
                <w:sz w:val="24"/>
                <w:szCs w:val="24"/>
                <w:lang w:val="ro-RO"/>
              </w:rPr>
            </w:pPr>
            <w:r w:rsidRPr="008B0198">
              <w:rPr>
                <w:sz w:val="24"/>
                <w:szCs w:val="24"/>
                <w:lang w:val="ro-RO"/>
              </w:rPr>
              <w:t>Tumora Wilms</w:t>
            </w:r>
          </w:p>
        </w:tc>
        <w:tc>
          <w:tcPr>
            <w:tcW w:w="4962" w:type="dxa"/>
          </w:tcPr>
          <w:p w:rsidR="0073411A" w:rsidRPr="008B0198" w:rsidRDefault="0073411A" w:rsidP="00C75718">
            <w:pPr>
              <w:rPr>
                <w:sz w:val="24"/>
                <w:szCs w:val="24"/>
              </w:rPr>
            </w:pPr>
            <w:r w:rsidRPr="008B0198">
              <w:rPr>
                <w:sz w:val="24"/>
                <w:szCs w:val="24"/>
                <w:lang w:val="ro-RO"/>
              </w:rPr>
              <w:t>Glomerulonefrită cronică, inclusiv GSFS</w:t>
            </w:r>
          </w:p>
          <w:p w:rsidR="0073411A" w:rsidRPr="008B0198" w:rsidRDefault="0073411A" w:rsidP="00C75718">
            <w:pPr>
              <w:rPr>
                <w:sz w:val="24"/>
                <w:szCs w:val="24"/>
              </w:rPr>
            </w:pPr>
            <w:r w:rsidRPr="008B0198">
              <w:rPr>
                <w:sz w:val="24"/>
                <w:szCs w:val="24"/>
                <w:lang w:val="en-US"/>
              </w:rPr>
              <w:t>Sindromul nefrotic congenital</w:t>
            </w:r>
          </w:p>
          <w:p w:rsidR="0073411A" w:rsidRPr="008B0198" w:rsidRDefault="0073411A" w:rsidP="00C75718">
            <w:pPr>
              <w:rPr>
                <w:sz w:val="24"/>
                <w:szCs w:val="24"/>
              </w:rPr>
            </w:pPr>
            <w:r w:rsidRPr="008B0198">
              <w:rPr>
                <w:sz w:val="24"/>
                <w:szCs w:val="24"/>
                <w:lang w:val="ro-RO"/>
              </w:rPr>
              <w:t>Sindromul hemolitic-uremic</w:t>
            </w:r>
          </w:p>
          <w:p w:rsidR="0073411A" w:rsidRPr="008B0198" w:rsidRDefault="0073411A" w:rsidP="00C75718">
            <w:pPr>
              <w:rPr>
                <w:sz w:val="24"/>
                <w:szCs w:val="24"/>
              </w:rPr>
            </w:pPr>
            <w:r w:rsidRPr="008B0198">
              <w:rPr>
                <w:sz w:val="24"/>
                <w:szCs w:val="24"/>
                <w:lang w:val="ro-RO"/>
              </w:rPr>
              <w:t>Nefropatia membranoasă</w:t>
            </w:r>
          </w:p>
          <w:p w:rsidR="0073411A" w:rsidRPr="008B0198" w:rsidRDefault="0073411A" w:rsidP="00C75718">
            <w:pPr>
              <w:rPr>
                <w:sz w:val="24"/>
                <w:szCs w:val="24"/>
              </w:rPr>
            </w:pPr>
            <w:r w:rsidRPr="008B0198">
              <w:rPr>
                <w:sz w:val="24"/>
                <w:szCs w:val="24"/>
                <w:lang w:val="ro-RO"/>
              </w:rPr>
              <w:t>Glomerulonefrita membrano-proliferativă</w:t>
            </w:r>
          </w:p>
          <w:p w:rsidR="0073411A" w:rsidRPr="008B0198" w:rsidRDefault="0073411A" w:rsidP="00C75718">
            <w:pPr>
              <w:rPr>
                <w:sz w:val="24"/>
                <w:szCs w:val="24"/>
              </w:rPr>
            </w:pPr>
            <w:r w:rsidRPr="008B0198">
              <w:rPr>
                <w:sz w:val="24"/>
                <w:szCs w:val="24"/>
                <w:lang w:val="ro-RO"/>
              </w:rPr>
              <w:t>Sindromul Alport</w:t>
            </w:r>
          </w:p>
          <w:p w:rsidR="0073411A" w:rsidRPr="008B0198" w:rsidRDefault="0073411A" w:rsidP="00C75718">
            <w:pPr>
              <w:rPr>
                <w:sz w:val="24"/>
                <w:szCs w:val="24"/>
                <w:lang w:val="ro-RO"/>
              </w:rPr>
            </w:pPr>
            <w:r w:rsidRPr="008B0198">
              <w:rPr>
                <w:sz w:val="24"/>
                <w:szCs w:val="24"/>
                <w:lang w:val="en-US"/>
              </w:rPr>
              <w:t xml:space="preserve">Nefrita Henoch-Schönlein </w:t>
            </w:r>
          </w:p>
        </w:tc>
      </w:tr>
    </w:tbl>
    <w:p w:rsidR="0073411A" w:rsidRPr="006A3463" w:rsidRDefault="0073411A" w:rsidP="00C75718">
      <w:pPr>
        <w:rPr>
          <w:rFonts w:eastAsia="Times New Roman"/>
          <w:sz w:val="24"/>
          <w:szCs w:val="24"/>
          <w:lang w:val="ro-RO" w:eastAsia="ru-RU"/>
        </w:rPr>
      </w:pP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Patogenie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În contrast cu capacitatea rinichiului de a-și recâștiga funcția în urma leziunilor renale acute, leziunea renală susținută este deseori ireversibilă, conducând la distrucție progresivă a masei nefronilor. </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lastRenderedPageBreak/>
        <w:t xml:space="preserve">Astfel, procesul lezional cronic determină excluderea funcţională a unor nefroni, acest eveniment conduce spre hipertrofie. Reducerea masei renale cauzează hipertrofia structurală și funcțională a nefronilor rămași. Această hipertrofie „compensatoare” este adaptată hiperfiltrării mediate de creșterea presiunii și debitului în capilarele glomerulare. Hiperfuncţia şi hiperperfuzia compensatorie a nefronilor restanţi contribuie la menţinerea o bună perioadă de timp a unei filtrații glomerulare normale, dar cu preţul unei „hipertensiuni” la nivelul nefronilor funcţionali, care va constitui stimulul pentru declanşarea procesului de scleroză glomerulară. </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Creşterea angiotensinei II este responsabilă de: </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hipertensiunea şi hiperfiltrarea glomerulară, cauzate de vasoconstricţia arteriolei eferente; </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apariţia hipertensiunii sistemice; </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creşterea permeabilităţii glomerulare datorită presiunii intraglomerulare crescute, contribuind la apariţia proteinuriei;</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activarea celulelor inflamatorii şi factorilor de creştere, care contribuie la apariţia fibrozei tubulointerstiţiale. </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Hiperfuncţia presupune creşterea filtrării, reabsorbţiei şi secreţiei şi poate menţine o rată constantă a excreţiei în ciuda declinului RFG. Hiperfiltrarea maladaptativă contribuie la apariţia sclerozei şi la distrugerea progresivă a nefronilor restanţi. Astfel filtrarea glomerulară de proteine determină:</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acumularea lor în aria mezangială şi subendotelial cu eliberarea de mediatori proinflamatori şi transformarea celulelor epiteliale în fibroblaşti; </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sinteza crescută de colagen; </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glomeruloscleroză (proces autointreţinut responsabil de distrugerea nefronilor restanţi (chiar după înlăturarea cauzei declanşante);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proteinurie → creşte reabsorbţia tubulară de proteine → acumulare în spaţiul interstiţial → inflamaţie (activarea complementului, activarea macrofagelor), fibroză tubulară progresivă.</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 xml:space="preserve">Indiferent de cauză, impactul final al reducerii severe a masei nefronilor constă într-o alterare a funcției fiecărui organ și sistem din corp. </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Alterararea funcțiilor excretorii ale rinichiului se traduce prin:</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Alterarea capacității de concentrare și diluare a urinei.</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Tulburările echilibrului hidroelectrolitic.</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Tulburările echilibrului acido-bazic.</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Retenția azotată și a toxinelor uremice.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Tulburări endocrine și metabolice.</w:t>
      </w:r>
    </w:p>
    <w:p w:rsidR="0073411A" w:rsidRPr="006A3463" w:rsidRDefault="0073411A" w:rsidP="00C75718">
      <w:pPr>
        <w:rPr>
          <w:rFonts w:eastAsia="Times New Roman"/>
          <w:sz w:val="24"/>
          <w:szCs w:val="24"/>
          <w:lang w:val="ro-RO" w:eastAsia="ru-RU"/>
        </w:rPr>
      </w:pPr>
      <w:r w:rsidRPr="006A3463">
        <w:rPr>
          <w:rFonts w:eastAsia="Times New Roman"/>
          <w:sz w:val="24"/>
          <w:szCs w:val="24"/>
          <w:lang w:val="ro-RO" w:eastAsia="ru-RU"/>
        </w:rPr>
        <w:t>Semne și simptome</w:t>
      </w:r>
    </w:p>
    <w:p w:rsidR="0073411A" w:rsidRDefault="0008264A" w:rsidP="00C75718">
      <w:pPr>
        <w:rPr>
          <w:rFonts w:eastAsia="Times New Roman"/>
          <w:sz w:val="24"/>
          <w:szCs w:val="24"/>
          <w:lang w:val="ro-RO" w:eastAsia="ru-RU"/>
        </w:rPr>
      </w:pPr>
      <w:r>
        <w:rPr>
          <w:rFonts w:eastAsia="Times New Roman"/>
          <w:sz w:val="24"/>
          <w:szCs w:val="24"/>
          <w:lang w:val="ro-RO" w:eastAsia="ru-RU"/>
        </w:rPr>
        <w:t>Manifestările clinice în BRC</w:t>
      </w:r>
    </w:p>
    <w:p w:rsidR="0008264A" w:rsidRPr="0008264A" w:rsidRDefault="0008264A" w:rsidP="00C75718">
      <w:pPr>
        <w:rPr>
          <w:rFonts w:eastAsia="Times New Roman"/>
          <w:sz w:val="24"/>
          <w:szCs w:val="24"/>
          <w:lang w:val="ro-RO" w:eastAsia="ru-RU"/>
        </w:rPr>
      </w:pPr>
    </w:p>
    <w:tbl>
      <w:tblPr>
        <w:tblStyle w:val="4"/>
        <w:tblW w:w="0" w:type="auto"/>
        <w:tblInd w:w="108" w:type="dxa"/>
        <w:tblLook w:val="04A0"/>
      </w:tblPr>
      <w:tblGrid>
        <w:gridCol w:w="4677"/>
        <w:gridCol w:w="4786"/>
      </w:tblGrid>
      <w:tr w:rsidR="0073411A" w:rsidRPr="006A3463" w:rsidTr="00DD2BE6">
        <w:tc>
          <w:tcPr>
            <w:tcW w:w="4677" w:type="dxa"/>
            <w:tcBorders>
              <w:top w:val="single" w:sz="4" w:space="0" w:color="auto"/>
              <w:left w:val="single" w:sz="4" w:space="0" w:color="auto"/>
              <w:bottom w:val="single" w:sz="4" w:space="0" w:color="auto"/>
              <w:right w:val="single" w:sz="4" w:space="0" w:color="auto"/>
            </w:tcBorders>
          </w:tcPr>
          <w:p w:rsidR="0073411A" w:rsidRPr="006A3463" w:rsidRDefault="0073411A" w:rsidP="00C75718">
            <w:pPr>
              <w:rPr>
                <w:sz w:val="24"/>
                <w:szCs w:val="24"/>
                <w:lang w:val="en-US"/>
              </w:rPr>
            </w:pPr>
          </w:p>
          <w:p w:rsidR="0073411A" w:rsidRPr="006A3463" w:rsidRDefault="0073411A" w:rsidP="00C75718">
            <w:pPr>
              <w:rPr>
                <w:color w:val="222222"/>
                <w:sz w:val="24"/>
                <w:szCs w:val="24"/>
                <w:lang w:val="ro-RO"/>
              </w:rPr>
            </w:pPr>
            <w:r w:rsidRPr="006A3463">
              <w:rPr>
                <w:color w:val="222222"/>
                <w:sz w:val="24"/>
                <w:szCs w:val="24"/>
                <w:lang w:val="ro-RO"/>
              </w:rPr>
              <w:t>Manifestări clinice</w:t>
            </w:r>
          </w:p>
          <w:p w:rsidR="0073411A" w:rsidRPr="006A3463" w:rsidRDefault="0073411A" w:rsidP="00C75718">
            <w:pPr>
              <w:rPr>
                <w:sz w:val="24"/>
                <w:szCs w:val="24"/>
                <w:lang w:val="en-US"/>
              </w:rPr>
            </w:pPr>
          </w:p>
        </w:tc>
        <w:tc>
          <w:tcPr>
            <w:tcW w:w="4786" w:type="dxa"/>
            <w:tcBorders>
              <w:top w:val="single" w:sz="4" w:space="0" w:color="auto"/>
              <w:left w:val="single" w:sz="4" w:space="0" w:color="auto"/>
              <w:bottom w:val="single" w:sz="4" w:space="0" w:color="auto"/>
              <w:right w:val="single" w:sz="4" w:space="0" w:color="auto"/>
            </w:tcBorders>
          </w:tcPr>
          <w:p w:rsidR="0073411A" w:rsidRPr="006A3463" w:rsidRDefault="0073411A" w:rsidP="00C75718">
            <w:pPr>
              <w:rPr>
                <w:color w:val="222222"/>
                <w:sz w:val="24"/>
                <w:szCs w:val="24"/>
                <w:lang w:val="ro-RO"/>
              </w:rPr>
            </w:pPr>
          </w:p>
          <w:p w:rsidR="0073411A" w:rsidRPr="006A3463" w:rsidRDefault="0073411A" w:rsidP="00C75718">
            <w:pPr>
              <w:rPr>
                <w:sz w:val="24"/>
                <w:szCs w:val="24"/>
                <w:lang w:val="en-US"/>
              </w:rPr>
            </w:pPr>
            <w:r w:rsidRPr="006A3463">
              <w:rPr>
                <w:color w:val="222222"/>
                <w:sz w:val="24"/>
                <w:szCs w:val="24"/>
                <w:lang w:val="ro-RO"/>
              </w:rPr>
              <w:t>Mecanisme</w:t>
            </w:r>
          </w:p>
        </w:tc>
      </w:tr>
      <w:tr w:rsidR="0073411A" w:rsidRPr="0073411A" w:rsidTr="00DD2BE6">
        <w:tc>
          <w:tcPr>
            <w:tcW w:w="4677"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sz w:val="24"/>
                <w:szCs w:val="24"/>
                <w:lang w:val="en-US"/>
              </w:rPr>
            </w:pPr>
            <w:r w:rsidRPr="006A3463">
              <w:rPr>
                <w:color w:val="222222"/>
                <w:sz w:val="24"/>
                <w:szCs w:val="24"/>
                <w:lang w:val="ro-RO"/>
              </w:rPr>
              <w:t>Retard al cre</w:t>
            </w:r>
            <w:r w:rsidRPr="006A3463">
              <w:rPr>
                <w:rFonts w:ascii="Cambria Math" w:hAnsi="Cambria Math" w:cs="Cambria Math"/>
                <w:color w:val="222222"/>
                <w:sz w:val="24"/>
                <w:szCs w:val="24"/>
                <w:lang w:val="ro-RO"/>
              </w:rPr>
              <w:t>ș</w:t>
            </w:r>
            <w:r w:rsidRPr="006A3463">
              <w:rPr>
                <w:color w:val="222222"/>
                <w:sz w:val="24"/>
                <w:szCs w:val="24"/>
                <w:lang w:val="ro-RO"/>
              </w:rPr>
              <w:t>terii</w:t>
            </w:r>
          </w:p>
        </w:tc>
        <w:tc>
          <w:tcPr>
            <w:tcW w:w="4786"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color w:val="222222"/>
                <w:sz w:val="24"/>
                <w:szCs w:val="24"/>
                <w:lang w:val="ro-RO"/>
              </w:rPr>
            </w:pPr>
            <w:r w:rsidRPr="006A3463">
              <w:rPr>
                <w:color w:val="222222"/>
                <w:sz w:val="24"/>
                <w:szCs w:val="24"/>
                <w:lang w:val="ro-RO"/>
              </w:rPr>
              <w:t>Aport caloric inadecvat</w:t>
            </w:r>
          </w:p>
          <w:p w:rsidR="0073411A" w:rsidRPr="006A3463" w:rsidRDefault="0073411A" w:rsidP="00C75718">
            <w:pPr>
              <w:rPr>
                <w:color w:val="222222"/>
                <w:sz w:val="24"/>
                <w:szCs w:val="24"/>
                <w:lang w:val="ro-RO"/>
              </w:rPr>
            </w:pPr>
            <w:r w:rsidRPr="006A3463">
              <w:rPr>
                <w:color w:val="222222"/>
                <w:sz w:val="24"/>
                <w:szCs w:val="24"/>
                <w:lang w:val="ro-RO"/>
              </w:rPr>
              <w:t>Acidoza metabolică</w:t>
            </w:r>
          </w:p>
          <w:p w:rsidR="0073411A" w:rsidRPr="006A3463" w:rsidRDefault="0073411A" w:rsidP="00C75718">
            <w:pPr>
              <w:rPr>
                <w:color w:val="222222"/>
                <w:sz w:val="24"/>
                <w:szCs w:val="24"/>
                <w:lang w:val="ro-RO"/>
              </w:rPr>
            </w:pPr>
            <w:r w:rsidRPr="006A3463">
              <w:rPr>
                <w:color w:val="222222"/>
                <w:sz w:val="24"/>
                <w:szCs w:val="24"/>
                <w:lang w:val="ro-RO"/>
              </w:rPr>
              <w:t>Rezisten</w:t>
            </w:r>
            <w:r w:rsidRPr="006A3463">
              <w:rPr>
                <w:rFonts w:ascii="Cambria Math" w:hAnsi="Cambria Math" w:cs="Cambria Math"/>
                <w:color w:val="222222"/>
                <w:sz w:val="24"/>
                <w:szCs w:val="24"/>
                <w:lang w:val="ro-RO"/>
              </w:rPr>
              <w:t>ț</w:t>
            </w:r>
            <w:r w:rsidRPr="006A3463">
              <w:rPr>
                <w:color w:val="222222"/>
                <w:sz w:val="24"/>
                <w:szCs w:val="24"/>
                <w:lang w:val="ro-RO"/>
              </w:rPr>
              <w:t>a la  hormonul de cre</w:t>
            </w:r>
            <w:r w:rsidRPr="006A3463">
              <w:rPr>
                <w:rFonts w:ascii="Cambria Math" w:hAnsi="Cambria Math" w:cs="Cambria Math"/>
                <w:color w:val="222222"/>
                <w:sz w:val="24"/>
                <w:szCs w:val="24"/>
                <w:lang w:val="ro-RO"/>
              </w:rPr>
              <w:t>ș</w:t>
            </w:r>
            <w:r w:rsidRPr="006A3463">
              <w:rPr>
                <w:color w:val="222222"/>
                <w:sz w:val="24"/>
                <w:szCs w:val="24"/>
                <w:lang w:val="ro-RO"/>
              </w:rPr>
              <w:t>tere</w:t>
            </w:r>
          </w:p>
          <w:p w:rsidR="0073411A" w:rsidRPr="006A3463" w:rsidRDefault="0073411A" w:rsidP="00C75718">
            <w:pPr>
              <w:rPr>
                <w:color w:val="222222"/>
                <w:sz w:val="24"/>
                <w:szCs w:val="24"/>
                <w:lang w:val="ro-RO"/>
              </w:rPr>
            </w:pPr>
            <w:r w:rsidRPr="006A3463">
              <w:rPr>
                <w:color w:val="222222"/>
                <w:sz w:val="24"/>
                <w:szCs w:val="24"/>
                <w:lang w:val="ro-RO"/>
              </w:rPr>
              <w:t>Osteodistrofie renală</w:t>
            </w:r>
          </w:p>
          <w:p w:rsidR="0073411A" w:rsidRPr="006A3463" w:rsidRDefault="0073411A" w:rsidP="00C75718">
            <w:pPr>
              <w:rPr>
                <w:color w:val="222222"/>
                <w:sz w:val="24"/>
                <w:szCs w:val="24"/>
                <w:lang w:val="ro-RO"/>
              </w:rPr>
            </w:pPr>
            <w:r w:rsidRPr="006A3463">
              <w:rPr>
                <w:color w:val="222222"/>
                <w:sz w:val="24"/>
                <w:szCs w:val="24"/>
                <w:lang w:val="ro-RO"/>
              </w:rPr>
              <w:t>Anemie</w:t>
            </w:r>
          </w:p>
          <w:p w:rsidR="0073411A" w:rsidRPr="006A3463" w:rsidRDefault="0073411A" w:rsidP="00C75718">
            <w:pPr>
              <w:rPr>
                <w:sz w:val="24"/>
                <w:szCs w:val="24"/>
                <w:lang w:val="ro-RO"/>
              </w:rPr>
            </w:pPr>
            <w:r w:rsidRPr="006A3463">
              <w:rPr>
                <w:color w:val="222222"/>
                <w:sz w:val="24"/>
                <w:szCs w:val="24"/>
                <w:lang w:val="ro-RO"/>
              </w:rPr>
              <w:t>Deple</w:t>
            </w:r>
            <w:r w:rsidRPr="006A3463">
              <w:rPr>
                <w:rFonts w:ascii="Cambria Math" w:hAnsi="Cambria Math" w:cs="Cambria Math"/>
                <w:color w:val="222222"/>
                <w:sz w:val="24"/>
                <w:szCs w:val="24"/>
                <w:lang w:val="ro-RO"/>
              </w:rPr>
              <w:t>ț</w:t>
            </w:r>
            <w:r w:rsidRPr="006A3463">
              <w:rPr>
                <w:color w:val="222222"/>
                <w:sz w:val="24"/>
                <w:szCs w:val="24"/>
                <w:lang w:val="ro-RO"/>
              </w:rPr>
              <w:t>ie cronică de volum</w:t>
            </w:r>
          </w:p>
        </w:tc>
      </w:tr>
      <w:tr w:rsidR="0073411A" w:rsidRPr="006A3463" w:rsidTr="00DD2BE6">
        <w:tc>
          <w:tcPr>
            <w:tcW w:w="4677"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sz w:val="24"/>
                <w:szCs w:val="24"/>
              </w:rPr>
            </w:pPr>
            <w:r w:rsidRPr="006A3463">
              <w:rPr>
                <w:color w:val="222222"/>
                <w:sz w:val="24"/>
                <w:szCs w:val="24"/>
                <w:lang w:val="ro-RO"/>
              </w:rPr>
              <w:t>Anemie</w:t>
            </w:r>
          </w:p>
        </w:tc>
        <w:tc>
          <w:tcPr>
            <w:tcW w:w="4786" w:type="dxa"/>
            <w:tcBorders>
              <w:top w:val="single" w:sz="4" w:space="0" w:color="auto"/>
              <w:left w:val="single" w:sz="4" w:space="0" w:color="auto"/>
              <w:bottom w:val="single" w:sz="4" w:space="0" w:color="auto"/>
              <w:right w:val="single" w:sz="4" w:space="0" w:color="auto"/>
            </w:tcBorders>
          </w:tcPr>
          <w:p w:rsidR="0073411A" w:rsidRPr="006A3463" w:rsidRDefault="0073411A" w:rsidP="00C75718">
            <w:pPr>
              <w:rPr>
                <w:color w:val="222222"/>
                <w:sz w:val="24"/>
                <w:szCs w:val="24"/>
                <w:lang w:val="ro-RO"/>
              </w:rPr>
            </w:pPr>
            <w:r w:rsidRPr="006A3463">
              <w:rPr>
                <w:color w:val="222222"/>
                <w:sz w:val="24"/>
                <w:szCs w:val="24"/>
                <w:lang w:val="ro-RO"/>
              </w:rPr>
              <w:t>Scăderea produc</w:t>
            </w:r>
            <w:r w:rsidRPr="006A3463">
              <w:rPr>
                <w:rFonts w:ascii="Cambria Math" w:hAnsi="Cambria Math" w:cs="Cambria Math"/>
                <w:color w:val="222222"/>
                <w:sz w:val="24"/>
                <w:szCs w:val="24"/>
                <w:lang w:val="ro-RO"/>
              </w:rPr>
              <w:t>ț</w:t>
            </w:r>
            <w:r w:rsidRPr="006A3463">
              <w:rPr>
                <w:color w:val="222222"/>
                <w:sz w:val="24"/>
                <w:szCs w:val="24"/>
                <w:lang w:val="ro-RO"/>
              </w:rPr>
              <w:t>iei de eritropoietină</w:t>
            </w:r>
          </w:p>
          <w:p w:rsidR="0073411A" w:rsidRPr="006A3463" w:rsidRDefault="0073411A" w:rsidP="00C75718">
            <w:pPr>
              <w:rPr>
                <w:color w:val="222222"/>
                <w:sz w:val="24"/>
                <w:szCs w:val="24"/>
                <w:lang w:val="ro-RO"/>
              </w:rPr>
            </w:pPr>
            <w:r w:rsidRPr="006A3463">
              <w:rPr>
                <w:color w:val="222222"/>
                <w:sz w:val="24"/>
                <w:szCs w:val="24"/>
                <w:lang w:val="ro-RO"/>
              </w:rPr>
              <w:t>Reducerea duratei de via</w:t>
            </w:r>
            <w:r w:rsidRPr="006A3463">
              <w:rPr>
                <w:rFonts w:ascii="Cambria Math" w:hAnsi="Cambria Math" w:cs="Cambria Math"/>
                <w:color w:val="222222"/>
                <w:sz w:val="24"/>
                <w:szCs w:val="24"/>
                <w:lang w:val="ro-RO"/>
              </w:rPr>
              <w:t>ț</w:t>
            </w:r>
            <w:r w:rsidRPr="006A3463">
              <w:rPr>
                <w:color w:val="222222"/>
                <w:sz w:val="24"/>
                <w:szCs w:val="24"/>
                <w:lang w:val="ro-RO"/>
              </w:rPr>
              <w:t xml:space="preserve">ă a eritrocitelor </w:t>
            </w:r>
          </w:p>
          <w:p w:rsidR="0073411A" w:rsidRPr="006A3463" w:rsidRDefault="0073411A" w:rsidP="00C75718">
            <w:pPr>
              <w:rPr>
                <w:color w:val="222222"/>
                <w:sz w:val="24"/>
                <w:szCs w:val="24"/>
                <w:lang w:val="ro-RO"/>
              </w:rPr>
            </w:pPr>
            <w:r w:rsidRPr="006A3463">
              <w:rPr>
                <w:color w:val="222222"/>
                <w:sz w:val="24"/>
                <w:szCs w:val="24"/>
                <w:lang w:val="ro-RO"/>
              </w:rPr>
              <w:t>Deficit de fier</w:t>
            </w:r>
          </w:p>
          <w:p w:rsidR="0073411A" w:rsidRPr="006A3463" w:rsidRDefault="0073411A" w:rsidP="00C75718">
            <w:pPr>
              <w:rPr>
                <w:sz w:val="24"/>
                <w:szCs w:val="24"/>
              </w:rPr>
            </w:pPr>
          </w:p>
        </w:tc>
      </w:tr>
      <w:tr w:rsidR="0073411A" w:rsidRPr="006A3463" w:rsidTr="00DD2BE6">
        <w:tc>
          <w:tcPr>
            <w:tcW w:w="4677"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sz w:val="24"/>
                <w:szCs w:val="24"/>
              </w:rPr>
            </w:pPr>
            <w:r w:rsidRPr="006A3463">
              <w:rPr>
                <w:color w:val="222222"/>
                <w:sz w:val="24"/>
                <w:szCs w:val="24"/>
                <w:lang w:val="ro-RO"/>
              </w:rPr>
              <w:t>Osteodistrofie renală</w:t>
            </w:r>
          </w:p>
        </w:tc>
        <w:tc>
          <w:tcPr>
            <w:tcW w:w="4786" w:type="dxa"/>
            <w:tcBorders>
              <w:top w:val="single" w:sz="4" w:space="0" w:color="auto"/>
              <w:left w:val="single" w:sz="4" w:space="0" w:color="auto"/>
              <w:bottom w:val="single" w:sz="4" w:space="0" w:color="auto"/>
              <w:right w:val="single" w:sz="4" w:space="0" w:color="auto"/>
            </w:tcBorders>
          </w:tcPr>
          <w:p w:rsidR="0073411A" w:rsidRPr="006A3463" w:rsidRDefault="0073411A" w:rsidP="00C75718">
            <w:pPr>
              <w:rPr>
                <w:color w:val="222222"/>
                <w:sz w:val="24"/>
                <w:szCs w:val="24"/>
                <w:lang w:val="ro-RO"/>
              </w:rPr>
            </w:pPr>
            <w:r w:rsidRPr="006A3463">
              <w:rPr>
                <w:color w:val="222222"/>
                <w:sz w:val="24"/>
                <w:szCs w:val="24"/>
                <w:lang w:val="ro-RO"/>
              </w:rPr>
              <w:t>Produc</w:t>
            </w:r>
            <w:r w:rsidRPr="006A3463">
              <w:rPr>
                <w:rFonts w:ascii="Cambria Math" w:hAnsi="Cambria Math" w:cs="Cambria Math"/>
                <w:color w:val="222222"/>
                <w:sz w:val="24"/>
                <w:szCs w:val="24"/>
                <w:lang w:val="ro-RO"/>
              </w:rPr>
              <w:t>ț</w:t>
            </w:r>
            <w:r w:rsidRPr="006A3463">
              <w:rPr>
                <w:color w:val="222222"/>
                <w:sz w:val="24"/>
                <w:szCs w:val="24"/>
                <w:lang w:val="ro-RO"/>
              </w:rPr>
              <w:t>ie insuficientă de vitamina D activă: 1,25- (OH)</w:t>
            </w:r>
            <w:r w:rsidRPr="006A3463">
              <w:rPr>
                <w:color w:val="222222"/>
                <w:sz w:val="24"/>
                <w:szCs w:val="24"/>
                <w:vertAlign w:val="subscript"/>
                <w:lang w:val="ro-RO"/>
              </w:rPr>
              <w:t xml:space="preserve">2 </w:t>
            </w:r>
            <w:r w:rsidRPr="006A3463">
              <w:rPr>
                <w:color w:val="222222"/>
                <w:sz w:val="24"/>
                <w:szCs w:val="24"/>
                <w:lang w:val="ro-RO"/>
              </w:rPr>
              <w:t>D3</w:t>
            </w:r>
          </w:p>
          <w:p w:rsidR="0073411A" w:rsidRPr="006A3463" w:rsidRDefault="0073411A" w:rsidP="00C75718">
            <w:pPr>
              <w:rPr>
                <w:color w:val="222222"/>
                <w:sz w:val="24"/>
                <w:szCs w:val="24"/>
                <w:lang w:val="ro-RO"/>
              </w:rPr>
            </w:pPr>
            <w:r w:rsidRPr="006A3463">
              <w:rPr>
                <w:color w:val="222222"/>
                <w:sz w:val="24"/>
                <w:szCs w:val="24"/>
                <w:lang w:val="ro-RO"/>
              </w:rPr>
              <w:t>Hiperfosfatemie</w:t>
            </w:r>
          </w:p>
          <w:p w:rsidR="0073411A" w:rsidRPr="006A3463" w:rsidRDefault="0073411A" w:rsidP="00C75718">
            <w:pPr>
              <w:rPr>
                <w:color w:val="222222"/>
                <w:sz w:val="24"/>
                <w:szCs w:val="24"/>
                <w:lang w:val="ro-RO"/>
              </w:rPr>
            </w:pPr>
            <w:r w:rsidRPr="006A3463">
              <w:rPr>
                <w:color w:val="222222"/>
                <w:sz w:val="24"/>
                <w:szCs w:val="24"/>
                <w:lang w:val="ro-RO"/>
              </w:rPr>
              <w:t>Hipocalcemie</w:t>
            </w:r>
          </w:p>
          <w:p w:rsidR="0073411A" w:rsidRPr="006A3463" w:rsidRDefault="0073411A" w:rsidP="00C75718">
            <w:pPr>
              <w:rPr>
                <w:color w:val="222222"/>
                <w:sz w:val="24"/>
                <w:szCs w:val="24"/>
                <w:lang w:val="ro-RO"/>
              </w:rPr>
            </w:pPr>
            <w:r w:rsidRPr="006A3463">
              <w:rPr>
                <w:color w:val="222222"/>
                <w:sz w:val="24"/>
                <w:szCs w:val="24"/>
                <w:lang w:val="ro-RO"/>
              </w:rPr>
              <w:t>Hiperparatiroidism secundar</w:t>
            </w:r>
          </w:p>
          <w:p w:rsidR="0073411A" w:rsidRPr="006A3463" w:rsidRDefault="0073411A" w:rsidP="00C75718">
            <w:pPr>
              <w:rPr>
                <w:sz w:val="24"/>
                <w:szCs w:val="24"/>
              </w:rPr>
            </w:pPr>
          </w:p>
        </w:tc>
      </w:tr>
      <w:tr w:rsidR="0073411A" w:rsidRPr="00C75718" w:rsidTr="00DD2BE6">
        <w:tc>
          <w:tcPr>
            <w:tcW w:w="4677"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sz w:val="24"/>
                <w:szCs w:val="24"/>
              </w:rPr>
            </w:pPr>
            <w:r w:rsidRPr="006A3463">
              <w:rPr>
                <w:color w:val="222222"/>
                <w:sz w:val="24"/>
                <w:szCs w:val="24"/>
                <w:lang w:val="ro-RO"/>
              </w:rPr>
              <w:t>Hipertensiune arterială</w:t>
            </w:r>
          </w:p>
        </w:tc>
        <w:tc>
          <w:tcPr>
            <w:tcW w:w="4786" w:type="dxa"/>
            <w:tcBorders>
              <w:top w:val="single" w:sz="4" w:space="0" w:color="auto"/>
              <w:left w:val="single" w:sz="4" w:space="0" w:color="auto"/>
              <w:bottom w:val="single" w:sz="4" w:space="0" w:color="auto"/>
              <w:right w:val="single" w:sz="4" w:space="0" w:color="auto"/>
            </w:tcBorders>
          </w:tcPr>
          <w:p w:rsidR="0073411A" w:rsidRPr="006A3463" w:rsidRDefault="0073411A" w:rsidP="00C75718">
            <w:pPr>
              <w:rPr>
                <w:color w:val="222222"/>
                <w:sz w:val="24"/>
                <w:szCs w:val="24"/>
                <w:lang w:val="ro-RO"/>
              </w:rPr>
            </w:pPr>
            <w:r w:rsidRPr="006A3463">
              <w:rPr>
                <w:color w:val="222222"/>
                <w:sz w:val="24"/>
                <w:szCs w:val="24"/>
                <w:lang w:val="ro-RO"/>
              </w:rPr>
              <w:t>Supraîncărcare cu lichide</w:t>
            </w:r>
          </w:p>
          <w:p w:rsidR="0073411A" w:rsidRPr="006A3463" w:rsidRDefault="0073411A" w:rsidP="00C75718">
            <w:pPr>
              <w:rPr>
                <w:color w:val="222222"/>
                <w:sz w:val="24"/>
                <w:szCs w:val="24"/>
                <w:lang w:val="ro-RO"/>
              </w:rPr>
            </w:pPr>
            <w:r w:rsidRPr="006A3463">
              <w:rPr>
                <w:color w:val="222222"/>
                <w:sz w:val="24"/>
                <w:szCs w:val="24"/>
                <w:lang w:val="ro-RO"/>
              </w:rPr>
              <w:t>Hiperreninism (cre</w:t>
            </w:r>
            <w:r w:rsidRPr="006A3463">
              <w:rPr>
                <w:rFonts w:ascii="Cambria Math" w:hAnsi="Cambria Math" w:cs="Cambria Math"/>
                <w:color w:val="222222"/>
                <w:sz w:val="24"/>
                <w:szCs w:val="24"/>
                <w:lang w:val="ro-RO"/>
              </w:rPr>
              <w:t>ș</w:t>
            </w:r>
            <w:r w:rsidRPr="006A3463">
              <w:rPr>
                <w:color w:val="222222"/>
                <w:sz w:val="24"/>
                <w:szCs w:val="24"/>
                <w:lang w:val="ro-RO"/>
              </w:rPr>
              <w:t>terea produc</w:t>
            </w:r>
            <w:r w:rsidRPr="006A3463">
              <w:rPr>
                <w:rFonts w:ascii="Cambria Math" w:hAnsi="Cambria Math" w:cs="Cambria Math"/>
                <w:color w:val="222222"/>
                <w:sz w:val="24"/>
                <w:szCs w:val="24"/>
                <w:lang w:val="ro-RO"/>
              </w:rPr>
              <w:t>ț</w:t>
            </w:r>
            <w:r w:rsidRPr="006A3463">
              <w:rPr>
                <w:color w:val="222222"/>
                <w:sz w:val="24"/>
                <w:szCs w:val="24"/>
                <w:lang w:val="ro-RO"/>
              </w:rPr>
              <w:t>iei de renină)</w:t>
            </w:r>
          </w:p>
          <w:p w:rsidR="0073411A" w:rsidRPr="006A3463" w:rsidRDefault="0073411A" w:rsidP="00C75718">
            <w:pPr>
              <w:rPr>
                <w:sz w:val="24"/>
                <w:szCs w:val="24"/>
                <w:lang w:val="en-US"/>
              </w:rPr>
            </w:pPr>
          </w:p>
        </w:tc>
      </w:tr>
      <w:tr w:rsidR="0073411A" w:rsidRPr="006A3463" w:rsidTr="00DD2BE6">
        <w:tc>
          <w:tcPr>
            <w:tcW w:w="4677" w:type="dxa"/>
            <w:tcBorders>
              <w:top w:val="single" w:sz="4" w:space="0" w:color="auto"/>
              <w:left w:val="single" w:sz="4" w:space="0" w:color="auto"/>
              <w:bottom w:val="single" w:sz="4" w:space="0" w:color="auto"/>
              <w:right w:val="single" w:sz="4" w:space="0" w:color="auto"/>
            </w:tcBorders>
          </w:tcPr>
          <w:p w:rsidR="0073411A" w:rsidRPr="006A3463" w:rsidRDefault="0073411A" w:rsidP="00C75718">
            <w:pPr>
              <w:rPr>
                <w:color w:val="222222"/>
                <w:sz w:val="24"/>
                <w:szCs w:val="24"/>
                <w:lang w:val="ro-RO"/>
              </w:rPr>
            </w:pPr>
            <w:r w:rsidRPr="006A3463">
              <w:rPr>
                <w:color w:val="222222"/>
                <w:sz w:val="24"/>
                <w:szCs w:val="24"/>
                <w:lang w:val="ro-RO"/>
              </w:rPr>
              <w:t>Hiperlipidemie</w:t>
            </w:r>
          </w:p>
          <w:p w:rsidR="0073411A" w:rsidRPr="006A3463" w:rsidRDefault="0073411A" w:rsidP="00C75718">
            <w:pPr>
              <w:rPr>
                <w:sz w:val="24"/>
                <w:szCs w:val="24"/>
              </w:rPr>
            </w:pPr>
          </w:p>
        </w:tc>
        <w:tc>
          <w:tcPr>
            <w:tcW w:w="4786" w:type="dxa"/>
            <w:tcBorders>
              <w:top w:val="single" w:sz="4" w:space="0" w:color="auto"/>
              <w:left w:val="single" w:sz="4" w:space="0" w:color="auto"/>
              <w:bottom w:val="single" w:sz="4" w:space="0" w:color="auto"/>
              <w:right w:val="single" w:sz="4" w:space="0" w:color="auto"/>
            </w:tcBorders>
          </w:tcPr>
          <w:p w:rsidR="0073411A" w:rsidRPr="006A3463" w:rsidRDefault="0073411A" w:rsidP="00C75718">
            <w:pPr>
              <w:rPr>
                <w:color w:val="222222"/>
                <w:sz w:val="24"/>
                <w:szCs w:val="24"/>
                <w:lang w:val="ro-RO"/>
              </w:rPr>
            </w:pPr>
            <w:r w:rsidRPr="006A3463">
              <w:rPr>
                <w:color w:val="222222"/>
                <w:sz w:val="24"/>
                <w:szCs w:val="24"/>
                <w:lang w:val="ro-RO"/>
              </w:rPr>
              <w:t>Scăderea activită</w:t>
            </w:r>
            <w:r w:rsidRPr="006A3463">
              <w:rPr>
                <w:rFonts w:ascii="Cambria Math" w:hAnsi="Cambria Math" w:cs="Cambria Math"/>
                <w:color w:val="222222"/>
                <w:sz w:val="24"/>
                <w:szCs w:val="24"/>
                <w:lang w:val="ro-RO"/>
              </w:rPr>
              <w:t>ț</w:t>
            </w:r>
            <w:r w:rsidRPr="006A3463">
              <w:rPr>
                <w:color w:val="222222"/>
                <w:sz w:val="24"/>
                <w:szCs w:val="24"/>
                <w:lang w:val="ro-RO"/>
              </w:rPr>
              <w:t>ii lipoprotein-lipazei plasmatice</w:t>
            </w:r>
          </w:p>
          <w:p w:rsidR="0073411A" w:rsidRPr="006A3463" w:rsidRDefault="0073411A" w:rsidP="00C75718">
            <w:pPr>
              <w:rPr>
                <w:sz w:val="24"/>
                <w:szCs w:val="24"/>
                <w:lang w:val="ro-RO"/>
              </w:rPr>
            </w:pPr>
          </w:p>
        </w:tc>
      </w:tr>
      <w:tr w:rsidR="0073411A" w:rsidRPr="006A3463" w:rsidTr="00DD2BE6">
        <w:tc>
          <w:tcPr>
            <w:tcW w:w="4677" w:type="dxa"/>
            <w:tcBorders>
              <w:top w:val="single" w:sz="4" w:space="0" w:color="auto"/>
              <w:left w:val="single" w:sz="4" w:space="0" w:color="auto"/>
              <w:bottom w:val="single" w:sz="4" w:space="0" w:color="auto"/>
              <w:right w:val="single" w:sz="4" w:space="0" w:color="auto"/>
            </w:tcBorders>
          </w:tcPr>
          <w:p w:rsidR="0073411A" w:rsidRPr="006A3463" w:rsidRDefault="0073411A" w:rsidP="00C75718">
            <w:pPr>
              <w:rPr>
                <w:color w:val="222222"/>
                <w:sz w:val="24"/>
                <w:szCs w:val="24"/>
                <w:lang w:val="ro-RO"/>
              </w:rPr>
            </w:pPr>
            <w:r w:rsidRPr="006A3463">
              <w:rPr>
                <w:color w:val="222222"/>
                <w:sz w:val="24"/>
                <w:szCs w:val="24"/>
                <w:lang w:val="ro-RO"/>
              </w:rPr>
              <w:t>Manifestări cardiovasculare</w:t>
            </w:r>
          </w:p>
          <w:p w:rsidR="0073411A" w:rsidRPr="006A3463" w:rsidRDefault="0073411A" w:rsidP="00C75718">
            <w:pPr>
              <w:rPr>
                <w:color w:val="222222"/>
                <w:sz w:val="24"/>
                <w:szCs w:val="24"/>
                <w:lang w:val="ro-RO"/>
              </w:rPr>
            </w:pPr>
            <w:r w:rsidRPr="006A3463">
              <w:rPr>
                <w:color w:val="222222"/>
                <w:sz w:val="24"/>
                <w:szCs w:val="24"/>
                <w:lang w:val="ro-RO"/>
              </w:rPr>
              <w:t xml:space="preserve">Cardiomiopatie    </w:t>
            </w:r>
          </w:p>
          <w:p w:rsidR="0073411A" w:rsidRPr="006A3463" w:rsidRDefault="0073411A" w:rsidP="00C75718">
            <w:pPr>
              <w:rPr>
                <w:color w:val="222222"/>
                <w:sz w:val="24"/>
                <w:szCs w:val="24"/>
                <w:lang w:val="ro-RO"/>
              </w:rPr>
            </w:pPr>
          </w:p>
          <w:p w:rsidR="0073411A" w:rsidRPr="006A3463" w:rsidRDefault="0073411A" w:rsidP="00C75718">
            <w:pPr>
              <w:rPr>
                <w:color w:val="222222"/>
                <w:sz w:val="24"/>
                <w:szCs w:val="24"/>
                <w:lang w:val="ro-RO"/>
              </w:rPr>
            </w:pPr>
            <w:r w:rsidRPr="006A3463">
              <w:rPr>
                <w:color w:val="222222"/>
                <w:sz w:val="24"/>
                <w:szCs w:val="24"/>
                <w:lang w:val="ro-RO"/>
              </w:rPr>
              <w:t>Pericardită</w:t>
            </w:r>
          </w:p>
          <w:p w:rsidR="0073411A" w:rsidRPr="006A3463" w:rsidRDefault="0073411A" w:rsidP="00C75718">
            <w:pPr>
              <w:rPr>
                <w:color w:val="222222"/>
                <w:sz w:val="24"/>
                <w:szCs w:val="24"/>
                <w:lang w:val="ro-RO"/>
              </w:rPr>
            </w:pPr>
            <w:r w:rsidRPr="006A3463">
              <w:rPr>
                <w:color w:val="222222"/>
                <w:sz w:val="24"/>
                <w:szCs w:val="24"/>
                <w:lang w:val="ro-RO"/>
              </w:rPr>
              <w:t xml:space="preserve">Aritmie                          </w:t>
            </w:r>
          </w:p>
          <w:p w:rsidR="0073411A" w:rsidRPr="006A3463" w:rsidRDefault="0073411A" w:rsidP="00C75718">
            <w:pPr>
              <w:rPr>
                <w:color w:val="222222"/>
                <w:sz w:val="24"/>
                <w:szCs w:val="24"/>
                <w:lang w:val="ro-RO"/>
              </w:rPr>
            </w:pPr>
          </w:p>
          <w:p w:rsidR="0073411A" w:rsidRPr="006A3463" w:rsidRDefault="0073411A" w:rsidP="00C75718">
            <w:pPr>
              <w:rPr>
                <w:sz w:val="24"/>
                <w:szCs w:val="24"/>
                <w:lang w:val="en-US"/>
              </w:rPr>
            </w:pPr>
          </w:p>
        </w:tc>
        <w:tc>
          <w:tcPr>
            <w:tcW w:w="4786" w:type="dxa"/>
            <w:tcBorders>
              <w:top w:val="single" w:sz="4" w:space="0" w:color="auto"/>
              <w:left w:val="single" w:sz="4" w:space="0" w:color="auto"/>
              <w:bottom w:val="single" w:sz="4" w:space="0" w:color="auto"/>
              <w:right w:val="single" w:sz="4" w:space="0" w:color="auto"/>
            </w:tcBorders>
          </w:tcPr>
          <w:p w:rsidR="0073411A" w:rsidRPr="006A3463" w:rsidRDefault="0073411A" w:rsidP="00C75718">
            <w:pPr>
              <w:rPr>
                <w:color w:val="222222"/>
                <w:sz w:val="24"/>
                <w:szCs w:val="24"/>
                <w:lang w:val="ro-RO"/>
              </w:rPr>
            </w:pPr>
            <w:r w:rsidRPr="006A3463">
              <w:rPr>
                <w:color w:val="222222"/>
                <w:sz w:val="24"/>
                <w:szCs w:val="24"/>
                <w:lang w:val="ro-RO"/>
              </w:rPr>
              <w:t>Reten</w:t>
            </w:r>
            <w:r w:rsidRPr="006A3463">
              <w:rPr>
                <w:rFonts w:ascii="Cambria Math" w:hAnsi="Cambria Math" w:cs="Cambria Math"/>
                <w:color w:val="222222"/>
                <w:sz w:val="24"/>
                <w:szCs w:val="24"/>
                <w:lang w:val="ro-RO"/>
              </w:rPr>
              <w:t>ț</w:t>
            </w:r>
            <w:r w:rsidRPr="006A3463">
              <w:rPr>
                <w:color w:val="222222"/>
                <w:sz w:val="24"/>
                <w:szCs w:val="24"/>
                <w:lang w:val="ro-RO"/>
              </w:rPr>
              <w:t>ia produ</w:t>
            </w:r>
            <w:r w:rsidRPr="006A3463">
              <w:rPr>
                <w:rFonts w:ascii="Cambria Math" w:hAnsi="Cambria Math" w:cs="Cambria Math"/>
                <w:color w:val="222222"/>
                <w:sz w:val="24"/>
                <w:szCs w:val="24"/>
                <w:lang w:val="ro-RO"/>
              </w:rPr>
              <w:t>ș</w:t>
            </w:r>
            <w:r w:rsidRPr="006A3463">
              <w:rPr>
                <w:color w:val="222222"/>
                <w:sz w:val="24"/>
                <w:szCs w:val="24"/>
                <w:lang w:val="ro-RO"/>
              </w:rPr>
              <w:t>ilor azota</w:t>
            </w:r>
            <w:r w:rsidRPr="006A3463">
              <w:rPr>
                <w:rFonts w:ascii="Cambria Math" w:hAnsi="Cambria Math" w:cs="Cambria Math"/>
                <w:color w:val="222222"/>
                <w:sz w:val="24"/>
                <w:szCs w:val="24"/>
                <w:lang w:val="ro-RO"/>
              </w:rPr>
              <w:t>ț</w:t>
            </w:r>
            <w:r w:rsidRPr="006A3463">
              <w:rPr>
                <w:color w:val="222222"/>
                <w:sz w:val="24"/>
                <w:szCs w:val="24"/>
                <w:lang w:val="ro-RO"/>
              </w:rPr>
              <w:t>i</w:t>
            </w:r>
          </w:p>
          <w:p w:rsidR="0073411A" w:rsidRPr="006A3463" w:rsidRDefault="0073411A" w:rsidP="00C75718">
            <w:pPr>
              <w:rPr>
                <w:color w:val="222222"/>
                <w:sz w:val="24"/>
                <w:szCs w:val="24"/>
                <w:lang w:val="ro-RO"/>
              </w:rPr>
            </w:pPr>
            <w:r w:rsidRPr="006A3463">
              <w:rPr>
                <w:color w:val="222222"/>
                <w:sz w:val="24"/>
                <w:szCs w:val="24"/>
                <w:lang w:val="ro-RO"/>
              </w:rPr>
              <w:t>Hipertensiune arterială</w:t>
            </w:r>
          </w:p>
          <w:p w:rsidR="0073411A" w:rsidRPr="006A3463" w:rsidRDefault="0073411A" w:rsidP="00C75718">
            <w:pPr>
              <w:rPr>
                <w:rFonts w:eastAsiaTheme="minorHAnsi"/>
                <w:sz w:val="24"/>
                <w:szCs w:val="24"/>
                <w:lang w:val="en-US"/>
              </w:rPr>
            </w:pPr>
          </w:p>
          <w:p w:rsidR="0073411A" w:rsidRPr="006A3463" w:rsidRDefault="0073411A" w:rsidP="00C75718">
            <w:pPr>
              <w:rPr>
                <w:sz w:val="24"/>
                <w:szCs w:val="24"/>
                <w:lang w:val="en-US"/>
              </w:rPr>
            </w:pPr>
          </w:p>
          <w:p w:rsidR="0073411A" w:rsidRPr="006A3463" w:rsidRDefault="0073411A" w:rsidP="00C75718">
            <w:pPr>
              <w:rPr>
                <w:color w:val="222222"/>
                <w:sz w:val="24"/>
                <w:szCs w:val="24"/>
                <w:lang w:val="ro-RO"/>
              </w:rPr>
            </w:pPr>
            <w:r w:rsidRPr="006A3463">
              <w:rPr>
                <w:color w:val="222222"/>
                <w:sz w:val="24"/>
                <w:szCs w:val="24"/>
                <w:lang w:val="ro-RO"/>
              </w:rPr>
              <w:t>Supraîncărcarea cu lichide</w:t>
            </w:r>
          </w:p>
          <w:p w:rsidR="0073411A" w:rsidRPr="006A3463" w:rsidRDefault="0073411A" w:rsidP="00C75718">
            <w:pPr>
              <w:rPr>
                <w:color w:val="222222"/>
                <w:sz w:val="24"/>
                <w:szCs w:val="24"/>
                <w:lang w:val="ro-RO"/>
              </w:rPr>
            </w:pPr>
            <w:r w:rsidRPr="006A3463">
              <w:rPr>
                <w:color w:val="222222"/>
                <w:sz w:val="24"/>
                <w:szCs w:val="24"/>
                <w:lang w:val="ro-RO"/>
              </w:rPr>
              <w:t>Calcificarea vasculară (metabolism fosfo-calcic  anormal)</w:t>
            </w:r>
          </w:p>
          <w:p w:rsidR="0073411A" w:rsidRPr="006A3463" w:rsidRDefault="0073411A" w:rsidP="00C75718">
            <w:pPr>
              <w:rPr>
                <w:sz w:val="24"/>
                <w:szCs w:val="24"/>
                <w:lang w:val="en-US"/>
              </w:rPr>
            </w:pPr>
            <w:r w:rsidRPr="006A3463">
              <w:rPr>
                <w:color w:val="222222"/>
                <w:sz w:val="24"/>
                <w:szCs w:val="24"/>
                <w:lang w:val="ro-RO"/>
              </w:rPr>
              <w:t>Tulburări electrolitice</w:t>
            </w:r>
          </w:p>
        </w:tc>
      </w:tr>
      <w:tr w:rsidR="0073411A" w:rsidRPr="006A3463" w:rsidTr="00DD2BE6">
        <w:tc>
          <w:tcPr>
            <w:tcW w:w="4677"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color w:val="222222"/>
                <w:sz w:val="24"/>
                <w:szCs w:val="24"/>
                <w:lang w:val="ro-RO"/>
              </w:rPr>
            </w:pPr>
            <w:r w:rsidRPr="006A3463">
              <w:rPr>
                <w:color w:val="222222"/>
                <w:sz w:val="24"/>
                <w:szCs w:val="24"/>
                <w:lang w:val="ro-RO"/>
              </w:rPr>
              <w:t>Manifestări neurologice</w:t>
            </w:r>
          </w:p>
          <w:p w:rsidR="0073411A" w:rsidRPr="006A3463" w:rsidRDefault="0073411A" w:rsidP="00C75718">
            <w:pPr>
              <w:rPr>
                <w:color w:val="222222"/>
                <w:sz w:val="24"/>
                <w:szCs w:val="24"/>
                <w:lang w:val="ro-RO"/>
              </w:rPr>
            </w:pPr>
            <w:r w:rsidRPr="006A3463">
              <w:rPr>
                <w:color w:val="222222"/>
                <w:sz w:val="24"/>
                <w:szCs w:val="24"/>
                <w:lang w:val="ro-RO"/>
              </w:rPr>
              <w:t xml:space="preserve">Cefalee                                       </w:t>
            </w:r>
          </w:p>
          <w:p w:rsidR="0073411A" w:rsidRPr="006A3463" w:rsidRDefault="0073411A" w:rsidP="00C75718">
            <w:pPr>
              <w:rPr>
                <w:color w:val="222222"/>
                <w:sz w:val="24"/>
                <w:szCs w:val="24"/>
                <w:lang w:val="ro-RO"/>
              </w:rPr>
            </w:pPr>
            <w:r w:rsidRPr="006A3463">
              <w:rPr>
                <w:color w:val="222222"/>
                <w:sz w:val="24"/>
                <w:szCs w:val="24"/>
                <w:lang w:val="ro-RO"/>
              </w:rPr>
              <w:t xml:space="preserve">Convulsii                               </w:t>
            </w:r>
          </w:p>
          <w:p w:rsidR="0073411A" w:rsidRPr="006A3463" w:rsidRDefault="0073411A" w:rsidP="00C75718">
            <w:pPr>
              <w:rPr>
                <w:sz w:val="24"/>
                <w:szCs w:val="24"/>
                <w:lang w:val="en-US"/>
              </w:rPr>
            </w:pPr>
            <w:r w:rsidRPr="006A3463">
              <w:rPr>
                <w:color w:val="222222"/>
                <w:sz w:val="24"/>
                <w:szCs w:val="24"/>
                <w:lang w:val="ro-RO"/>
              </w:rPr>
              <w:t>Neuropatia periferică</w:t>
            </w:r>
          </w:p>
        </w:tc>
        <w:tc>
          <w:tcPr>
            <w:tcW w:w="4786"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color w:val="222222"/>
                <w:sz w:val="24"/>
                <w:szCs w:val="24"/>
                <w:lang w:val="ro-RO"/>
              </w:rPr>
            </w:pPr>
            <w:r w:rsidRPr="006A3463">
              <w:rPr>
                <w:color w:val="222222"/>
                <w:sz w:val="24"/>
                <w:szCs w:val="24"/>
                <w:lang w:val="ro-RO"/>
              </w:rPr>
              <w:t>Reten</w:t>
            </w:r>
            <w:r w:rsidRPr="006A3463">
              <w:rPr>
                <w:rFonts w:ascii="Cambria Math" w:hAnsi="Cambria Math" w:cs="Cambria Math"/>
                <w:color w:val="222222"/>
                <w:sz w:val="24"/>
                <w:szCs w:val="24"/>
                <w:lang w:val="ro-RO"/>
              </w:rPr>
              <w:t>ț</w:t>
            </w:r>
            <w:r w:rsidRPr="006A3463">
              <w:rPr>
                <w:color w:val="222222"/>
                <w:sz w:val="24"/>
                <w:szCs w:val="24"/>
                <w:lang w:val="ro-RO"/>
              </w:rPr>
              <w:t>ia produ</w:t>
            </w:r>
            <w:r w:rsidRPr="006A3463">
              <w:rPr>
                <w:rFonts w:ascii="Cambria Math" w:hAnsi="Cambria Math" w:cs="Cambria Math"/>
                <w:color w:val="222222"/>
                <w:sz w:val="24"/>
                <w:szCs w:val="24"/>
                <w:lang w:val="ro-RO"/>
              </w:rPr>
              <w:t>ș</w:t>
            </w:r>
            <w:r w:rsidRPr="006A3463">
              <w:rPr>
                <w:color w:val="222222"/>
                <w:sz w:val="24"/>
                <w:szCs w:val="24"/>
                <w:lang w:val="ro-RO"/>
              </w:rPr>
              <w:t>ilor azota</w:t>
            </w:r>
            <w:r w:rsidRPr="006A3463">
              <w:rPr>
                <w:rFonts w:ascii="Cambria Math" w:hAnsi="Cambria Math" w:cs="Cambria Math"/>
                <w:color w:val="222222"/>
                <w:sz w:val="24"/>
                <w:szCs w:val="24"/>
                <w:lang w:val="ro-RO"/>
              </w:rPr>
              <w:t>ț</w:t>
            </w:r>
            <w:r w:rsidRPr="006A3463">
              <w:rPr>
                <w:color w:val="222222"/>
                <w:sz w:val="24"/>
                <w:szCs w:val="24"/>
                <w:lang w:val="ro-RO"/>
              </w:rPr>
              <w:t>i</w:t>
            </w:r>
          </w:p>
          <w:p w:rsidR="0073411A" w:rsidRPr="006A3463" w:rsidRDefault="0073411A" w:rsidP="00C75718">
            <w:pPr>
              <w:rPr>
                <w:sz w:val="24"/>
                <w:szCs w:val="24"/>
                <w:lang w:val="en-US"/>
              </w:rPr>
            </w:pPr>
            <w:r w:rsidRPr="006A3463">
              <w:rPr>
                <w:color w:val="222222"/>
                <w:sz w:val="24"/>
                <w:szCs w:val="24"/>
                <w:lang w:val="ro-RO"/>
              </w:rPr>
              <w:t xml:space="preserve">Convulsii                                </w:t>
            </w:r>
          </w:p>
        </w:tc>
      </w:tr>
      <w:tr w:rsidR="0073411A" w:rsidRPr="006A3463" w:rsidTr="00DD2BE6">
        <w:tc>
          <w:tcPr>
            <w:tcW w:w="4677"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color w:val="222222"/>
                <w:sz w:val="24"/>
                <w:szCs w:val="24"/>
                <w:lang w:val="ro-RO"/>
              </w:rPr>
            </w:pPr>
            <w:r w:rsidRPr="006A3463">
              <w:rPr>
                <w:color w:val="222222"/>
                <w:sz w:val="24"/>
                <w:szCs w:val="24"/>
                <w:lang w:val="ro-RO"/>
              </w:rPr>
              <w:t>Tendin</w:t>
            </w:r>
            <w:r w:rsidRPr="006A3463">
              <w:rPr>
                <w:rFonts w:ascii="Cambria Math" w:hAnsi="Cambria Math" w:cs="Cambria Math"/>
                <w:color w:val="222222"/>
                <w:sz w:val="24"/>
                <w:szCs w:val="24"/>
                <w:lang w:val="ro-RO"/>
              </w:rPr>
              <w:t>ț</w:t>
            </w:r>
            <w:r w:rsidRPr="006A3463">
              <w:rPr>
                <w:color w:val="222222"/>
                <w:sz w:val="24"/>
                <w:szCs w:val="24"/>
                <w:lang w:val="ro-RO"/>
              </w:rPr>
              <w:t>a de sângerare</w:t>
            </w:r>
          </w:p>
        </w:tc>
        <w:tc>
          <w:tcPr>
            <w:tcW w:w="4786"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color w:val="222222"/>
                <w:sz w:val="24"/>
                <w:szCs w:val="24"/>
                <w:lang w:val="ro-RO"/>
              </w:rPr>
            </w:pPr>
            <w:r w:rsidRPr="006A3463">
              <w:rPr>
                <w:color w:val="222222"/>
                <w:sz w:val="24"/>
                <w:szCs w:val="24"/>
                <w:lang w:val="ro-RO"/>
              </w:rPr>
              <w:t>Func</w:t>
            </w:r>
            <w:r w:rsidRPr="006A3463">
              <w:rPr>
                <w:rFonts w:ascii="Cambria Math" w:hAnsi="Cambria Math" w:cs="Cambria Math"/>
                <w:color w:val="222222"/>
                <w:sz w:val="24"/>
                <w:szCs w:val="24"/>
                <w:lang w:val="ro-RO"/>
              </w:rPr>
              <w:t>ț</w:t>
            </w:r>
            <w:r w:rsidRPr="006A3463">
              <w:rPr>
                <w:color w:val="222222"/>
                <w:sz w:val="24"/>
                <w:szCs w:val="24"/>
                <w:lang w:val="ro-RO"/>
              </w:rPr>
              <w:t>ia trombocitelor anormală</w:t>
            </w:r>
          </w:p>
        </w:tc>
      </w:tr>
      <w:tr w:rsidR="0073411A" w:rsidRPr="00C75718" w:rsidTr="00DD2BE6">
        <w:tc>
          <w:tcPr>
            <w:tcW w:w="4677"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color w:val="222222"/>
                <w:sz w:val="24"/>
                <w:szCs w:val="24"/>
                <w:lang w:val="ro-RO"/>
              </w:rPr>
            </w:pPr>
            <w:r w:rsidRPr="006A3463">
              <w:rPr>
                <w:color w:val="222222"/>
                <w:sz w:val="24"/>
                <w:szCs w:val="24"/>
                <w:lang w:val="ro-RO"/>
              </w:rPr>
              <w:t>Hiperkaliemie</w:t>
            </w:r>
          </w:p>
        </w:tc>
        <w:tc>
          <w:tcPr>
            <w:tcW w:w="4786" w:type="dxa"/>
            <w:tcBorders>
              <w:top w:val="single" w:sz="4" w:space="0" w:color="auto"/>
              <w:left w:val="single" w:sz="4" w:space="0" w:color="auto"/>
              <w:bottom w:val="single" w:sz="4" w:space="0" w:color="auto"/>
              <w:right w:val="single" w:sz="4" w:space="0" w:color="auto"/>
            </w:tcBorders>
          </w:tcPr>
          <w:p w:rsidR="0073411A" w:rsidRPr="006A3463" w:rsidRDefault="0073411A" w:rsidP="00C75718">
            <w:pPr>
              <w:rPr>
                <w:color w:val="222222"/>
                <w:sz w:val="24"/>
                <w:szCs w:val="24"/>
                <w:lang w:val="ro-RO"/>
              </w:rPr>
            </w:pPr>
            <w:r w:rsidRPr="006A3463">
              <w:rPr>
                <w:color w:val="222222"/>
                <w:sz w:val="24"/>
                <w:szCs w:val="24"/>
                <w:lang w:val="ro-RO"/>
              </w:rPr>
              <w:t>Scăderea RFG</w:t>
            </w:r>
          </w:p>
          <w:p w:rsidR="0073411A" w:rsidRPr="006A3463" w:rsidRDefault="0073411A" w:rsidP="00C75718">
            <w:pPr>
              <w:rPr>
                <w:color w:val="222222"/>
                <w:sz w:val="24"/>
                <w:szCs w:val="24"/>
                <w:lang w:val="ro-RO"/>
              </w:rPr>
            </w:pPr>
            <w:r w:rsidRPr="006A3463">
              <w:rPr>
                <w:color w:val="222222"/>
                <w:sz w:val="24"/>
                <w:szCs w:val="24"/>
                <w:lang w:val="ro-RO"/>
              </w:rPr>
              <w:t>Acidoza metabolică                                     Hipoaldosteronism hiporeninemic</w:t>
            </w:r>
          </w:p>
          <w:p w:rsidR="0073411A" w:rsidRPr="006A3463" w:rsidRDefault="0073411A" w:rsidP="00C75718">
            <w:pPr>
              <w:rPr>
                <w:color w:val="222222"/>
                <w:sz w:val="24"/>
                <w:szCs w:val="24"/>
                <w:lang w:val="ro-RO"/>
              </w:rPr>
            </w:pPr>
          </w:p>
        </w:tc>
      </w:tr>
      <w:tr w:rsidR="0073411A" w:rsidRPr="00C75718" w:rsidTr="00DD2BE6">
        <w:tc>
          <w:tcPr>
            <w:tcW w:w="4677"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color w:val="222222"/>
                <w:sz w:val="24"/>
                <w:szCs w:val="24"/>
                <w:lang w:val="ro-RO"/>
              </w:rPr>
            </w:pPr>
            <w:r w:rsidRPr="006A3463">
              <w:rPr>
                <w:color w:val="222222"/>
                <w:sz w:val="24"/>
                <w:szCs w:val="24"/>
                <w:lang w:val="ro-RO"/>
              </w:rPr>
              <w:t>Hiponatremie</w:t>
            </w:r>
          </w:p>
        </w:tc>
        <w:tc>
          <w:tcPr>
            <w:tcW w:w="4786"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color w:val="222222"/>
                <w:sz w:val="24"/>
                <w:szCs w:val="24"/>
                <w:lang w:val="ro-RO"/>
              </w:rPr>
            </w:pPr>
            <w:r w:rsidRPr="006A3463">
              <w:rPr>
                <w:sz w:val="24"/>
                <w:szCs w:val="24"/>
                <w:lang w:val="ro-RO"/>
              </w:rPr>
              <w:t>Dilu</w:t>
            </w:r>
            <w:r w:rsidRPr="006A3463">
              <w:rPr>
                <w:rFonts w:ascii="Cambria Math" w:hAnsi="Cambria Math" w:cs="Cambria Math"/>
                <w:sz w:val="24"/>
                <w:szCs w:val="24"/>
                <w:lang w:val="ro-RO"/>
              </w:rPr>
              <w:t>ț</w:t>
            </w:r>
            <w:r w:rsidRPr="006A3463">
              <w:rPr>
                <w:sz w:val="24"/>
                <w:szCs w:val="24"/>
                <w:lang w:val="ro-RO"/>
              </w:rPr>
              <w:t xml:space="preserve">ie, diureză osmotică, </w:t>
            </w:r>
            <w:r w:rsidRPr="006A3463">
              <w:rPr>
                <w:color w:val="222222"/>
                <w:sz w:val="24"/>
                <w:szCs w:val="24"/>
                <w:lang w:val="ro-RO"/>
              </w:rPr>
              <w:t>disfunc</w:t>
            </w:r>
            <w:r w:rsidRPr="006A3463">
              <w:rPr>
                <w:rFonts w:ascii="Cambria Math" w:hAnsi="Cambria Math" w:cs="Cambria Math"/>
                <w:color w:val="222222"/>
                <w:sz w:val="24"/>
                <w:szCs w:val="24"/>
                <w:lang w:val="ro-RO"/>
              </w:rPr>
              <w:t>ț</w:t>
            </w:r>
            <w:r w:rsidRPr="006A3463">
              <w:rPr>
                <w:color w:val="222222"/>
                <w:sz w:val="24"/>
                <w:szCs w:val="24"/>
                <w:lang w:val="ro-RO"/>
              </w:rPr>
              <w:t>ie tubulară</w:t>
            </w:r>
          </w:p>
        </w:tc>
      </w:tr>
      <w:tr w:rsidR="0073411A" w:rsidRPr="00C75718" w:rsidTr="00DD2BE6">
        <w:tc>
          <w:tcPr>
            <w:tcW w:w="4677"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color w:val="222222"/>
                <w:sz w:val="24"/>
                <w:szCs w:val="24"/>
                <w:lang w:val="ro-RO"/>
              </w:rPr>
            </w:pPr>
            <w:r w:rsidRPr="006A3463">
              <w:rPr>
                <w:color w:val="222222"/>
                <w:sz w:val="24"/>
                <w:szCs w:val="24"/>
                <w:lang w:val="ro-RO"/>
              </w:rPr>
              <w:t>Hiperventilare</w:t>
            </w:r>
          </w:p>
        </w:tc>
        <w:tc>
          <w:tcPr>
            <w:tcW w:w="4786" w:type="dxa"/>
            <w:tcBorders>
              <w:top w:val="single" w:sz="4" w:space="0" w:color="auto"/>
              <w:left w:val="single" w:sz="4" w:space="0" w:color="auto"/>
              <w:bottom w:val="single" w:sz="4" w:space="0" w:color="auto"/>
              <w:right w:val="single" w:sz="4" w:space="0" w:color="auto"/>
            </w:tcBorders>
          </w:tcPr>
          <w:p w:rsidR="0073411A" w:rsidRPr="006A3463" w:rsidRDefault="0073411A" w:rsidP="00C75718">
            <w:pPr>
              <w:rPr>
                <w:color w:val="222222"/>
                <w:sz w:val="24"/>
                <w:szCs w:val="24"/>
                <w:lang w:val="ro-RO"/>
              </w:rPr>
            </w:pPr>
            <w:r w:rsidRPr="006A3463">
              <w:rPr>
                <w:color w:val="222222"/>
                <w:sz w:val="24"/>
                <w:szCs w:val="24"/>
                <w:lang w:val="ro-RO"/>
              </w:rPr>
              <w:t>Scăderea RFG</w:t>
            </w:r>
          </w:p>
          <w:p w:rsidR="0073411A" w:rsidRPr="006A3463" w:rsidRDefault="0073411A" w:rsidP="00C75718">
            <w:pPr>
              <w:rPr>
                <w:color w:val="222222"/>
                <w:sz w:val="24"/>
                <w:szCs w:val="24"/>
                <w:lang w:val="ro-RO"/>
              </w:rPr>
            </w:pPr>
            <w:r w:rsidRPr="006A3463">
              <w:rPr>
                <w:color w:val="222222"/>
                <w:sz w:val="24"/>
                <w:szCs w:val="24"/>
                <w:lang w:val="ro-RO"/>
              </w:rPr>
              <w:t>Cre</w:t>
            </w:r>
            <w:r w:rsidRPr="006A3463">
              <w:rPr>
                <w:rFonts w:ascii="Cambria Math" w:hAnsi="Cambria Math" w:cs="Cambria Math"/>
                <w:color w:val="222222"/>
                <w:sz w:val="24"/>
                <w:szCs w:val="24"/>
                <w:lang w:val="ro-RO"/>
              </w:rPr>
              <w:t>ș</w:t>
            </w:r>
            <w:r w:rsidRPr="006A3463">
              <w:rPr>
                <w:color w:val="222222"/>
                <w:sz w:val="24"/>
                <w:szCs w:val="24"/>
                <w:lang w:val="ro-RO"/>
              </w:rPr>
              <w:t>tera produc</w:t>
            </w:r>
            <w:r w:rsidRPr="006A3463">
              <w:rPr>
                <w:rFonts w:ascii="Cambria Math" w:hAnsi="Cambria Math" w:cs="Cambria Math"/>
                <w:color w:val="222222"/>
                <w:sz w:val="24"/>
                <w:szCs w:val="24"/>
                <w:lang w:val="ro-RO"/>
              </w:rPr>
              <w:t>ț</w:t>
            </w:r>
            <w:r w:rsidRPr="006A3463">
              <w:rPr>
                <w:color w:val="222222"/>
                <w:sz w:val="24"/>
                <w:szCs w:val="24"/>
                <w:lang w:val="ro-RO"/>
              </w:rPr>
              <w:t>iei amoniacului</w:t>
            </w:r>
          </w:p>
          <w:p w:rsidR="0073411A" w:rsidRPr="006A3463" w:rsidRDefault="0073411A" w:rsidP="00C75718">
            <w:pPr>
              <w:rPr>
                <w:color w:val="222222"/>
                <w:sz w:val="24"/>
                <w:szCs w:val="24"/>
                <w:lang w:val="ro-RO"/>
              </w:rPr>
            </w:pPr>
            <w:r w:rsidRPr="006A3463">
              <w:rPr>
                <w:color w:val="222222"/>
                <w:sz w:val="24"/>
                <w:szCs w:val="24"/>
                <w:lang w:val="ro-RO"/>
              </w:rPr>
              <w:t>Reducerea reabsorb</w:t>
            </w:r>
            <w:r w:rsidRPr="006A3463">
              <w:rPr>
                <w:rFonts w:ascii="Cambria Math" w:hAnsi="Cambria Math" w:cs="Cambria Math"/>
                <w:color w:val="222222"/>
                <w:sz w:val="24"/>
                <w:szCs w:val="24"/>
                <w:lang w:val="ro-RO"/>
              </w:rPr>
              <w:t>ț</w:t>
            </w:r>
            <w:r w:rsidRPr="006A3463">
              <w:rPr>
                <w:color w:val="222222"/>
                <w:sz w:val="24"/>
                <w:szCs w:val="24"/>
                <w:lang w:val="ro-RO"/>
              </w:rPr>
              <w:t>iei bicarbonatului</w:t>
            </w:r>
          </w:p>
          <w:p w:rsidR="0073411A" w:rsidRPr="006A3463" w:rsidRDefault="0073411A" w:rsidP="00C75718">
            <w:pPr>
              <w:rPr>
                <w:color w:val="222222"/>
                <w:sz w:val="24"/>
                <w:szCs w:val="24"/>
                <w:lang w:val="ro-RO"/>
              </w:rPr>
            </w:pPr>
          </w:p>
        </w:tc>
      </w:tr>
      <w:tr w:rsidR="0073411A" w:rsidRPr="006A3463" w:rsidTr="00DD2BE6">
        <w:tc>
          <w:tcPr>
            <w:tcW w:w="4677"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color w:val="222222"/>
                <w:sz w:val="24"/>
                <w:szCs w:val="24"/>
                <w:lang w:val="ro-RO"/>
              </w:rPr>
            </w:pPr>
            <w:r w:rsidRPr="006A3463">
              <w:rPr>
                <w:color w:val="222222"/>
                <w:sz w:val="24"/>
                <w:szCs w:val="24"/>
                <w:lang w:val="ro-RO"/>
              </w:rPr>
              <w:t>Func</w:t>
            </w:r>
            <w:r w:rsidRPr="006A3463">
              <w:rPr>
                <w:rFonts w:ascii="Cambria Math" w:hAnsi="Cambria Math" w:cs="Cambria Math"/>
                <w:color w:val="222222"/>
                <w:sz w:val="24"/>
                <w:szCs w:val="24"/>
                <w:lang w:val="ro-RO"/>
              </w:rPr>
              <w:t>ț</w:t>
            </w:r>
            <w:r w:rsidRPr="006A3463">
              <w:rPr>
                <w:color w:val="222222"/>
                <w:sz w:val="24"/>
                <w:szCs w:val="24"/>
                <w:lang w:val="ro-RO"/>
              </w:rPr>
              <w:t>ia de concentra</w:t>
            </w:r>
            <w:r w:rsidRPr="006A3463">
              <w:rPr>
                <w:rFonts w:ascii="Cambria Math" w:hAnsi="Cambria Math" w:cs="Cambria Math"/>
                <w:color w:val="222222"/>
                <w:sz w:val="24"/>
                <w:szCs w:val="24"/>
                <w:lang w:val="ro-RO"/>
              </w:rPr>
              <w:t>ț</w:t>
            </w:r>
            <w:r w:rsidRPr="006A3463">
              <w:rPr>
                <w:color w:val="222222"/>
                <w:sz w:val="24"/>
                <w:szCs w:val="24"/>
                <w:lang w:val="ro-RO"/>
              </w:rPr>
              <w:t>ie renală dereglată</w:t>
            </w:r>
          </w:p>
        </w:tc>
        <w:tc>
          <w:tcPr>
            <w:tcW w:w="4786" w:type="dxa"/>
            <w:tcBorders>
              <w:top w:val="single" w:sz="4" w:space="0" w:color="auto"/>
              <w:left w:val="single" w:sz="4" w:space="0" w:color="auto"/>
              <w:bottom w:val="single" w:sz="4" w:space="0" w:color="auto"/>
              <w:right w:val="single" w:sz="4" w:space="0" w:color="auto"/>
            </w:tcBorders>
            <w:hideMark/>
          </w:tcPr>
          <w:p w:rsidR="0073411A" w:rsidRPr="006A3463" w:rsidRDefault="0073411A" w:rsidP="00C75718">
            <w:pPr>
              <w:rPr>
                <w:color w:val="222222"/>
                <w:sz w:val="24"/>
                <w:szCs w:val="24"/>
                <w:lang w:val="ro-RO"/>
              </w:rPr>
            </w:pPr>
            <w:r w:rsidRPr="006A3463">
              <w:rPr>
                <w:color w:val="222222"/>
                <w:sz w:val="24"/>
                <w:szCs w:val="24"/>
                <w:lang w:val="ro-RO"/>
              </w:rPr>
              <w:t>Disfunc</w:t>
            </w:r>
            <w:r w:rsidRPr="006A3463">
              <w:rPr>
                <w:rFonts w:ascii="Cambria Math" w:hAnsi="Cambria Math" w:cs="Cambria Math"/>
                <w:color w:val="222222"/>
                <w:sz w:val="24"/>
                <w:szCs w:val="24"/>
                <w:lang w:val="ro-RO"/>
              </w:rPr>
              <w:t>ț</w:t>
            </w:r>
            <w:r w:rsidRPr="006A3463">
              <w:rPr>
                <w:color w:val="222222"/>
                <w:sz w:val="24"/>
                <w:szCs w:val="24"/>
                <w:lang w:val="ro-RO"/>
              </w:rPr>
              <w:t>ia tubulară</w:t>
            </w:r>
          </w:p>
        </w:tc>
      </w:tr>
    </w:tbl>
    <w:p w:rsidR="0073411A" w:rsidRPr="006A3463" w:rsidRDefault="0073411A" w:rsidP="00C75718">
      <w:pPr>
        <w:rPr>
          <w:rFonts w:eastAsia="Times New Roman"/>
          <w:sz w:val="24"/>
          <w:szCs w:val="24"/>
          <w:lang w:val="ro-RO"/>
        </w:rPr>
      </w:pPr>
    </w:p>
    <w:p w:rsidR="0073411A" w:rsidRPr="006A3463" w:rsidRDefault="0073411A" w:rsidP="00C75718">
      <w:pPr>
        <w:rPr>
          <w:rFonts w:eastAsia="Times New Roman"/>
          <w:sz w:val="24"/>
          <w:szCs w:val="24"/>
          <w:lang w:val="en-US" w:eastAsia="ru-RU"/>
        </w:rPr>
      </w:pPr>
      <w:r w:rsidRPr="006A3463">
        <w:rPr>
          <w:rFonts w:eastAsia="Times New Roman"/>
          <w:sz w:val="24"/>
          <w:szCs w:val="24"/>
          <w:lang w:val="en-US" w:eastAsia="ru-RU"/>
        </w:rPr>
        <w:t>Examene de laborator și instrumentale</w:t>
      </w:r>
    </w:p>
    <w:p w:rsidR="0073411A" w:rsidRPr="006A3463" w:rsidRDefault="0073411A" w:rsidP="00C75718">
      <w:pPr>
        <w:rPr>
          <w:rFonts w:eastAsia="Times New Roman"/>
          <w:sz w:val="24"/>
          <w:szCs w:val="24"/>
          <w:lang w:val="en-US" w:eastAsia="ru-RU"/>
        </w:rPr>
      </w:pPr>
      <w:r w:rsidRPr="006A3463">
        <w:rPr>
          <w:rFonts w:eastAsia="Times New Roman"/>
          <w:sz w:val="24"/>
          <w:szCs w:val="24"/>
          <w:lang w:val="en-US" w:eastAsia="ru-RU"/>
        </w:rPr>
        <w:lastRenderedPageBreak/>
        <w:t>Într-un context anamnestic și clinic sugestiv se recomandă următoarea „strategie” în diagnosticul  BRC: istoricul familial, evenimente antenatale, la naștere, copilărie,  examenul obiectiv, măsurarea tensiunii arteriale, evaluarea parametrilor creșterii, considerarea unei boli renale în diagnosticul diferențial al „semnelor de alarmă” menționate anterior.</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Istoricul</w:t>
      </w:r>
    </w:p>
    <w:p w:rsidR="0073411A" w:rsidRPr="006A3463" w:rsidRDefault="0073411A" w:rsidP="00C75718">
      <w:pPr>
        <w:rPr>
          <w:rFonts w:eastAsia="Times New Roman"/>
          <w:i/>
          <w:color w:val="222222"/>
          <w:sz w:val="24"/>
          <w:szCs w:val="24"/>
          <w:lang w:val="ro-RO" w:eastAsia="ru-RU"/>
        </w:rPr>
      </w:pPr>
      <w:r w:rsidRPr="006A3463">
        <w:rPr>
          <w:rFonts w:eastAsia="Times New Roman"/>
          <w:i/>
          <w:color w:val="222222"/>
          <w:sz w:val="24"/>
          <w:szCs w:val="24"/>
          <w:lang w:val="ro-RO" w:eastAsia="ru-RU"/>
        </w:rPr>
        <w:t>1. Istoricul familiei:</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Consangvinitate;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Avorturi spontane</w:t>
      </w:r>
      <w:r w:rsidRPr="006A3463">
        <w:rPr>
          <w:rFonts w:eastAsia="Times New Roman"/>
          <w:color w:val="222222"/>
          <w:sz w:val="24"/>
          <w:szCs w:val="24"/>
          <w:lang w:val="en-US" w:eastAsia="ru-RU"/>
        </w:rPr>
        <w:t>;</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Boli renale.</w:t>
      </w:r>
    </w:p>
    <w:p w:rsidR="0073411A" w:rsidRPr="006A3463" w:rsidRDefault="0073411A" w:rsidP="00C75718">
      <w:pPr>
        <w:rPr>
          <w:rFonts w:eastAsia="Times New Roman"/>
          <w:i/>
          <w:color w:val="222222"/>
          <w:sz w:val="24"/>
          <w:szCs w:val="24"/>
          <w:lang w:val="ro-RO" w:eastAsia="ru-RU"/>
        </w:rPr>
      </w:pPr>
      <w:r w:rsidRPr="006A3463">
        <w:rPr>
          <w:rFonts w:eastAsia="Times New Roman"/>
          <w:i/>
          <w:color w:val="222222"/>
          <w:sz w:val="24"/>
          <w:szCs w:val="24"/>
          <w:lang w:val="ro-RO" w:eastAsia="ru-RU"/>
        </w:rPr>
        <w:t>2. Evenimente antenale: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Hidronefroza – de exclus obstrucția;</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Oligohidramnios  – secundară disfuncției / obstrucției renale;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Polihidramnios  – secundară poliuriei;</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Placenta mare – de exclus sindromul nefrotic congenital (tip finlandez).</w:t>
      </w:r>
    </w:p>
    <w:p w:rsidR="0073411A" w:rsidRPr="006A3463" w:rsidRDefault="0073411A" w:rsidP="00C75718">
      <w:pPr>
        <w:rPr>
          <w:rFonts w:eastAsia="Times New Roman"/>
          <w:i/>
          <w:color w:val="222222"/>
          <w:sz w:val="24"/>
          <w:szCs w:val="24"/>
          <w:lang w:val="ro-RO" w:eastAsia="ru-RU"/>
        </w:rPr>
      </w:pPr>
      <w:r w:rsidRPr="006A3463">
        <w:rPr>
          <w:rFonts w:eastAsia="Times New Roman"/>
          <w:i/>
          <w:color w:val="222222"/>
          <w:sz w:val="24"/>
          <w:szCs w:val="24"/>
          <w:lang w:val="ro-RO" w:eastAsia="ru-RU"/>
        </w:rPr>
        <w:t>3. La naștere: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Restricția dezvoltării intrauterine;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Detresă respiratorie  – asociată cu hipoplazie pulmonară;</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Asfixie perinatală.</w:t>
      </w:r>
    </w:p>
    <w:p w:rsidR="0073411A" w:rsidRPr="006A3463" w:rsidRDefault="0073411A" w:rsidP="00C75718">
      <w:pPr>
        <w:rPr>
          <w:rFonts w:eastAsia="Times New Roman"/>
          <w:i/>
          <w:color w:val="222222"/>
          <w:sz w:val="24"/>
          <w:szCs w:val="24"/>
          <w:lang w:val="ro-RO" w:eastAsia="ru-RU"/>
        </w:rPr>
      </w:pPr>
      <w:r w:rsidRPr="006A3463">
        <w:rPr>
          <w:rFonts w:eastAsia="Times New Roman"/>
          <w:i/>
          <w:color w:val="222222"/>
          <w:sz w:val="24"/>
          <w:szCs w:val="24"/>
          <w:lang w:val="ro-RO" w:eastAsia="ru-RU"/>
        </w:rPr>
        <w:t>4. Copilărie: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Fatigabilitate ușoară;</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Retard al creșterii;</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Poliurie / polidipsie;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Edeme;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Febră recurentă – sugerând infecții ale tractului urinar;</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Convulsii recurente – secundare  hipocalcemiei, hipertensiunii arteriale și uremiei;</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Anemia refractară;</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Vome recurente – asociate cu acidoza metabolică și uremia;</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Deformări osoase;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Flux urinar redus;</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Incontinență urinară.</w:t>
      </w:r>
    </w:p>
    <w:p w:rsidR="0073411A" w:rsidRPr="006A3463" w:rsidRDefault="0073411A" w:rsidP="00C75718">
      <w:pPr>
        <w:rPr>
          <w:rFonts w:eastAsia="Times New Roman"/>
          <w:color w:val="222222"/>
          <w:sz w:val="24"/>
          <w:szCs w:val="24"/>
          <w:lang w:val="ro-RO" w:eastAsia="ru-RU"/>
        </w:rPr>
      </w:pP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lastRenderedPageBreak/>
        <w:t>Examenul  fizic</w:t>
      </w:r>
    </w:p>
    <w:p w:rsidR="0073411A" w:rsidRPr="006A3463" w:rsidRDefault="0073411A" w:rsidP="00C75718">
      <w:pPr>
        <w:rPr>
          <w:rFonts w:eastAsia="Times New Roman"/>
          <w:i/>
          <w:color w:val="222222"/>
          <w:sz w:val="24"/>
          <w:szCs w:val="24"/>
          <w:lang w:val="ro-RO" w:eastAsia="ru-RU"/>
        </w:rPr>
      </w:pPr>
      <w:r w:rsidRPr="006A3463">
        <w:rPr>
          <w:rFonts w:eastAsia="Times New Roman"/>
          <w:i/>
          <w:color w:val="222222"/>
          <w:sz w:val="24"/>
          <w:szCs w:val="24"/>
          <w:lang w:val="ro-RO" w:eastAsia="ru-RU"/>
        </w:rPr>
        <w:t>La naștere: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Arteră ombilicală unică;</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Vezică urinară palpabilă;</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Defecte spinale;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Organe genitale ambigue;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Caracteristici dismorfice.</w:t>
      </w:r>
    </w:p>
    <w:p w:rsidR="0073411A" w:rsidRPr="006A3463" w:rsidRDefault="0073411A" w:rsidP="00C75718">
      <w:pPr>
        <w:rPr>
          <w:rFonts w:eastAsia="Times New Roman"/>
          <w:i/>
          <w:color w:val="222222"/>
          <w:sz w:val="24"/>
          <w:szCs w:val="24"/>
          <w:lang w:val="ro-RO" w:eastAsia="ru-RU"/>
        </w:rPr>
      </w:pPr>
      <w:r w:rsidRPr="006A3463">
        <w:rPr>
          <w:rFonts w:eastAsia="Times New Roman"/>
          <w:i/>
          <w:color w:val="222222"/>
          <w:sz w:val="24"/>
          <w:szCs w:val="24"/>
          <w:lang w:val="ro-RO" w:eastAsia="ru-RU"/>
        </w:rPr>
        <w:t>Generale: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Hipostatură;</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Malnutriție și obezitate;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Paloare;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Edeme;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Hipertensiune;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Rahitism / deformări osoase;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Defecte spinale;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Defecte ale organelor genitale externe.</w:t>
      </w:r>
    </w:p>
    <w:p w:rsidR="0073411A" w:rsidRPr="006A3463" w:rsidRDefault="0073411A" w:rsidP="00C75718">
      <w:pPr>
        <w:rPr>
          <w:rFonts w:eastAsia="Times New Roman"/>
          <w:i/>
          <w:color w:val="222222"/>
          <w:sz w:val="24"/>
          <w:szCs w:val="24"/>
          <w:lang w:val="ro-RO" w:eastAsia="ru-RU"/>
        </w:rPr>
      </w:pPr>
      <w:r w:rsidRPr="006A3463">
        <w:rPr>
          <w:rFonts w:eastAsia="Times New Roman"/>
          <w:i/>
          <w:color w:val="222222"/>
          <w:sz w:val="24"/>
          <w:szCs w:val="24"/>
          <w:lang w:val="ro-RO" w:eastAsia="ru-RU"/>
        </w:rPr>
        <w:t>Sistemice:</w:t>
      </w:r>
    </w:p>
    <w:p w:rsidR="0073411A" w:rsidRPr="006A3463" w:rsidRDefault="0073411A" w:rsidP="00C75718">
      <w:pPr>
        <w:rPr>
          <w:rFonts w:eastAsia="Times New Roman"/>
          <w:color w:val="222222"/>
          <w:sz w:val="24"/>
          <w:szCs w:val="24"/>
          <w:lang w:val="ro-RO" w:eastAsia="ru-RU"/>
        </w:rPr>
      </w:pPr>
      <w:r w:rsidRPr="006A3463">
        <w:rPr>
          <w:rFonts w:eastAsia="Times New Roman"/>
          <w:sz w:val="24"/>
          <w:szCs w:val="24"/>
          <w:lang w:val="ro-RO" w:eastAsia="ru-RU"/>
        </w:rPr>
        <w:t>Plămâni:</w:t>
      </w:r>
      <w:r w:rsidRPr="006A3463">
        <w:rPr>
          <w:rFonts w:eastAsia="Times New Roman"/>
          <w:color w:val="222222"/>
          <w:sz w:val="24"/>
          <w:szCs w:val="24"/>
          <w:lang w:val="ro-RO" w:eastAsia="ru-RU"/>
        </w:rPr>
        <w:t>tahipnee și edem pulmonar;</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Cord: cardiomegalie;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Abdomen: hepatomegalie, ascită și masă abdominală;</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Creier: modificări senzoriale și deficiențe neurologice.</w:t>
      </w:r>
    </w:p>
    <w:p w:rsidR="0073411A" w:rsidRPr="006A3463" w:rsidRDefault="0073411A" w:rsidP="00C75718">
      <w:pPr>
        <w:rPr>
          <w:rFonts w:eastAsia="Times New Roman"/>
          <w:i/>
          <w:color w:val="222222"/>
          <w:sz w:val="24"/>
          <w:szCs w:val="24"/>
          <w:lang w:val="ro-RO" w:eastAsia="ru-RU"/>
        </w:rPr>
      </w:pPr>
      <w:r w:rsidRPr="006A3463">
        <w:rPr>
          <w:rFonts w:eastAsia="Times New Roman"/>
          <w:i/>
          <w:color w:val="222222"/>
          <w:sz w:val="24"/>
          <w:szCs w:val="24"/>
          <w:lang w:val="ro-RO" w:eastAsia="ru-RU"/>
        </w:rPr>
        <w:t>Afectarea organelor-țintă:</w:t>
      </w:r>
    </w:p>
    <w:p w:rsidR="0073411A" w:rsidRPr="006A3463" w:rsidRDefault="0073411A" w:rsidP="00C75718">
      <w:pPr>
        <w:rPr>
          <w:rFonts w:eastAsia="Times New Roman"/>
          <w:i/>
          <w:color w:val="222222"/>
          <w:sz w:val="24"/>
          <w:szCs w:val="24"/>
          <w:lang w:val="ro-RO" w:eastAsia="ru-RU"/>
        </w:rPr>
      </w:pPr>
      <w:r w:rsidRPr="006A3463">
        <w:rPr>
          <w:rFonts w:eastAsia="Times New Roman"/>
          <w:i/>
          <w:color w:val="222222"/>
          <w:sz w:val="24"/>
          <w:szCs w:val="24"/>
          <w:lang w:val="ro-RO" w:eastAsia="ru-RU"/>
        </w:rPr>
        <w:t>Ochi:</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Retinopatie hipertensivă;</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Cristale de cistină;</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Corioretinită (infecții congenitale cauzate de sindromul nefrotic);</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Aniridia (sindromul Denys-Drash);</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Atrofia optică;</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Retinita pigmentoasă (</w:t>
      </w:r>
      <w:r w:rsidRPr="006A3463">
        <w:rPr>
          <w:color w:val="000000"/>
          <w:sz w:val="24"/>
          <w:szCs w:val="24"/>
          <w:lang w:val="en-US"/>
        </w:rPr>
        <w:t>nefronofitizis</w:t>
      </w:r>
      <w:r w:rsidRPr="006A3463">
        <w:rPr>
          <w:rFonts w:eastAsia="Times New Roman"/>
          <w:color w:val="222222"/>
          <w:sz w:val="24"/>
          <w:szCs w:val="24"/>
          <w:lang w:val="ro-RO" w:eastAsia="ru-RU"/>
        </w:rPr>
        <w:t>).</w:t>
      </w:r>
    </w:p>
    <w:p w:rsidR="0073411A" w:rsidRPr="006A3463" w:rsidRDefault="0073411A" w:rsidP="00C75718">
      <w:pPr>
        <w:rPr>
          <w:rFonts w:eastAsia="Times New Roman"/>
          <w:i/>
          <w:color w:val="222222"/>
          <w:sz w:val="24"/>
          <w:szCs w:val="24"/>
          <w:lang w:val="en-US" w:eastAsia="ru-RU"/>
        </w:rPr>
      </w:pPr>
      <w:r w:rsidRPr="006A3463">
        <w:rPr>
          <w:rFonts w:eastAsia="Times New Roman"/>
          <w:i/>
          <w:color w:val="222222"/>
          <w:sz w:val="24"/>
          <w:szCs w:val="24"/>
          <w:lang w:val="ro-RO" w:eastAsia="ru-RU"/>
        </w:rPr>
        <w:t>Ureche</w:t>
      </w:r>
      <w:r w:rsidRPr="006A3463">
        <w:rPr>
          <w:rFonts w:eastAsia="Times New Roman"/>
          <w:i/>
          <w:color w:val="222222"/>
          <w:sz w:val="24"/>
          <w:szCs w:val="24"/>
          <w:lang w:val="en-US" w:eastAsia="ru-RU"/>
        </w:rPr>
        <w:t>:</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lastRenderedPageBreak/>
        <w:t>Surditate neuro-senzorială (sindromul Alport, acidoza tubulară renală);</w:t>
      </w:r>
    </w:p>
    <w:p w:rsidR="0073411A" w:rsidRPr="006A3463" w:rsidRDefault="0073411A" w:rsidP="00C75718">
      <w:pPr>
        <w:rPr>
          <w:rFonts w:eastAsia="Times New Roman"/>
          <w:i/>
          <w:color w:val="222222"/>
          <w:sz w:val="24"/>
          <w:szCs w:val="24"/>
          <w:lang w:val="en-US" w:eastAsia="ru-RU"/>
        </w:rPr>
      </w:pPr>
      <w:r w:rsidRPr="006A3463">
        <w:rPr>
          <w:rFonts w:eastAsia="Times New Roman"/>
          <w:i/>
          <w:color w:val="222222"/>
          <w:sz w:val="24"/>
          <w:szCs w:val="24"/>
          <w:lang w:val="ro-RO" w:eastAsia="ru-RU"/>
        </w:rPr>
        <w:t>Dentiție</w:t>
      </w:r>
      <w:r w:rsidRPr="006A3463">
        <w:rPr>
          <w:rFonts w:eastAsia="Times New Roman"/>
          <w:i/>
          <w:color w:val="222222"/>
          <w:sz w:val="24"/>
          <w:szCs w:val="24"/>
          <w:lang w:val="en-US" w:eastAsia="ru-RU"/>
        </w:rPr>
        <w:t>:</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Defecte ale dentinei / smalțului (rahitismul hipofosfatemic);</w:t>
      </w:r>
    </w:p>
    <w:p w:rsidR="0073411A" w:rsidRPr="006A3463" w:rsidRDefault="0073411A" w:rsidP="00C75718">
      <w:pPr>
        <w:rPr>
          <w:rFonts w:eastAsia="Times New Roman"/>
          <w:i/>
          <w:color w:val="222222"/>
          <w:sz w:val="24"/>
          <w:szCs w:val="24"/>
          <w:lang w:val="ro-RO" w:eastAsia="ru-RU"/>
        </w:rPr>
      </w:pPr>
      <w:r w:rsidRPr="006A3463">
        <w:rPr>
          <w:rFonts w:eastAsia="Times New Roman"/>
          <w:i/>
          <w:color w:val="222222"/>
          <w:sz w:val="24"/>
          <w:szCs w:val="24"/>
          <w:lang w:val="ro-RO" w:eastAsia="ru-RU"/>
        </w:rPr>
        <w:t>Piele</w:t>
      </w:r>
      <w:r w:rsidRPr="006A3463">
        <w:rPr>
          <w:rFonts w:eastAsia="Times New Roman"/>
          <w:i/>
          <w:color w:val="222222"/>
          <w:sz w:val="24"/>
          <w:szCs w:val="24"/>
          <w:lang w:val="en-US" w:eastAsia="ru-RU"/>
        </w:rPr>
        <w:t>:</w:t>
      </w:r>
    </w:p>
    <w:p w:rsidR="0073411A" w:rsidRPr="006A3463" w:rsidRDefault="0073411A" w:rsidP="00C75718">
      <w:pPr>
        <w:rPr>
          <w:color w:val="000000"/>
          <w:sz w:val="24"/>
          <w:szCs w:val="24"/>
          <w:lang w:val="en-US"/>
        </w:rPr>
      </w:pPr>
      <w:r w:rsidRPr="006A3463">
        <w:rPr>
          <w:sz w:val="24"/>
          <w:szCs w:val="24"/>
          <w:lang w:val="ro-RO"/>
        </w:rPr>
        <w:t>„</w:t>
      </w:r>
      <w:r w:rsidRPr="006A3463">
        <w:rPr>
          <w:sz w:val="24"/>
          <w:szCs w:val="24"/>
          <w:lang w:val="en-US"/>
        </w:rPr>
        <w:t>Chiciură uremică”.</w:t>
      </w:r>
    </w:p>
    <w:p w:rsidR="0073411A" w:rsidRPr="006A3463" w:rsidRDefault="0073411A" w:rsidP="00C75718">
      <w:pPr>
        <w:rPr>
          <w:color w:val="000000"/>
          <w:sz w:val="24"/>
          <w:szCs w:val="24"/>
          <w:lang w:val="en-US"/>
        </w:rPr>
      </w:pPr>
    </w:p>
    <w:p w:rsidR="0073411A" w:rsidRPr="006A3463" w:rsidRDefault="0073411A" w:rsidP="00C75718">
      <w:pPr>
        <w:rPr>
          <w:rFonts w:eastAsia="Times New Roman"/>
          <w:color w:val="222222"/>
          <w:sz w:val="24"/>
          <w:szCs w:val="24"/>
          <w:lang w:val="ro-RO" w:eastAsia="ru-RU"/>
        </w:rPr>
      </w:pPr>
      <w:r w:rsidRPr="006A3463">
        <w:rPr>
          <w:rFonts w:ascii="Times-Roman" w:eastAsia="Times New Roman" w:hAnsi="Times-Roman" w:cs="Times-Roman"/>
          <w:color w:val="000000"/>
          <w:sz w:val="24"/>
          <w:szCs w:val="24"/>
          <w:lang w:val="en-US" w:eastAsia="ru-RU"/>
        </w:rPr>
        <w:tab/>
      </w:r>
      <w:r w:rsidRPr="006A3463">
        <w:rPr>
          <w:rFonts w:eastAsia="Times New Roman"/>
          <w:color w:val="222222"/>
          <w:sz w:val="24"/>
          <w:szCs w:val="24"/>
          <w:lang w:val="ro-RO" w:eastAsia="ru-RU"/>
        </w:rPr>
        <w:t>Indice înalt de suspiciune pentru BRC</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Examen imagistic anormal al rinichilor;</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Anemie inexplicabilă;</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Eșecul de creștere, care nu se explică prin subnutriție sau tulburări gastrointestinale;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Deformări osoase;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Infecție urinară recidivantă;</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Poliurie;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Boala sistemică cu afectare renală precizată;</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Hipertensiune;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Proteinurie persistentă și analiză anormală a urinei;</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Antecedente familiale pozitive pentru boli renale;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Expunerea la medicamente nefrotoxice.</w:t>
      </w:r>
    </w:p>
    <w:p w:rsidR="0073411A" w:rsidRPr="006A3463" w:rsidRDefault="0073411A" w:rsidP="00C75718">
      <w:pPr>
        <w:rPr>
          <w:rFonts w:eastAsia="Times New Roman"/>
          <w:i/>
          <w:kern w:val="24"/>
          <w:sz w:val="24"/>
          <w:szCs w:val="24"/>
          <w:lang w:val="ro-RO" w:eastAsia="ru-RU"/>
        </w:rPr>
      </w:pPr>
    </w:p>
    <w:p w:rsidR="0073411A" w:rsidRPr="006A3463" w:rsidRDefault="0073411A" w:rsidP="00C75718">
      <w:pPr>
        <w:rPr>
          <w:rFonts w:eastAsia="Times New Roman"/>
          <w:i/>
          <w:kern w:val="24"/>
          <w:sz w:val="24"/>
          <w:szCs w:val="24"/>
          <w:lang w:val="ro-RO" w:eastAsia="ru-RU"/>
        </w:rPr>
      </w:pPr>
      <w:r w:rsidRPr="006A3463">
        <w:rPr>
          <w:rFonts w:eastAsia="Times New Roman"/>
          <w:i/>
          <w:kern w:val="24"/>
          <w:sz w:val="24"/>
          <w:szCs w:val="24"/>
          <w:lang w:val="ro-RO" w:eastAsia="ru-RU"/>
        </w:rPr>
        <w:t>Criteriile biologice: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Evaluarea funcției renale:</w:t>
      </w:r>
    </w:p>
    <w:p w:rsidR="0073411A" w:rsidRPr="006A3463" w:rsidRDefault="0073411A" w:rsidP="00C75718">
      <w:pPr>
        <w:rPr>
          <w:rFonts w:eastAsia="Times New Roman"/>
          <w:color w:val="222222"/>
          <w:sz w:val="24"/>
          <w:szCs w:val="24"/>
          <w:lang w:val="ro-RO" w:eastAsia="ru-RU"/>
        </w:rPr>
      </w:pPr>
      <w:r w:rsidRPr="006A3463">
        <w:rPr>
          <w:rFonts w:eastAsia="Times New Roman"/>
          <w:i/>
          <w:color w:val="222222"/>
          <w:sz w:val="24"/>
          <w:szCs w:val="24"/>
          <w:lang w:val="ro-RO" w:eastAsia="ru-RU"/>
        </w:rPr>
        <w:t>Măsurători în serie ale creatininei:</w:t>
      </w:r>
      <w:r w:rsidRPr="006A3463">
        <w:rPr>
          <w:rFonts w:eastAsia="Times New Roman"/>
          <w:color w:val="222222"/>
          <w:sz w:val="24"/>
          <w:szCs w:val="24"/>
          <w:lang w:val="ro-RO" w:eastAsia="ru-RU"/>
        </w:rPr>
        <w:t xml:space="preserve"> Este importantă evaluarea nivelului  creatininei serice. Valori anormale ale acesteia, care persistă mai mult de 3 luni, confirmă BRC.</w:t>
      </w:r>
    </w:p>
    <w:p w:rsidR="0073411A" w:rsidRPr="006A3463" w:rsidRDefault="0073411A" w:rsidP="00C75718">
      <w:pPr>
        <w:rPr>
          <w:rFonts w:eastAsia="Times New Roman"/>
          <w:color w:val="222222"/>
          <w:sz w:val="24"/>
          <w:szCs w:val="24"/>
          <w:lang w:val="ro-RO" w:eastAsia="ru-RU"/>
        </w:rPr>
      </w:pPr>
      <w:r w:rsidRPr="006A3463">
        <w:rPr>
          <w:rFonts w:eastAsia="Times New Roman"/>
          <w:i/>
          <w:color w:val="222222"/>
          <w:sz w:val="24"/>
          <w:szCs w:val="24"/>
          <w:lang w:val="ro-RO" w:eastAsia="ru-RU"/>
        </w:rPr>
        <w:t>Clearance-ul creatininei</w:t>
      </w:r>
      <w:r w:rsidRPr="006A3463">
        <w:rPr>
          <w:rFonts w:eastAsia="Times New Roman"/>
          <w:color w:val="222222"/>
          <w:sz w:val="24"/>
          <w:szCs w:val="24"/>
          <w:lang w:val="ro-RO" w:eastAsia="ru-RU"/>
        </w:rPr>
        <w:t>: Conform KDOQI, măsurarea clearance-ului creatininei în baza urinei nicterimale nu îmbunătățește estimarea RFG, comparativ  cu ecuații predictive ca formula Schwartz, dar poate furniza informații utile în cazul sugarilor și copiilor malnutriți.</w:t>
      </w:r>
    </w:p>
    <w:p w:rsidR="0073411A" w:rsidRPr="006A3463" w:rsidRDefault="0073411A" w:rsidP="00C75718">
      <w:pPr>
        <w:rPr>
          <w:rFonts w:eastAsia="Times New Roman"/>
          <w:i/>
          <w:color w:val="222222"/>
          <w:sz w:val="24"/>
          <w:szCs w:val="24"/>
          <w:lang w:val="ro-RO" w:eastAsia="ru-RU"/>
        </w:rPr>
      </w:pPr>
      <w:r w:rsidRPr="006A3463">
        <w:rPr>
          <w:rFonts w:eastAsia="Times New Roman"/>
          <w:i/>
          <w:color w:val="222222"/>
          <w:sz w:val="24"/>
          <w:szCs w:val="24"/>
          <w:lang w:val="ro-RO" w:eastAsia="ru-RU"/>
        </w:rPr>
        <w:t>Proteinurie:</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Proteinuria persistentă este un marker al bolii renale în evoluție. Reducerea proteinuriei poate încetini progresia BRC. Detectarea precoce și intervenția timpurie sunt importante.</w:t>
      </w:r>
    </w:p>
    <w:p w:rsidR="0073411A" w:rsidRPr="006A3463" w:rsidRDefault="0073411A" w:rsidP="00C75718">
      <w:pPr>
        <w:rPr>
          <w:rFonts w:eastAsia="Times New Roman"/>
          <w:color w:val="222222"/>
          <w:sz w:val="24"/>
          <w:szCs w:val="24"/>
          <w:lang w:val="en-US" w:eastAsia="ru-RU"/>
        </w:rPr>
      </w:pPr>
      <w:r w:rsidRPr="006A3463">
        <w:rPr>
          <w:rFonts w:eastAsia="Times New Roman"/>
          <w:color w:val="222222"/>
          <w:sz w:val="24"/>
          <w:szCs w:val="24"/>
          <w:lang w:val="ro-RO" w:eastAsia="ru-RU"/>
        </w:rPr>
        <w:t>Screening pentru microalbuminurie: în unele tipuri specifice de BRC (nefropatie diabetică, hipertensiune arterială) este necesară evaluarea microalbuminuriei ca marker precoce al hiperfiltrării.</w:t>
      </w:r>
    </w:p>
    <w:p w:rsidR="0073411A" w:rsidRPr="006A3463" w:rsidRDefault="0073411A" w:rsidP="00C75718">
      <w:pPr>
        <w:rPr>
          <w:rFonts w:eastAsia="Times New Roman"/>
          <w:i/>
          <w:kern w:val="24"/>
          <w:sz w:val="24"/>
          <w:szCs w:val="24"/>
          <w:lang w:val="en-US" w:eastAsia="ru-RU"/>
        </w:rPr>
      </w:pPr>
    </w:p>
    <w:p w:rsidR="0073411A" w:rsidRPr="006A3463" w:rsidRDefault="0073411A" w:rsidP="00C75718">
      <w:pPr>
        <w:rPr>
          <w:rFonts w:eastAsia="Times New Roman"/>
          <w:sz w:val="24"/>
          <w:szCs w:val="24"/>
          <w:lang w:val="en-US" w:eastAsia="ru-RU"/>
        </w:rPr>
      </w:pPr>
      <w:r w:rsidRPr="006A3463">
        <w:rPr>
          <w:rFonts w:eastAsia="Times New Roman"/>
          <w:i/>
          <w:kern w:val="24"/>
          <w:sz w:val="24"/>
          <w:szCs w:val="24"/>
          <w:lang w:val="ro-RO" w:eastAsia="ru-RU"/>
        </w:rPr>
        <w:t>Examenul sumar de urină</w:t>
      </w:r>
      <w:r w:rsidRPr="006A3463">
        <w:rPr>
          <w:rFonts w:eastAsia="Times New Roman"/>
          <w:kern w:val="24"/>
          <w:sz w:val="24"/>
          <w:szCs w:val="24"/>
          <w:lang w:val="ro-RO" w:eastAsia="ru-RU"/>
        </w:rPr>
        <w:t>:</w:t>
      </w:r>
    </w:p>
    <w:p w:rsidR="0073411A" w:rsidRPr="006A3463" w:rsidRDefault="0073411A" w:rsidP="00C75718">
      <w:pPr>
        <w:rPr>
          <w:rFonts w:eastAsia="Times New Roman"/>
          <w:sz w:val="24"/>
          <w:szCs w:val="24"/>
          <w:lang w:eastAsia="ru-RU"/>
        </w:rPr>
      </w:pPr>
      <w:r w:rsidRPr="006A3463">
        <w:rPr>
          <w:rFonts w:eastAsia="Times New Roman"/>
          <w:kern w:val="24"/>
          <w:sz w:val="24"/>
          <w:szCs w:val="24"/>
          <w:lang w:val="ro-RO" w:eastAsia="ru-RU"/>
        </w:rPr>
        <w:t xml:space="preserve">urine hidrurice; </w:t>
      </w:r>
    </w:p>
    <w:p w:rsidR="0073411A" w:rsidRPr="006A3463" w:rsidRDefault="0073411A" w:rsidP="00C75718">
      <w:pPr>
        <w:rPr>
          <w:rFonts w:eastAsia="Times New Roman"/>
          <w:sz w:val="24"/>
          <w:szCs w:val="24"/>
          <w:lang w:eastAsia="ru-RU"/>
        </w:rPr>
      </w:pPr>
      <w:r w:rsidRPr="006A3463">
        <w:rPr>
          <w:rFonts w:eastAsia="Times New Roman"/>
          <w:kern w:val="24"/>
          <w:sz w:val="24"/>
          <w:szCs w:val="24"/>
          <w:lang w:val="ro-RO" w:eastAsia="ru-RU"/>
        </w:rPr>
        <w:t>densitate și osmolaritate scăzute;</w:t>
      </w:r>
    </w:p>
    <w:p w:rsidR="0073411A" w:rsidRPr="006A3463" w:rsidRDefault="0073411A" w:rsidP="00C75718">
      <w:pPr>
        <w:rPr>
          <w:rFonts w:eastAsia="Times New Roman"/>
          <w:sz w:val="24"/>
          <w:szCs w:val="24"/>
          <w:lang w:eastAsia="ru-RU"/>
        </w:rPr>
      </w:pPr>
      <w:r w:rsidRPr="006A3463">
        <w:rPr>
          <w:rFonts w:eastAsia="Times New Roman"/>
          <w:kern w:val="24"/>
          <w:sz w:val="24"/>
          <w:szCs w:val="24"/>
          <w:lang w:val="ro-RO" w:eastAsia="ru-RU"/>
        </w:rPr>
        <w:t xml:space="preserve">proteinurie; </w:t>
      </w:r>
    </w:p>
    <w:p w:rsidR="0073411A" w:rsidRPr="006A3463" w:rsidRDefault="0073411A" w:rsidP="00C75718">
      <w:pPr>
        <w:rPr>
          <w:rFonts w:eastAsia="Times New Roman"/>
          <w:sz w:val="24"/>
          <w:szCs w:val="24"/>
          <w:lang w:val="en-US" w:eastAsia="ru-RU"/>
        </w:rPr>
      </w:pPr>
      <w:r w:rsidRPr="006A3463">
        <w:rPr>
          <w:rFonts w:eastAsia="Times New Roman"/>
          <w:kern w:val="24"/>
          <w:sz w:val="24"/>
          <w:szCs w:val="24"/>
          <w:lang w:val="ro-RO" w:eastAsia="ru-RU"/>
        </w:rPr>
        <w:t>produși azotați cu nivel scăzut;</w:t>
      </w:r>
    </w:p>
    <w:p w:rsidR="0073411A" w:rsidRPr="006A3463" w:rsidRDefault="0073411A" w:rsidP="00C75718">
      <w:pPr>
        <w:rPr>
          <w:rFonts w:eastAsia="Times New Roman"/>
          <w:sz w:val="24"/>
          <w:szCs w:val="24"/>
          <w:lang w:eastAsia="ru-RU"/>
        </w:rPr>
      </w:pPr>
      <w:r w:rsidRPr="006A3463">
        <w:rPr>
          <w:rFonts w:eastAsia="Times New Roman"/>
          <w:kern w:val="24"/>
          <w:sz w:val="24"/>
          <w:szCs w:val="24"/>
          <w:lang w:val="ro-RO" w:eastAsia="ru-RU"/>
        </w:rPr>
        <w:t>electroliți variabili.</w:t>
      </w:r>
    </w:p>
    <w:p w:rsidR="0073411A" w:rsidRPr="006A3463" w:rsidRDefault="0073411A" w:rsidP="00C75718">
      <w:pPr>
        <w:rPr>
          <w:rFonts w:eastAsia="Times New Roman"/>
          <w:sz w:val="24"/>
          <w:szCs w:val="24"/>
          <w:lang w:eastAsia="ru-RU"/>
        </w:rPr>
      </w:pPr>
      <w:r w:rsidRPr="006A3463">
        <w:rPr>
          <w:rFonts w:eastAsia="Times New Roman"/>
          <w:i/>
          <w:kern w:val="24"/>
          <w:sz w:val="24"/>
          <w:szCs w:val="24"/>
          <w:lang w:val="ro-RO" w:eastAsia="ru-RU"/>
        </w:rPr>
        <w:t>Sedimentul urinar patologic</w:t>
      </w:r>
      <w:r w:rsidRPr="006A3463">
        <w:rPr>
          <w:rFonts w:eastAsia="Times New Roman"/>
          <w:kern w:val="24"/>
          <w:sz w:val="24"/>
          <w:szCs w:val="24"/>
          <w:lang w:val="ro-RO" w:eastAsia="ru-RU"/>
        </w:rPr>
        <w:t>:</w:t>
      </w:r>
    </w:p>
    <w:p w:rsidR="0073411A" w:rsidRPr="006A3463" w:rsidRDefault="0073411A" w:rsidP="00C75718">
      <w:pPr>
        <w:rPr>
          <w:rFonts w:eastAsia="Times New Roman"/>
          <w:sz w:val="24"/>
          <w:szCs w:val="24"/>
          <w:lang w:eastAsia="ru-RU"/>
        </w:rPr>
      </w:pPr>
      <w:r w:rsidRPr="006A3463">
        <w:rPr>
          <w:rFonts w:eastAsia="Times New Roman"/>
          <w:kern w:val="24"/>
          <w:sz w:val="24"/>
          <w:szCs w:val="24"/>
          <w:lang w:val="ro-RO" w:eastAsia="ru-RU"/>
        </w:rPr>
        <w:t xml:space="preserve">hematii decolorate, disforme; </w:t>
      </w:r>
    </w:p>
    <w:p w:rsidR="0073411A" w:rsidRPr="006A3463" w:rsidRDefault="0073411A" w:rsidP="00C75718">
      <w:pPr>
        <w:rPr>
          <w:rFonts w:eastAsia="Times New Roman"/>
          <w:sz w:val="24"/>
          <w:szCs w:val="24"/>
          <w:lang w:val="en-US" w:eastAsia="ru-RU"/>
        </w:rPr>
      </w:pPr>
      <w:r w:rsidRPr="006A3463">
        <w:rPr>
          <w:rFonts w:eastAsia="Times New Roman"/>
          <w:kern w:val="24"/>
          <w:sz w:val="24"/>
          <w:szCs w:val="24"/>
          <w:lang w:val="ro-RO" w:eastAsia="ru-RU"/>
        </w:rPr>
        <w:t>leucocite izolate și grupate;</w:t>
      </w:r>
    </w:p>
    <w:p w:rsidR="0073411A" w:rsidRPr="006A3463" w:rsidRDefault="0073411A" w:rsidP="00C75718">
      <w:pPr>
        <w:rPr>
          <w:rFonts w:eastAsia="Times New Roman"/>
          <w:sz w:val="24"/>
          <w:szCs w:val="24"/>
          <w:lang w:eastAsia="ru-RU"/>
        </w:rPr>
      </w:pPr>
      <w:r w:rsidRPr="006A3463">
        <w:rPr>
          <w:rFonts w:eastAsia="Times New Roman"/>
          <w:kern w:val="24"/>
          <w:sz w:val="24"/>
          <w:szCs w:val="24"/>
          <w:lang w:val="ro-RO" w:eastAsia="ru-RU"/>
        </w:rPr>
        <w:t>celule epiteliale numeroase;</w:t>
      </w:r>
    </w:p>
    <w:p w:rsidR="0073411A" w:rsidRPr="006A3463" w:rsidRDefault="0073411A" w:rsidP="00C75718">
      <w:pPr>
        <w:rPr>
          <w:rFonts w:eastAsia="Times New Roman"/>
          <w:sz w:val="24"/>
          <w:szCs w:val="24"/>
          <w:lang w:eastAsia="ru-RU"/>
        </w:rPr>
      </w:pPr>
      <w:r w:rsidRPr="006A3463">
        <w:rPr>
          <w:rFonts w:eastAsia="Times New Roman"/>
          <w:kern w:val="24"/>
          <w:sz w:val="24"/>
          <w:szCs w:val="24"/>
          <w:lang w:val="ro-RO" w:eastAsia="ru-RU"/>
        </w:rPr>
        <w:t>cilindri de diverse categorii.</w:t>
      </w:r>
    </w:p>
    <w:p w:rsidR="0073411A" w:rsidRPr="006A3463" w:rsidRDefault="0073411A" w:rsidP="00C75718">
      <w:pPr>
        <w:rPr>
          <w:rFonts w:eastAsia="Calibri"/>
          <w:sz w:val="24"/>
          <w:szCs w:val="24"/>
          <w:lang w:val="ro-MO"/>
        </w:rPr>
      </w:pPr>
      <w:r w:rsidRPr="006A3463">
        <w:rPr>
          <w:rFonts w:eastAsia="Calibri"/>
          <w:i/>
          <w:sz w:val="24"/>
          <w:szCs w:val="24"/>
          <w:lang w:val="ro-MO"/>
        </w:rPr>
        <w:t>Nivelul p</w:t>
      </w:r>
      <w:r w:rsidRPr="006A3463">
        <w:rPr>
          <w:rFonts w:eastAsia="Calibri"/>
          <w:i/>
          <w:sz w:val="24"/>
          <w:szCs w:val="24"/>
          <w:lang w:val="vi-VN"/>
        </w:rPr>
        <w:t>rotein</w:t>
      </w:r>
      <w:r w:rsidRPr="006A3463">
        <w:rPr>
          <w:rFonts w:eastAsia="Calibri"/>
          <w:i/>
          <w:sz w:val="24"/>
          <w:szCs w:val="24"/>
          <w:lang w:val="ro-MO"/>
        </w:rPr>
        <w:t>ei</w:t>
      </w:r>
      <w:r w:rsidRPr="006A3463">
        <w:rPr>
          <w:rFonts w:eastAsia="Calibri"/>
          <w:i/>
          <w:sz w:val="24"/>
          <w:szCs w:val="24"/>
          <w:lang w:val="vi-VN"/>
        </w:rPr>
        <w:t xml:space="preserve"> în urin</w:t>
      </w:r>
      <w:r w:rsidRPr="006A3463">
        <w:rPr>
          <w:rFonts w:eastAsia="Calibri"/>
          <w:i/>
          <w:sz w:val="24"/>
          <w:szCs w:val="24"/>
          <w:lang w:val="ro-MO"/>
        </w:rPr>
        <w:t>a de</w:t>
      </w:r>
      <w:r w:rsidRPr="006A3463">
        <w:rPr>
          <w:rFonts w:eastAsia="Calibri"/>
          <w:i/>
          <w:sz w:val="24"/>
          <w:szCs w:val="24"/>
          <w:lang w:val="vi-VN"/>
        </w:rPr>
        <w:t xml:space="preserve"> 24h</w:t>
      </w:r>
      <w:r w:rsidRPr="006A3463">
        <w:rPr>
          <w:rFonts w:eastAsia="Calibri"/>
          <w:sz w:val="24"/>
          <w:szCs w:val="24"/>
          <w:lang w:val="vi-VN"/>
        </w:rPr>
        <w:t xml:space="preserve"> (în caz de depistare a proteinurieiîn sumarul urinei)</w:t>
      </w:r>
      <w:r w:rsidRPr="006A3463">
        <w:rPr>
          <w:rFonts w:eastAsia="Calibri"/>
          <w:sz w:val="24"/>
          <w:szCs w:val="24"/>
          <w:lang w:val="ro-MO"/>
        </w:rPr>
        <w:t>:</w:t>
      </w:r>
    </w:p>
    <w:p w:rsidR="0073411A" w:rsidRPr="006A3463" w:rsidRDefault="0073411A" w:rsidP="00C75718">
      <w:pPr>
        <w:rPr>
          <w:rFonts w:eastAsia="Calibri"/>
          <w:sz w:val="24"/>
          <w:szCs w:val="24"/>
          <w:lang w:val="en-US"/>
        </w:rPr>
      </w:pPr>
      <w:r w:rsidRPr="006A3463">
        <w:rPr>
          <w:rFonts w:eastAsia="Calibri"/>
          <w:sz w:val="24"/>
          <w:szCs w:val="24"/>
          <w:lang w:val="ro-MO"/>
        </w:rPr>
        <w:t>p</w:t>
      </w:r>
      <w:r w:rsidRPr="006A3463">
        <w:rPr>
          <w:rFonts w:eastAsia="Calibri"/>
          <w:sz w:val="24"/>
          <w:szCs w:val="24"/>
          <w:lang w:val="vi-VN"/>
        </w:rPr>
        <w:t>roba Neciporen</w:t>
      </w:r>
      <w:r w:rsidRPr="006A3463">
        <w:rPr>
          <w:rFonts w:eastAsia="Calibri"/>
          <w:sz w:val="24"/>
          <w:szCs w:val="24"/>
          <w:lang w:val="ro-MO"/>
        </w:rPr>
        <w:t>k</w:t>
      </w:r>
      <w:r w:rsidRPr="006A3463">
        <w:rPr>
          <w:rFonts w:eastAsia="Calibri"/>
          <w:sz w:val="24"/>
          <w:szCs w:val="24"/>
          <w:lang w:val="vi-VN"/>
        </w:rPr>
        <w:t>o (suspectare</w:t>
      </w:r>
      <w:r w:rsidRPr="006A3463">
        <w:rPr>
          <w:rFonts w:eastAsia="Calibri"/>
          <w:sz w:val="24"/>
          <w:szCs w:val="24"/>
          <w:lang w:val="ro-MO"/>
        </w:rPr>
        <w:t>a</w:t>
      </w:r>
      <w:r w:rsidRPr="006A3463">
        <w:rPr>
          <w:rFonts w:eastAsia="Calibri"/>
          <w:sz w:val="24"/>
          <w:szCs w:val="24"/>
          <w:lang w:val="vi-VN"/>
        </w:rPr>
        <w:t xml:space="preserve"> leucociturie</w:t>
      </w:r>
      <w:r w:rsidRPr="006A3463">
        <w:rPr>
          <w:rFonts w:eastAsia="Calibri"/>
          <w:sz w:val="24"/>
          <w:szCs w:val="24"/>
          <w:lang w:val="ro-MO"/>
        </w:rPr>
        <w:t>i</w:t>
      </w:r>
      <w:r w:rsidRPr="006A3463">
        <w:rPr>
          <w:rFonts w:eastAsia="Calibri"/>
          <w:sz w:val="24"/>
          <w:szCs w:val="24"/>
          <w:lang w:val="vi-VN"/>
        </w:rPr>
        <w:t xml:space="preserve"> şi hematurie</w:t>
      </w:r>
      <w:r w:rsidRPr="006A3463">
        <w:rPr>
          <w:rFonts w:eastAsia="Calibri"/>
          <w:sz w:val="24"/>
          <w:szCs w:val="24"/>
          <w:lang w:val="ro-MO"/>
        </w:rPr>
        <w:t>i</w:t>
      </w:r>
      <w:r w:rsidRPr="006A3463">
        <w:rPr>
          <w:rFonts w:eastAsia="Calibri"/>
          <w:sz w:val="24"/>
          <w:szCs w:val="24"/>
          <w:lang w:val="vi-VN"/>
        </w:rPr>
        <w:t xml:space="preserve"> mascat</w:t>
      </w:r>
      <w:r w:rsidRPr="006A3463">
        <w:rPr>
          <w:rFonts w:eastAsia="Calibri"/>
          <w:sz w:val="24"/>
          <w:szCs w:val="24"/>
          <w:lang w:val="ro-MO"/>
        </w:rPr>
        <w:t>e</w:t>
      </w:r>
      <w:r w:rsidRPr="006A3463">
        <w:rPr>
          <w:rFonts w:eastAsia="Calibri"/>
          <w:sz w:val="24"/>
          <w:szCs w:val="24"/>
          <w:lang w:val="vi-VN"/>
        </w:rPr>
        <w:t>)</w:t>
      </w:r>
      <w:r w:rsidRPr="006A3463">
        <w:rPr>
          <w:rFonts w:eastAsia="Calibri"/>
          <w:sz w:val="24"/>
          <w:szCs w:val="24"/>
          <w:lang w:val="ro-MO"/>
        </w:rPr>
        <w:t>;</w:t>
      </w:r>
    </w:p>
    <w:p w:rsidR="0073411A" w:rsidRPr="006A3463" w:rsidRDefault="0073411A" w:rsidP="00C75718">
      <w:pPr>
        <w:rPr>
          <w:rFonts w:eastAsia="Calibri"/>
          <w:sz w:val="24"/>
          <w:szCs w:val="24"/>
          <w:lang w:val="en-US"/>
        </w:rPr>
      </w:pPr>
      <w:r w:rsidRPr="006A3463">
        <w:rPr>
          <w:rFonts w:eastAsia="Calibri"/>
          <w:sz w:val="24"/>
          <w:szCs w:val="24"/>
          <w:lang w:val="en-US"/>
        </w:rPr>
        <w:t>proba Zimnițki (suspectarea dereglării funcției de concentrare a rinichilor – hipoizostenurie).</w:t>
      </w:r>
    </w:p>
    <w:p w:rsidR="0073411A" w:rsidRPr="006A3463" w:rsidRDefault="0073411A" w:rsidP="00C75718">
      <w:pPr>
        <w:rPr>
          <w:rFonts w:eastAsia="Calibri"/>
          <w:i/>
          <w:sz w:val="24"/>
          <w:szCs w:val="24"/>
          <w:lang w:val="en-US"/>
        </w:rPr>
      </w:pPr>
      <w:r w:rsidRPr="006A3463">
        <w:rPr>
          <w:rFonts w:eastAsia="Calibri"/>
          <w:i/>
          <w:sz w:val="24"/>
          <w:szCs w:val="24"/>
          <w:lang w:val="ro-RO"/>
        </w:rPr>
        <w:t>Uroculturi repetate</w:t>
      </w:r>
      <w:r w:rsidRPr="006A3463">
        <w:rPr>
          <w:rFonts w:eastAsia="Calibri"/>
          <w:i/>
          <w:sz w:val="24"/>
          <w:szCs w:val="24"/>
          <w:lang w:val="en-US"/>
        </w:rPr>
        <w:t>:</w:t>
      </w:r>
    </w:p>
    <w:p w:rsidR="0073411A" w:rsidRPr="006A3463" w:rsidRDefault="0073411A" w:rsidP="00C75718">
      <w:pPr>
        <w:rPr>
          <w:rFonts w:eastAsia="Calibri"/>
          <w:color w:val="000000"/>
          <w:sz w:val="24"/>
          <w:szCs w:val="24"/>
          <w:lang w:val="en-US"/>
        </w:rPr>
      </w:pPr>
      <w:r w:rsidRPr="006A3463">
        <w:rPr>
          <w:rFonts w:eastAsia="Calibri"/>
          <w:color w:val="000000"/>
          <w:sz w:val="24"/>
          <w:szCs w:val="24"/>
          <w:lang w:val="ro-RO"/>
        </w:rPr>
        <w:t>ureea, acidul uric și creatinina serică – cu nivel înalt;</w:t>
      </w:r>
    </w:p>
    <w:p w:rsidR="0073411A" w:rsidRPr="006A3463" w:rsidRDefault="0073411A" w:rsidP="00C75718">
      <w:pPr>
        <w:rPr>
          <w:rFonts w:eastAsia="Calibri"/>
          <w:color w:val="000000"/>
          <w:sz w:val="24"/>
          <w:szCs w:val="24"/>
          <w:lang w:val="en-US"/>
        </w:rPr>
      </w:pPr>
      <w:r w:rsidRPr="006A3463">
        <w:rPr>
          <w:rFonts w:eastAsia="Calibri"/>
          <w:color w:val="000000"/>
          <w:sz w:val="24"/>
          <w:szCs w:val="24"/>
          <w:lang w:val="ro-RO"/>
        </w:rPr>
        <w:t>clearance-ul ureei și creatininei – scăzut.</w:t>
      </w:r>
    </w:p>
    <w:p w:rsidR="0073411A" w:rsidRPr="006A3463" w:rsidRDefault="0073411A" w:rsidP="00C75718">
      <w:pPr>
        <w:rPr>
          <w:rFonts w:eastAsia="Calibri"/>
          <w:sz w:val="24"/>
          <w:szCs w:val="24"/>
          <w:lang w:val="en-US"/>
        </w:rPr>
      </w:pPr>
      <w:r w:rsidRPr="006A3463">
        <w:rPr>
          <w:rFonts w:eastAsia="Calibri"/>
          <w:i/>
          <w:sz w:val="24"/>
          <w:szCs w:val="24"/>
          <w:lang w:val="ro-RO"/>
        </w:rPr>
        <w:t>Alte anomalii biologice</w:t>
      </w:r>
      <w:r w:rsidRPr="006A3463">
        <w:rPr>
          <w:rFonts w:eastAsia="Calibri"/>
          <w:sz w:val="24"/>
          <w:szCs w:val="24"/>
          <w:lang w:val="ro-RO"/>
        </w:rPr>
        <w:t>:</w:t>
      </w:r>
    </w:p>
    <w:p w:rsidR="0073411A" w:rsidRPr="006A3463" w:rsidRDefault="0073411A" w:rsidP="00C75718">
      <w:pPr>
        <w:rPr>
          <w:rFonts w:eastAsia="Calibri"/>
          <w:sz w:val="24"/>
          <w:szCs w:val="24"/>
        </w:rPr>
      </w:pPr>
      <w:r w:rsidRPr="006A3463">
        <w:rPr>
          <w:rFonts w:eastAsia="Calibri"/>
          <w:sz w:val="24"/>
          <w:szCs w:val="24"/>
          <w:lang w:val="ro-RO"/>
        </w:rPr>
        <w:t>anemie normocromă, normocitară constantă;</w:t>
      </w:r>
    </w:p>
    <w:p w:rsidR="0073411A" w:rsidRPr="006A3463" w:rsidRDefault="0073411A" w:rsidP="00C75718">
      <w:pPr>
        <w:rPr>
          <w:rFonts w:eastAsia="Calibri"/>
          <w:sz w:val="24"/>
          <w:szCs w:val="24"/>
        </w:rPr>
      </w:pPr>
      <w:r w:rsidRPr="006A3463">
        <w:rPr>
          <w:rFonts w:eastAsia="Calibri"/>
          <w:sz w:val="24"/>
          <w:szCs w:val="24"/>
          <w:lang w:val="ro-RO"/>
        </w:rPr>
        <w:t>leucocitoză moderată;</w:t>
      </w:r>
    </w:p>
    <w:p w:rsidR="0073411A" w:rsidRPr="006A3463" w:rsidRDefault="0073411A" w:rsidP="00C75718">
      <w:pPr>
        <w:rPr>
          <w:rFonts w:eastAsia="Calibri"/>
          <w:sz w:val="24"/>
          <w:szCs w:val="24"/>
        </w:rPr>
      </w:pPr>
      <w:r w:rsidRPr="006A3463">
        <w:rPr>
          <w:rFonts w:eastAsia="Calibri"/>
          <w:sz w:val="24"/>
          <w:szCs w:val="24"/>
          <w:lang w:val="ro-RO"/>
        </w:rPr>
        <w:t>VSH – constant crescut;</w:t>
      </w:r>
    </w:p>
    <w:p w:rsidR="0073411A" w:rsidRPr="006A3463" w:rsidRDefault="0073411A" w:rsidP="00C75718">
      <w:pPr>
        <w:rPr>
          <w:rFonts w:eastAsia="Calibri"/>
          <w:sz w:val="24"/>
          <w:szCs w:val="24"/>
          <w:lang w:val="en-US"/>
        </w:rPr>
      </w:pPr>
      <w:r w:rsidRPr="006A3463">
        <w:rPr>
          <w:rFonts w:eastAsia="Calibri"/>
          <w:sz w:val="24"/>
          <w:szCs w:val="24"/>
          <w:lang w:val="ro-MO"/>
        </w:rPr>
        <w:t>e</w:t>
      </w:r>
      <w:r w:rsidRPr="006A3463">
        <w:rPr>
          <w:rFonts w:eastAsia="Calibri"/>
          <w:sz w:val="24"/>
          <w:szCs w:val="24"/>
          <w:lang w:val="vi-VN"/>
        </w:rPr>
        <w:t>chilibrul acido-bazic</w:t>
      </w:r>
      <w:r w:rsidRPr="006A3463">
        <w:rPr>
          <w:rFonts w:eastAsia="Calibri"/>
          <w:sz w:val="24"/>
          <w:szCs w:val="24"/>
          <w:lang w:val="ro-MO"/>
        </w:rPr>
        <w:t xml:space="preserve">: </w:t>
      </w:r>
      <w:r w:rsidRPr="006A3463">
        <w:rPr>
          <w:rFonts w:eastAsia="Calibri"/>
          <w:sz w:val="24"/>
          <w:szCs w:val="24"/>
          <w:lang w:val="en-US"/>
        </w:rPr>
        <w:t>a</w:t>
      </w:r>
      <w:r w:rsidRPr="006A3463">
        <w:rPr>
          <w:rFonts w:eastAsia="Calibri"/>
          <w:sz w:val="24"/>
          <w:szCs w:val="24"/>
          <w:lang w:val="vi-VN"/>
        </w:rPr>
        <w:t>cidozămetabolică</w:t>
      </w:r>
      <w:r w:rsidRPr="006A3463">
        <w:rPr>
          <w:rFonts w:eastAsia="Calibri"/>
          <w:sz w:val="24"/>
          <w:szCs w:val="24"/>
          <w:lang w:val="en-US"/>
        </w:rPr>
        <w:t>;</w:t>
      </w:r>
    </w:p>
    <w:p w:rsidR="0073411A" w:rsidRPr="006A3463" w:rsidRDefault="0073411A" w:rsidP="00C75718">
      <w:pPr>
        <w:rPr>
          <w:rFonts w:eastAsia="Calibri"/>
          <w:sz w:val="24"/>
          <w:szCs w:val="24"/>
          <w:lang w:val="en-US"/>
        </w:rPr>
      </w:pPr>
      <w:r w:rsidRPr="006A3463">
        <w:rPr>
          <w:rFonts w:eastAsia="Calibri"/>
          <w:sz w:val="24"/>
          <w:szCs w:val="24"/>
          <w:lang w:val="ro-MO"/>
        </w:rPr>
        <w:t>i</w:t>
      </w:r>
      <w:r w:rsidRPr="006A3463">
        <w:rPr>
          <w:rFonts w:eastAsia="Calibri"/>
          <w:sz w:val="24"/>
          <w:szCs w:val="24"/>
          <w:lang w:val="vi-VN"/>
        </w:rPr>
        <w:t>onograma (Na, K, Ca, Mg, P, Cl)</w:t>
      </w:r>
      <w:r w:rsidRPr="006A3463">
        <w:rPr>
          <w:rFonts w:eastAsia="Calibri"/>
          <w:sz w:val="24"/>
          <w:szCs w:val="24"/>
          <w:lang w:val="ro-MO"/>
        </w:rPr>
        <w:t>:</w:t>
      </w:r>
      <w:r w:rsidRPr="006A3463">
        <w:rPr>
          <w:rFonts w:eastAsia="Calibri"/>
          <w:sz w:val="24"/>
          <w:szCs w:val="24"/>
          <w:lang w:val="en-US"/>
        </w:rPr>
        <w:t>h</w:t>
      </w:r>
      <w:r w:rsidRPr="006A3463">
        <w:rPr>
          <w:rFonts w:eastAsia="Calibri"/>
          <w:sz w:val="24"/>
          <w:szCs w:val="24"/>
          <w:lang w:val="vi-VN"/>
        </w:rPr>
        <w:t>ipocalcemie,hipofosfatem</w:t>
      </w:r>
      <w:r w:rsidRPr="006A3463">
        <w:rPr>
          <w:rFonts w:eastAsia="Calibri"/>
          <w:sz w:val="24"/>
          <w:szCs w:val="24"/>
          <w:lang w:val="en-US"/>
        </w:rPr>
        <w:t>ie, hiperkaliemie, hipomagneziemie.</w:t>
      </w:r>
    </w:p>
    <w:p w:rsidR="0073411A" w:rsidRPr="006A3463" w:rsidRDefault="0073411A" w:rsidP="00C75718">
      <w:pPr>
        <w:rPr>
          <w:rFonts w:eastAsia="Times New Roman"/>
          <w:sz w:val="24"/>
          <w:szCs w:val="24"/>
          <w:lang w:val="en-US" w:eastAsia="ru-RU"/>
        </w:rPr>
      </w:pPr>
      <w:r w:rsidRPr="006A3463">
        <w:rPr>
          <w:rFonts w:eastAsia="Times New Roman"/>
          <w:kern w:val="24"/>
          <w:sz w:val="24"/>
          <w:szCs w:val="24"/>
          <w:lang w:val="ro-RO" w:eastAsia="ru-RU"/>
        </w:rPr>
        <w:t xml:space="preserve">Investigațiile imagistice: </w:t>
      </w:r>
    </w:p>
    <w:p w:rsidR="0073411A" w:rsidRPr="006A3463" w:rsidRDefault="0073411A" w:rsidP="00C75718">
      <w:pPr>
        <w:rPr>
          <w:rFonts w:eastAsia="Calibri"/>
          <w:color w:val="000000"/>
          <w:sz w:val="24"/>
          <w:szCs w:val="24"/>
          <w:lang w:val="en-US" w:eastAsia="ru-RU"/>
        </w:rPr>
      </w:pPr>
      <w:r w:rsidRPr="006A3463">
        <w:rPr>
          <w:rFonts w:eastAsia="Calibri"/>
          <w:color w:val="000000"/>
          <w:kern w:val="24"/>
          <w:sz w:val="24"/>
          <w:szCs w:val="24"/>
          <w:lang w:val="ro-RO" w:eastAsia="ru-RU"/>
        </w:rPr>
        <w:t>ecografie renală;</w:t>
      </w:r>
    </w:p>
    <w:p w:rsidR="0073411A" w:rsidRPr="006A3463" w:rsidRDefault="0073411A" w:rsidP="00C75718">
      <w:pPr>
        <w:rPr>
          <w:rFonts w:eastAsia="Calibri"/>
          <w:color w:val="000000"/>
          <w:sz w:val="24"/>
          <w:szCs w:val="24"/>
          <w:lang w:val="en-US" w:eastAsia="ru-RU"/>
        </w:rPr>
      </w:pPr>
      <w:r w:rsidRPr="006A3463">
        <w:rPr>
          <w:rFonts w:eastAsia="Calibri"/>
          <w:color w:val="000000"/>
          <w:kern w:val="24"/>
          <w:sz w:val="24"/>
          <w:szCs w:val="24"/>
          <w:lang w:val="ro-RO" w:eastAsia="ru-RU"/>
        </w:rPr>
        <w:t>c</w:t>
      </w:r>
      <w:r w:rsidRPr="006A3463">
        <w:rPr>
          <w:rFonts w:eastAsia="Calibri"/>
          <w:color w:val="000000"/>
          <w:kern w:val="24"/>
          <w:sz w:val="24"/>
          <w:szCs w:val="24"/>
          <w:lang w:val="en-US" w:eastAsia="ru-RU"/>
        </w:rPr>
        <w:t>istografie micțional</w:t>
      </w:r>
      <w:r w:rsidRPr="006A3463">
        <w:rPr>
          <w:rFonts w:eastAsia="Calibri"/>
          <w:color w:val="000000"/>
          <w:kern w:val="24"/>
          <w:sz w:val="24"/>
          <w:szCs w:val="24"/>
          <w:lang w:val="ro-RO" w:eastAsia="ru-RU"/>
        </w:rPr>
        <w:t>ă</w:t>
      </w:r>
      <w:r w:rsidRPr="006A3463">
        <w:rPr>
          <w:rFonts w:eastAsia="Calibri"/>
          <w:color w:val="000000"/>
          <w:kern w:val="24"/>
          <w:sz w:val="24"/>
          <w:szCs w:val="24"/>
          <w:lang w:val="en-US" w:eastAsia="ru-RU"/>
        </w:rPr>
        <w:t>;</w:t>
      </w:r>
    </w:p>
    <w:p w:rsidR="0073411A" w:rsidRPr="006A3463" w:rsidRDefault="0073411A" w:rsidP="00C75718">
      <w:pPr>
        <w:rPr>
          <w:rFonts w:eastAsia="Calibri"/>
          <w:color w:val="000000"/>
          <w:kern w:val="24"/>
          <w:sz w:val="24"/>
          <w:szCs w:val="24"/>
          <w:lang w:val="ro-RO" w:eastAsia="ru-RU"/>
        </w:rPr>
      </w:pPr>
      <w:r w:rsidRPr="006A3463">
        <w:rPr>
          <w:rFonts w:eastAsia="Calibri"/>
          <w:color w:val="000000"/>
          <w:kern w:val="24"/>
          <w:sz w:val="24"/>
          <w:szCs w:val="24"/>
          <w:lang w:val="ro-RO" w:eastAsia="ru-RU"/>
        </w:rPr>
        <w:t xml:space="preserve">radiografie renală simplă; </w:t>
      </w:r>
    </w:p>
    <w:p w:rsidR="0073411A" w:rsidRPr="006A3463" w:rsidRDefault="0073411A" w:rsidP="00C75718">
      <w:pPr>
        <w:rPr>
          <w:rFonts w:eastAsia="Calibri"/>
          <w:color w:val="000000"/>
          <w:kern w:val="24"/>
          <w:sz w:val="24"/>
          <w:szCs w:val="24"/>
          <w:lang w:val="ro-RO" w:eastAsia="ru-RU"/>
        </w:rPr>
      </w:pPr>
      <w:r w:rsidRPr="006A3463">
        <w:rPr>
          <w:rFonts w:eastAsia="Calibri"/>
          <w:color w:val="000000"/>
          <w:kern w:val="24"/>
          <w:sz w:val="24"/>
          <w:szCs w:val="24"/>
          <w:lang w:val="ro-RO" w:eastAsia="ru-RU"/>
        </w:rPr>
        <w:t>urografie intravenoasă:</w:t>
      </w:r>
    </w:p>
    <w:p w:rsidR="0073411A" w:rsidRPr="006A3463" w:rsidRDefault="0073411A" w:rsidP="00C75718">
      <w:pPr>
        <w:rPr>
          <w:rFonts w:eastAsia="Calibri"/>
          <w:color w:val="000000"/>
          <w:sz w:val="24"/>
          <w:szCs w:val="24"/>
          <w:lang w:val="ro-RO" w:eastAsia="ru-RU"/>
        </w:rPr>
      </w:pPr>
      <w:r w:rsidRPr="006A3463">
        <w:rPr>
          <w:rFonts w:eastAsia="Calibri"/>
          <w:color w:val="000000"/>
          <w:kern w:val="24"/>
          <w:sz w:val="24"/>
          <w:szCs w:val="24"/>
          <w:lang w:val="ro-RO" w:eastAsia="ru-RU"/>
        </w:rPr>
        <w:t>dimensiunile rinichilor</w:t>
      </w:r>
      <w:r w:rsidRPr="006A3463">
        <w:rPr>
          <w:rFonts w:eastAsia="Calibri"/>
          <w:color w:val="000000"/>
          <w:kern w:val="24"/>
          <w:sz w:val="24"/>
          <w:szCs w:val="24"/>
          <w:lang w:val="en-US" w:eastAsia="ru-RU"/>
        </w:rPr>
        <w:t>;</w:t>
      </w:r>
    </w:p>
    <w:p w:rsidR="0073411A" w:rsidRPr="006A3463" w:rsidRDefault="0073411A" w:rsidP="00C75718">
      <w:pPr>
        <w:rPr>
          <w:rFonts w:eastAsia="Calibri"/>
          <w:color w:val="000000"/>
          <w:sz w:val="24"/>
          <w:szCs w:val="24"/>
          <w:lang w:val="ro-RO" w:eastAsia="ru-RU"/>
        </w:rPr>
      </w:pPr>
      <w:r w:rsidRPr="006A3463">
        <w:rPr>
          <w:rFonts w:eastAsia="Calibri"/>
          <w:color w:val="000000"/>
          <w:kern w:val="24"/>
          <w:sz w:val="24"/>
          <w:szCs w:val="24"/>
          <w:lang w:val="ro-RO" w:eastAsia="ru-RU"/>
        </w:rPr>
        <w:lastRenderedPageBreak/>
        <w:t>forma rinichilor;</w:t>
      </w:r>
    </w:p>
    <w:p w:rsidR="0073411A" w:rsidRPr="006A3463" w:rsidRDefault="0073411A" w:rsidP="00C75718">
      <w:pPr>
        <w:rPr>
          <w:rFonts w:eastAsia="Calibri"/>
          <w:color w:val="000000"/>
          <w:sz w:val="24"/>
          <w:szCs w:val="24"/>
          <w:lang w:val="en-US" w:eastAsia="ru-RU"/>
        </w:rPr>
      </w:pPr>
      <w:r w:rsidRPr="006A3463">
        <w:rPr>
          <w:rFonts w:eastAsia="Calibri"/>
          <w:color w:val="000000"/>
          <w:kern w:val="24"/>
          <w:sz w:val="24"/>
          <w:szCs w:val="24"/>
          <w:lang w:val="ro-RO" w:eastAsia="ru-RU"/>
        </w:rPr>
        <w:t>morfologia căilor excretorii: obstacol;</w:t>
      </w:r>
    </w:p>
    <w:p w:rsidR="0073411A" w:rsidRPr="006A3463" w:rsidRDefault="0073411A" w:rsidP="00C75718">
      <w:pPr>
        <w:rPr>
          <w:rFonts w:eastAsia="Calibri"/>
          <w:color w:val="000000"/>
          <w:sz w:val="24"/>
          <w:szCs w:val="24"/>
          <w:lang w:val="en-US" w:eastAsia="ru-RU"/>
        </w:rPr>
      </w:pPr>
      <w:r w:rsidRPr="006A3463">
        <w:rPr>
          <w:rFonts w:eastAsia="Calibri"/>
          <w:color w:val="000000"/>
          <w:kern w:val="24"/>
          <w:sz w:val="24"/>
          <w:szCs w:val="24"/>
          <w:lang w:val="ro-RO" w:eastAsia="ru-RU"/>
        </w:rPr>
        <w:t>scăderea secreției substanței de contrast.</w:t>
      </w:r>
    </w:p>
    <w:p w:rsidR="0073411A" w:rsidRPr="006A3463" w:rsidRDefault="0073411A" w:rsidP="00C75718">
      <w:pPr>
        <w:rPr>
          <w:rFonts w:eastAsia="Times New Roman"/>
          <w:sz w:val="24"/>
          <w:szCs w:val="24"/>
          <w:lang w:val="en-US" w:eastAsia="ru-RU"/>
        </w:rPr>
      </w:pPr>
      <w:r w:rsidRPr="006A3463">
        <w:rPr>
          <w:rFonts w:eastAsia="Times New Roman"/>
          <w:kern w:val="24"/>
          <w:sz w:val="24"/>
          <w:szCs w:val="24"/>
          <w:lang w:val="ro-RO" w:eastAsia="ru-RU"/>
        </w:rPr>
        <w:t>În caz de imposibilitate sau contraindicații pentru urografia intravenoasă, se va apela la:</w:t>
      </w:r>
    </w:p>
    <w:p w:rsidR="0073411A" w:rsidRPr="006A3463" w:rsidRDefault="0073411A" w:rsidP="00C75718">
      <w:pPr>
        <w:rPr>
          <w:rFonts w:eastAsia="Calibri"/>
          <w:color w:val="000000"/>
          <w:sz w:val="24"/>
          <w:szCs w:val="24"/>
          <w:lang w:val="en-US" w:eastAsia="ru-RU"/>
        </w:rPr>
      </w:pPr>
      <w:r w:rsidRPr="006A3463">
        <w:rPr>
          <w:rFonts w:eastAsia="Calibri"/>
          <w:color w:val="000000"/>
          <w:kern w:val="24"/>
          <w:sz w:val="24"/>
          <w:szCs w:val="24"/>
          <w:lang w:val="ro-RO" w:eastAsia="ru-RU"/>
        </w:rPr>
        <w:t>tomografie renală;</w:t>
      </w:r>
    </w:p>
    <w:p w:rsidR="0073411A" w:rsidRPr="006A3463" w:rsidRDefault="0073411A" w:rsidP="00C75718">
      <w:pPr>
        <w:rPr>
          <w:rFonts w:eastAsia="Calibri"/>
          <w:color w:val="000000"/>
          <w:sz w:val="24"/>
          <w:szCs w:val="24"/>
          <w:lang w:val="en-US" w:eastAsia="ru-RU"/>
        </w:rPr>
      </w:pPr>
      <w:r w:rsidRPr="006A3463">
        <w:rPr>
          <w:rFonts w:eastAsia="Calibri"/>
          <w:color w:val="000000"/>
          <w:kern w:val="24"/>
          <w:sz w:val="24"/>
          <w:szCs w:val="24"/>
          <w:lang w:val="ro-RO" w:eastAsia="ru-RU"/>
        </w:rPr>
        <w:t>scintigrafie renală;</w:t>
      </w:r>
    </w:p>
    <w:p w:rsidR="0073411A" w:rsidRPr="006A3463" w:rsidRDefault="0073411A" w:rsidP="00C75718">
      <w:pPr>
        <w:rPr>
          <w:rFonts w:eastAsia="Calibri"/>
          <w:color w:val="000000"/>
          <w:kern w:val="24"/>
          <w:sz w:val="24"/>
          <w:szCs w:val="24"/>
          <w:lang w:val="ro-RO" w:eastAsia="ru-RU"/>
        </w:rPr>
      </w:pPr>
      <w:r w:rsidRPr="006A3463">
        <w:rPr>
          <w:rFonts w:eastAsia="Calibri"/>
          <w:color w:val="000000"/>
          <w:kern w:val="24"/>
          <w:sz w:val="24"/>
          <w:szCs w:val="24"/>
          <w:lang w:val="ro-RO" w:eastAsia="ru-RU"/>
        </w:rPr>
        <w:t>radiografie osoasă: semne de ODR;</w:t>
      </w:r>
    </w:p>
    <w:p w:rsidR="0073411A" w:rsidRPr="006A3463" w:rsidRDefault="0073411A" w:rsidP="00C75718">
      <w:pPr>
        <w:rPr>
          <w:rFonts w:eastAsia="Calibri"/>
          <w:color w:val="000000"/>
          <w:kern w:val="24"/>
          <w:sz w:val="24"/>
          <w:szCs w:val="24"/>
          <w:lang w:val="ro-RO" w:eastAsia="ru-RU"/>
        </w:rPr>
      </w:pPr>
      <w:r w:rsidRPr="006A3463">
        <w:rPr>
          <w:rFonts w:eastAsia="Calibri"/>
          <w:color w:val="000000"/>
          <w:kern w:val="24"/>
          <w:sz w:val="24"/>
          <w:szCs w:val="24"/>
          <w:lang w:val="ro-RO" w:eastAsia="ru-RU"/>
        </w:rPr>
        <w:t>biopsie renală.</w:t>
      </w:r>
    </w:p>
    <w:p w:rsidR="0073411A" w:rsidRPr="006A3463" w:rsidRDefault="0073411A" w:rsidP="00C75718">
      <w:pPr>
        <w:rPr>
          <w:rFonts w:eastAsia="Calibri"/>
          <w:color w:val="000000"/>
          <w:kern w:val="24"/>
          <w:sz w:val="24"/>
          <w:szCs w:val="24"/>
          <w:lang w:val="ro-RO" w:eastAsia="ru-RU"/>
        </w:rPr>
      </w:pPr>
    </w:p>
    <w:p w:rsidR="0073411A" w:rsidRPr="006A3463" w:rsidRDefault="0073411A" w:rsidP="00C75718">
      <w:pPr>
        <w:rPr>
          <w:rFonts w:eastAsia="Times New Roman"/>
          <w:sz w:val="24"/>
          <w:szCs w:val="24"/>
          <w:lang w:val="en-US" w:eastAsia="ru-RU"/>
        </w:rPr>
      </w:pPr>
      <w:r w:rsidRPr="006A3463">
        <w:rPr>
          <w:rFonts w:eastAsia="Times New Roman"/>
          <w:sz w:val="24"/>
          <w:szCs w:val="24"/>
          <w:lang w:val="en-US" w:eastAsia="ru-RU"/>
        </w:rPr>
        <w:t>Tratamentul</w:t>
      </w:r>
    </w:p>
    <w:p w:rsidR="0073411A" w:rsidRPr="006A3463" w:rsidRDefault="0073411A" w:rsidP="00C75718">
      <w:pPr>
        <w:rPr>
          <w:rFonts w:eastAsia="Times New Roman"/>
          <w:kern w:val="24"/>
          <w:sz w:val="24"/>
          <w:szCs w:val="24"/>
          <w:lang w:val="en-US"/>
        </w:rPr>
      </w:pPr>
      <w:r w:rsidRPr="006A3463">
        <w:rPr>
          <w:rFonts w:eastAsia="Times New Roman"/>
          <w:kern w:val="24"/>
          <w:sz w:val="24"/>
          <w:szCs w:val="24"/>
          <w:lang w:val="ro-RO"/>
        </w:rPr>
        <w:t>Regimul dietetic are drept scop</w:t>
      </w:r>
      <w:r w:rsidRPr="006A3463">
        <w:rPr>
          <w:rFonts w:eastAsia="Times New Roman"/>
          <w:kern w:val="24"/>
          <w:sz w:val="24"/>
          <w:szCs w:val="24"/>
          <w:lang w:val="en-US"/>
        </w:rPr>
        <w:t>:</w:t>
      </w:r>
    </w:p>
    <w:p w:rsidR="0073411A" w:rsidRPr="006A3463" w:rsidRDefault="0073411A" w:rsidP="00C75718">
      <w:pPr>
        <w:rPr>
          <w:rFonts w:eastAsia="Times New Roman"/>
          <w:sz w:val="24"/>
          <w:szCs w:val="24"/>
          <w:lang w:val="en-US" w:eastAsia="ru-RU"/>
        </w:rPr>
      </w:pPr>
      <w:r w:rsidRPr="006A3463">
        <w:rPr>
          <w:rFonts w:eastAsia="Times New Roman"/>
          <w:kern w:val="24"/>
          <w:sz w:val="24"/>
          <w:szCs w:val="24"/>
          <w:lang w:val="ro-RO" w:eastAsia="ru-RU"/>
        </w:rPr>
        <w:t>menține</w:t>
      </w:r>
      <w:r w:rsidRPr="006A3463">
        <w:rPr>
          <w:rFonts w:eastAsia="Times New Roman"/>
          <w:kern w:val="24"/>
          <w:sz w:val="24"/>
          <w:szCs w:val="24"/>
          <w:lang w:val="ro-RO" w:eastAsia="ru-RU"/>
        </w:rPr>
        <w:softHyphen/>
        <w:t>rea unei stări de nutriție optime, pentru a favo</w:t>
      </w:r>
      <w:r w:rsidRPr="006A3463">
        <w:rPr>
          <w:rFonts w:eastAsia="Times New Roman"/>
          <w:kern w:val="24"/>
          <w:sz w:val="24"/>
          <w:szCs w:val="24"/>
          <w:lang w:val="ro-RO" w:eastAsia="ru-RU"/>
        </w:rPr>
        <w:softHyphen/>
        <w:t>riza creşterea;</w:t>
      </w:r>
    </w:p>
    <w:p w:rsidR="0073411A" w:rsidRPr="006A3463" w:rsidRDefault="0073411A" w:rsidP="00C75718">
      <w:pPr>
        <w:rPr>
          <w:rFonts w:eastAsia="Times New Roman"/>
          <w:sz w:val="24"/>
          <w:szCs w:val="24"/>
          <w:lang w:val="en-US" w:eastAsia="ru-RU"/>
        </w:rPr>
      </w:pPr>
      <w:r w:rsidRPr="006A3463">
        <w:rPr>
          <w:rFonts w:eastAsia="Times New Roman"/>
          <w:kern w:val="24"/>
          <w:sz w:val="24"/>
          <w:szCs w:val="24"/>
          <w:lang w:val="ro-RO" w:eastAsia="ru-RU"/>
        </w:rPr>
        <w:t>aducerea la valori cât mai apro</w:t>
      </w:r>
      <w:r w:rsidRPr="006A3463">
        <w:rPr>
          <w:rFonts w:eastAsia="Times New Roman"/>
          <w:kern w:val="24"/>
          <w:sz w:val="24"/>
          <w:szCs w:val="24"/>
          <w:lang w:val="ro-RO" w:eastAsia="ru-RU"/>
        </w:rPr>
        <w:softHyphen/>
        <w:t>piate de normal a unor constante biologice (ureea şi fosforul);</w:t>
      </w:r>
    </w:p>
    <w:p w:rsidR="00540239" w:rsidRPr="00540239" w:rsidRDefault="0073411A" w:rsidP="00C75718">
      <w:pPr>
        <w:rPr>
          <w:rFonts w:eastAsia="Calibri"/>
          <w:color w:val="000000"/>
          <w:lang w:val="en-US" w:eastAsia="ru-RU"/>
        </w:rPr>
      </w:pPr>
      <w:r w:rsidRPr="00540239">
        <w:rPr>
          <w:rFonts w:eastAsia="Times New Roman"/>
          <w:kern w:val="24"/>
          <w:sz w:val="24"/>
          <w:szCs w:val="24"/>
          <w:lang w:val="ro-RO" w:eastAsia="ru-RU"/>
        </w:rPr>
        <w:t>asigurarea unui echilibru acido</w:t>
      </w:r>
      <w:r w:rsidRPr="00540239">
        <w:rPr>
          <w:rFonts w:eastAsia="Times New Roman"/>
          <w:kern w:val="24"/>
          <w:sz w:val="24"/>
          <w:szCs w:val="24"/>
          <w:lang w:val="en-US" w:eastAsia="ru-RU"/>
        </w:rPr>
        <w:t>-</w:t>
      </w:r>
      <w:r w:rsidRPr="00540239">
        <w:rPr>
          <w:rFonts w:eastAsia="Times New Roman"/>
          <w:kern w:val="24"/>
          <w:sz w:val="24"/>
          <w:szCs w:val="24"/>
          <w:lang w:val="ro-RO" w:eastAsia="ru-RU"/>
        </w:rPr>
        <w:t xml:space="preserve">bazic eficient; </w:t>
      </w:r>
    </w:p>
    <w:p w:rsidR="0073411A" w:rsidRPr="00540239" w:rsidRDefault="0073411A" w:rsidP="00C75718">
      <w:pPr>
        <w:rPr>
          <w:rFonts w:eastAsia="Calibri"/>
          <w:color w:val="000000"/>
          <w:lang w:val="en-US" w:eastAsia="ru-RU"/>
        </w:rPr>
      </w:pPr>
      <w:r w:rsidRPr="00540239">
        <w:rPr>
          <w:rFonts w:eastAsia="Times New Roman"/>
          <w:kern w:val="24"/>
          <w:sz w:val="24"/>
          <w:szCs w:val="24"/>
          <w:lang w:val="ro-RO" w:eastAsia="ru-RU"/>
        </w:rPr>
        <w:t xml:space="preserve">încetinirea evoluției progresive a insuficienței renale. </w:t>
      </w:r>
    </w:p>
    <w:p w:rsidR="0073411A" w:rsidRPr="006A3463" w:rsidRDefault="0073411A" w:rsidP="00C75718">
      <w:pPr>
        <w:rPr>
          <w:rFonts w:eastAsia="Times New Roman"/>
          <w:kern w:val="24"/>
          <w:sz w:val="24"/>
          <w:szCs w:val="24"/>
          <w:lang w:val="ro-RO"/>
        </w:rPr>
      </w:pPr>
      <w:r w:rsidRPr="006A3463">
        <w:rPr>
          <w:rFonts w:eastAsia="Times New Roman"/>
          <w:kern w:val="24"/>
          <w:sz w:val="24"/>
          <w:szCs w:val="24"/>
          <w:lang w:val="ro-RO"/>
        </w:rPr>
        <w:t>Tratamentul hipertensiv</w:t>
      </w:r>
    </w:p>
    <w:p w:rsidR="0073411A" w:rsidRPr="006A3463" w:rsidRDefault="0073411A" w:rsidP="00C75718">
      <w:pPr>
        <w:rPr>
          <w:rFonts w:eastAsia="Calibri"/>
          <w:sz w:val="24"/>
          <w:szCs w:val="24"/>
          <w:lang w:val="en-US"/>
        </w:rPr>
      </w:pPr>
      <w:r w:rsidRPr="006A3463">
        <w:rPr>
          <w:rFonts w:eastAsia="Times New Roman"/>
          <w:color w:val="000000"/>
          <w:kern w:val="24"/>
          <w:sz w:val="24"/>
          <w:szCs w:val="24"/>
          <w:lang w:val="en-US" w:eastAsia="ru-RU"/>
        </w:rPr>
        <w:t xml:space="preserve">Conform </w:t>
      </w:r>
      <w:r w:rsidRPr="006A3463">
        <w:rPr>
          <w:rFonts w:eastAsia="Times New Roman"/>
          <w:color w:val="000000"/>
          <w:kern w:val="24"/>
          <w:sz w:val="24"/>
          <w:szCs w:val="24"/>
          <w:lang w:val="ro-RO" w:eastAsia="ru-RU"/>
        </w:rPr>
        <w:t>ghidului KDIGO, terapia antihipertensivă trebuie inițiată imediat la copiii cu BRC și tensiunea arterială peste percentila 90 și proteinurie sub precentila 50.</w:t>
      </w:r>
      <w:r w:rsidRPr="006A3463">
        <w:rPr>
          <w:rFonts w:eastAsia="Calibri"/>
          <w:sz w:val="24"/>
          <w:szCs w:val="24"/>
          <w:lang w:val="ro-RO"/>
        </w:rPr>
        <w:t xml:space="preserve">Toate ghidurile clinice recomandă administrarea IECA sau BRA ca medicamente antihipertensive de prima linie în tratamentul BRC la copii. </w:t>
      </w:r>
      <w:r w:rsidRPr="006A3463">
        <w:rPr>
          <w:rFonts w:eastAsia="Times New Roman"/>
          <w:kern w:val="24"/>
          <w:sz w:val="24"/>
          <w:szCs w:val="24"/>
          <w:lang w:val="ro-RO"/>
        </w:rPr>
        <w:t xml:space="preserve">Asocierea IECA și BRA poate îmbunătăți rezultatele cardiovasculare și renale cu efect antiproteinuric mai mare decât în monoterapie. </w:t>
      </w:r>
    </w:p>
    <w:p w:rsidR="0073411A" w:rsidRPr="006A3463" w:rsidRDefault="0073411A" w:rsidP="00C75718">
      <w:pPr>
        <w:rPr>
          <w:rFonts w:eastAsia="Calibri"/>
          <w:sz w:val="24"/>
          <w:szCs w:val="24"/>
          <w:lang w:val="en-US"/>
        </w:rPr>
      </w:pPr>
      <w:r w:rsidRPr="006A3463">
        <w:rPr>
          <w:rFonts w:eastAsia="Calibri"/>
          <w:sz w:val="24"/>
          <w:szCs w:val="24"/>
          <w:lang w:val="ro-RO"/>
        </w:rPr>
        <w:t>În stadiile inițiale ale BRC, tiazidele pot fi eficiente. Eficacitatea lor scade odată ce RFG scade sub 60 ml/min./1,73 m</w:t>
      </w:r>
      <w:r w:rsidRPr="006A3463">
        <w:rPr>
          <w:rFonts w:eastAsia="Calibri"/>
          <w:sz w:val="24"/>
          <w:szCs w:val="24"/>
          <w:vertAlign w:val="superscript"/>
          <w:lang w:val="ro-RO"/>
        </w:rPr>
        <w:t>2</w:t>
      </w:r>
      <w:r w:rsidRPr="006A3463">
        <w:rPr>
          <w:rFonts w:eastAsia="Calibri"/>
          <w:sz w:val="24"/>
          <w:szCs w:val="24"/>
          <w:lang w:val="ro-RO"/>
        </w:rPr>
        <w:t xml:space="preserve"> și sunt ineficiente în stadiile IV și V ale BRC, în care furosemidul poate fi o alegere mai bună. </w:t>
      </w:r>
    </w:p>
    <w:p w:rsidR="0073411A" w:rsidRPr="006A3463" w:rsidRDefault="0073411A" w:rsidP="00C75718">
      <w:pPr>
        <w:rPr>
          <w:rFonts w:eastAsia="Calibri"/>
          <w:sz w:val="24"/>
          <w:szCs w:val="24"/>
          <w:lang w:val="en-US"/>
        </w:rPr>
      </w:pPr>
      <w:r w:rsidRPr="006A3463">
        <w:rPr>
          <w:rFonts w:eastAsia="Calibri"/>
          <w:sz w:val="24"/>
          <w:szCs w:val="24"/>
          <w:lang w:val="en-US"/>
        </w:rPr>
        <w:t>Utilizarea tiazidelor poate duce la creșterea riscului de hipokali</w:t>
      </w:r>
      <w:r w:rsidRPr="006A3463">
        <w:rPr>
          <w:rFonts w:eastAsia="Calibri"/>
          <w:sz w:val="24"/>
          <w:szCs w:val="24"/>
          <w:lang w:val="ro-RO"/>
        </w:rPr>
        <w:t>e</w:t>
      </w:r>
      <w:r w:rsidRPr="006A3463">
        <w:rPr>
          <w:rFonts w:eastAsia="Calibri"/>
          <w:sz w:val="24"/>
          <w:szCs w:val="24"/>
          <w:lang w:val="en-US"/>
        </w:rPr>
        <w:t xml:space="preserve">mie. </w:t>
      </w:r>
      <w:r w:rsidRPr="006A3463">
        <w:rPr>
          <w:rFonts w:eastAsia="Calibri"/>
          <w:sz w:val="24"/>
          <w:szCs w:val="24"/>
          <w:lang w:val="en-US"/>
        </w:rPr>
        <w:br/>
        <w:t>Și totuși, acțiunea tiazidelor poate fi benefică, deoarece poate compensa hiperkaliemia cauzată de blocada SRAA. Au fost identificați antagoniștii specifici ai receptorilor AT1 ai angiotensinei II (losartan, candesartan etc.), care acționează asupra sclerozei glomerulare și inhibă fibroza progresivă. Adițional, pot fi administrate diureticele, β-blocantele (atenolol) sau blocantele selective ale canalelor de calciu.</w:t>
      </w:r>
    </w:p>
    <w:p w:rsidR="0073411A" w:rsidRPr="006A3463" w:rsidRDefault="0073411A" w:rsidP="00C75718">
      <w:pPr>
        <w:rPr>
          <w:rFonts w:eastAsia="Times New Roman"/>
          <w:sz w:val="24"/>
          <w:szCs w:val="24"/>
          <w:lang w:val="en-US"/>
        </w:rPr>
      </w:pPr>
      <w:r w:rsidRPr="006A3463">
        <w:rPr>
          <w:rFonts w:eastAsia="Times New Roman"/>
          <w:sz w:val="24"/>
          <w:szCs w:val="24"/>
          <w:lang w:val="en-US"/>
        </w:rPr>
        <w:t xml:space="preserve">Tratamentul anemiei </w:t>
      </w:r>
    </w:p>
    <w:p w:rsidR="0073411A" w:rsidRPr="006A3463" w:rsidRDefault="0008264A" w:rsidP="00C75718">
      <w:pPr>
        <w:rPr>
          <w:rFonts w:eastAsia="Times New Roman"/>
          <w:color w:val="222222"/>
          <w:sz w:val="24"/>
          <w:szCs w:val="24"/>
          <w:lang w:val="ro-RO" w:eastAsia="ru-RU"/>
        </w:rPr>
      </w:pPr>
      <w:r>
        <w:rPr>
          <w:rFonts w:eastAsia="Times New Roman"/>
          <w:color w:val="222222"/>
          <w:sz w:val="24"/>
          <w:szCs w:val="24"/>
          <w:lang w:val="ro-RO" w:eastAsia="ru-RU"/>
        </w:rPr>
        <w:t> </w:t>
      </w:r>
      <w:r w:rsidR="0073411A" w:rsidRPr="006A3463">
        <w:rPr>
          <w:rFonts w:eastAsia="Times New Roman"/>
          <w:color w:val="222222"/>
          <w:sz w:val="24"/>
          <w:szCs w:val="24"/>
          <w:lang w:val="ro-RO" w:eastAsia="ru-RU"/>
        </w:rPr>
        <w:t>Agenții de stimulare a hematiilor (</w:t>
      </w:r>
      <w:r w:rsidR="0073411A" w:rsidRPr="006A3463">
        <w:rPr>
          <w:i/>
          <w:sz w:val="24"/>
          <w:szCs w:val="24"/>
          <w:lang w:val="en-US"/>
        </w:rPr>
        <w:t>Erythrocyte-stimulating agents</w:t>
      </w:r>
      <w:r w:rsidR="0073411A" w:rsidRPr="006A3463">
        <w:rPr>
          <w:sz w:val="24"/>
          <w:szCs w:val="24"/>
          <w:lang w:val="en-US"/>
        </w:rPr>
        <w:t xml:space="preserve"> (ESA))</w:t>
      </w:r>
      <w:r w:rsidR="0073411A" w:rsidRPr="006A3463">
        <w:rPr>
          <w:rFonts w:eastAsia="Times New Roman"/>
          <w:color w:val="222222"/>
          <w:sz w:val="24"/>
          <w:szCs w:val="24"/>
          <w:lang w:val="ro-RO" w:eastAsia="ru-RU"/>
        </w:rPr>
        <w:t>sunt indicați  în BRC atunci când statutul total al Fe este adecvat și nivelul hemoglobinei este sub standardele recomandate. Deficitul de fier trebuie tratat înainte de administrarea ESA.</w:t>
      </w:r>
    </w:p>
    <w:p w:rsidR="0073411A" w:rsidRPr="006A3463" w:rsidRDefault="0073411A" w:rsidP="00C75718">
      <w:pPr>
        <w:rPr>
          <w:rFonts w:eastAsia="Times New Roman"/>
          <w:color w:val="222222"/>
          <w:sz w:val="24"/>
          <w:szCs w:val="24"/>
          <w:lang w:val="ro-RO" w:eastAsia="ru-RU"/>
        </w:rPr>
      </w:pPr>
      <w:r w:rsidRPr="00540239">
        <w:rPr>
          <w:rFonts w:eastAsia="Times New Roman"/>
          <w:i/>
          <w:sz w:val="24"/>
          <w:szCs w:val="24"/>
          <w:lang w:val="ro-RO" w:eastAsia="ru-RU"/>
        </w:rPr>
        <w:lastRenderedPageBreak/>
        <w:t>Terapia orală</w:t>
      </w:r>
      <w:r w:rsidRPr="00540239">
        <w:rPr>
          <w:rFonts w:eastAsia="Times New Roman"/>
          <w:color w:val="222222"/>
          <w:sz w:val="24"/>
          <w:szCs w:val="24"/>
          <w:lang w:val="ro-RO" w:eastAsia="ru-RU"/>
        </w:rPr>
        <w:t xml:space="preserve">cu preparate de fier este indicată în doze variind de la 2-3 mg / kg până la 6 mg / kg de fier elementar pe zi, divizate în două sau trei prize pe zi. </w:t>
      </w:r>
      <w:r w:rsidRPr="00540239">
        <w:rPr>
          <w:rFonts w:eastAsia="Times New Roman"/>
          <w:i/>
          <w:color w:val="222222"/>
          <w:sz w:val="24"/>
          <w:szCs w:val="24"/>
          <w:lang w:val="ro-RO" w:eastAsia="ru-RU"/>
        </w:rPr>
        <w:t xml:space="preserve">Terapia de întreținere i/v </w:t>
      </w:r>
      <w:r w:rsidRPr="00540239">
        <w:rPr>
          <w:rFonts w:eastAsia="Times New Roman"/>
          <w:color w:val="222222"/>
          <w:sz w:val="24"/>
          <w:szCs w:val="24"/>
          <w:lang w:val="ro-RO" w:eastAsia="ru-RU"/>
        </w:rPr>
        <w:t>are ca scop furnizarea de 1-2 mg / kg (maximum 5 mg / kg / sau 100 mg / doză) de fier elementar săptămânal timp de 8-10 săptămâni, pen</w:t>
      </w:r>
      <w:r w:rsidRPr="006A3463">
        <w:rPr>
          <w:rFonts w:eastAsia="Times New Roman"/>
          <w:color w:val="222222"/>
          <w:sz w:val="24"/>
          <w:szCs w:val="24"/>
          <w:lang w:val="ro-RO" w:eastAsia="ru-RU"/>
        </w:rPr>
        <w:t>tru a atinge valoarea TSAT între 20% și 50% și nivelurile feritinei serice de 100-800 ng / ml.</w:t>
      </w:r>
    </w:p>
    <w:p w:rsidR="0073411A" w:rsidRPr="006A3463" w:rsidRDefault="00540239" w:rsidP="00C75718">
      <w:pPr>
        <w:rPr>
          <w:rFonts w:eastAsia="Times New Roman"/>
          <w:color w:val="222222"/>
          <w:sz w:val="24"/>
          <w:szCs w:val="24"/>
          <w:lang w:val="ro-RO" w:eastAsia="ru-RU"/>
        </w:rPr>
      </w:pPr>
      <w:r>
        <w:rPr>
          <w:rFonts w:eastAsia="Times New Roman"/>
          <w:color w:val="222222"/>
          <w:sz w:val="24"/>
          <w:szCs w:val="24"/>
          <w:lang w:val="ro-RO" w:eastAsia="ru-RU"/>
        </w:rPr>
        <w:tab/>
      </w:r>
      <w:r w:rsidR="0073411A" w:rsidRPr="006A3463">
        <w:rPr>
          <w:rFonts w:eastAsia="Times New Roman"/>
          <w:color w:val="222222"/>
          <w:sz w:val="24"/>
          <w:szCs w:val="24"/>
          <w:lang w:val="ro-RO" w:eastAsia="ru-RU"/>
        </w:rPr>
        <w:t>Managementul creșterii</w:t>
      </w:r>
    </w:p>
    <w:p w:rsidR="00540239"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 </w:t>
      </w:r>
      <w:r w:rsidRPr="006A3463">
        <w:rPr>
          <w:rFonts w:eastAsia="Times New Roman"/>
          <w:color w:val="222222"/>
          <w:sz w:val="24"/>
          <w:szCs w:val="24"/>
          <w:lang w:val="ro-RO" w:eastAsia="ru-RU"/>
        </w:rPr>
        <w:tab/>
        <w:t xml:space="preserve">Intervenția  nutrițională timpurie, paralel cu prevenirea și tratamentul tulburărilor metabolice, sunt componente-cheie în păstrarea ritmului de creștere la un copil cu BRC. La copiii care manifestă o creștere insuficientă, în ciuda acestor măsuri, terapia cu hormonul de creștere este benefică. </w:t>
      </w:r>
      <w:r w:rsidR="00540239">
        <w:rPr>
          <w:rFonts w:eastAsia="Times New Roman"/>
          <w:color w:val="222222"/>
          <w:sz w:val="24"/>
          <w:szCs w:val="24"/>
          <w:lang w:val="ro-RO" w:eastAsia="ru-RU"/>
        </w:rPr>
        <w:t> </w:t>
      </w:r>
      <w:r w:rsidRPr="006A3463">
        <w:rPr>
          <w:rFonts w:eastAsia="Times New Roman"/>
          <w:color w:val="222222"/>
          <w:sz w:val="24"/>
          <w:szCs w:val="24"/>
          <w:lang w:val="ro-RO" w:eastAsia="ru-RU"/>
        </w:rPr>
        <w:t xml:space="preserve">Doza inițială de </w:t>
      </w:r>
      <w:r w:rsidR="00540239" w:rsidRPr="006A3463">
        <w:rPr>
          <w:rFonts w:eastAsia="Times New Roman"/>
          <w:color w:val="222222"/>
          <w:sz w:val="24"/>
          <w:szCs w:val="24"/>
          <w:lang w:val="ro-RO" w:eastAsia="ru-RU"/>
        </w:rPr>
        <w:t xml:space="preserve">hormonul recombinant de creștere (rhGH) </w:t>
      </w:r>
      <w:r w:rsidRPr="006A3463">
        <w:rPr>
          <w:rFonts w:eastAsia="Times New Roman"/>
          <w:color w:val="222222"/>
          <w:sz w:val="24"/>
          <w:szCs w:val="24"/>
          <w:lang w:val="ro-RO" w:eastAsia="ru-RU"/>
        </w:rPr>
        <w:t xml:space="preserve">constituie 0,05 mg / kg </w:t>
      </w:r>
      <w:r w:rsidRPr="006A3463">
        <w:rPr>
          <w:rFonts w:eastAsia="Times New Roman"/>
          <w:sz w:val="24"/>
          <w:szCs w:val="24"/>
          <w:lang w:val="ro-RO" w:eastAsia="ru-RU"/>
        </w:rPr>
        <w:t xml:space="preserve">/ 24 h </w:t>
      </w:r>
      <w:r w:rsidRPr="006A3463">
        <w:rPr>
          <w:rFonts w:eastAsia="Times New Roman"/>
          <w:color w:val="222222"/>
          <w:sz w:val="24"/>
          <w:szCs w:val="24"/>
          <w:lang w:val="ro-RO" w:eastAsia="ru-RU"/>
        </w:rPr>
        <w:t>sau 30 UI / m</w:t>
      </w:r>
      <w:r w:rsidRPr="006A3463">
        <w:rPr>
          <w:rFonts w:eastAsia="Times New Roman"/>
          <w:color w:val="222222"/>
          <w:sz w:val="24"/>
          <w:szCs w:val="24"/>
          <w:vertAlign w:val="superscript"/>
          <w:lang w:val="ro-RO" w:eastAsia="ru-RU"/>
        </w:rPr>
        <w:t>2</w:t>
      </w:r>
      <w:r w:rsidRPr="006A3463">
        <w:rPr>
          <w:rFonts w:eastAsia="Times New Roman"/>
          <w:color w:val="222222"/>
          <w:sz w:val="24"/>
          <w:szCs w:val="24"/>
          <w:lang w:val="ro-RO" w:eastAsia="ru-RU"/>
        </w:rPr>
        <w:t xml:space="preserve"> / săptămânal (0,35 mg / kg / săptămânal).</w:t>
      </w:r>
      <w:r w:rsidR="00540239" w:rsidRPr="006A3463">
        <w:rPr>
          <w:rFonts w:eastAsia="Times New Roman"/>
          <w:color w:val="222222"/>
          <w:sz w:val="24"/>
          <w:szCs w:val="24"/>
          <w:lang w:val="ro-RO" w:eastAsia="ru-RU"/>
        </w:rPr>
        <w:t xml:space="preserve">Aportul nutrițional adecvat este cea mai importantă condiție prealabilă pentru o creștere adecvată a copiilor cu BRC, în special la sugari. </w:t>
      </w:r>
    </w:p>
    <w:p w:rsidR="0073411A" w:rsidRPr="006A3463"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ab/>
        <w:t>Acidoza metabolică</w:t>
      </w:r>
    </w:p>
    <w:p w:rsidR="0073411A" w:rsidRDefault="0073411A" w:rsidP="00C75718">
      <w:pPr>
        <w:rPr>
          <w:rFonts w:eastAsia="Times New Roman"/>
          <w:color w:val="222222"/>
          <w:sz w:val="24"/>
          <w:szCs w:val="24"/>
          <w:lang w:val="ro-RO" w:eastAsia="ru-RU"/>
        </w:rPr>
      </w:pPr>
      <w:r w:rsidRPr="006A3463">
        <w:rPr>
          <w:rFonts w:eastAsia="Times New Roman"/>
          <w:color w:val="222222"/>
          <w:sz w:val="24"/>
          <w:szCs w:val="24"/>
          <w:lang w:val="ro-RO" w:eastAsia="ru-RU"/>
        </w:rPr>
        <w:tab/>
        <w:t>La copii, acidoza metabolică evidentă este prezentă atunci când RFG  estimată este mai mică de 30 ml / min. /1,73 m</w:t>
      </w:r>
      <w:r w:rsidRPr="006A3463">
        <w:rPr>
          <w:rFonts w:eastAsia="Times New Roman"/>
          <w:color w:val="222222"/>
          <w:sz w:val="24"/>
          <w:szCs w:val="24"/>
          <w:vertAlign w:val="superscript"/>
          <w:lang w:val="ro-RO" w:eastAsia="ru-RU"/>
        </w:rPr>
        <w:t>2</w:t>
      </w:r>
      <w:r w:rsidRPr="006A3463">
        <w:rPr>
          <w:rFonts w:eastAsia="Times New Roman"/>
          <w:color w:val="222222"/>
          <w:sz w:val="24"/>
          <w:szCs w:val="24"/>
          <w:lang w:val="ro-RO" w:eastAsia="ru-RU"/>
        </w:rPr>
        <w:t>. Acidoza poate fi, de asemenea, prezentă în BRC  mai puțin severă cu afecțiuni asociate acidozei tubulare  renale. În caz de necesitate se vor administra săruri alcaline suplimentare, pentru a atinge  niveluri recomendate de CO</w:t>
      </w:r>
      <w:r w:rsidRPr="006A3463">
        <w:rPr>
          <w:rFonts w:eastAsia="Times New Roman"/>
          <w:color w:val="222222"/>
          <w:sz w:val="24"/>
          <w:szCs w:val="24"/>
          <w:vertAlign w:val="subscript"/>
          <w:lang w:val="ro-RO" w:eastAsia="ru-RU"/>
        </w:rPr>
        <w:t>2</w:t>
      </w:r>
      <w:r w:rsidRPr="006A3463">
        <w:rPr>
          <w:rFonts w:eastAsia="Times New Roman"/>
          <w:color w:val="222222"/>
          <w:sz w:val="24"/>
          <w:szCs w:val="24"/>
          <w:lang w:val="ro-RO" w:eastAsia="ru-RU"/>
        </w:rPr>
        <w:t>.</w:t>
      </w:r>
    </w:p>
    <w:p w:rsidR="0073411A" w:rsidRDefault="0073411A" w:rsidP="00C75718">
      <w:pPr>
        <w:rPr>
          <w:rFonts w:eastAsia="Times New Roman"/>
          <w:sz w:val="24"/>
          <w:szCs w:val="24"/>
          <w:lang w:val="en-US"/>
        </w:rPr>
      </w:pPr>
      <w:r w:rsidRPr="006A3463">
        <w:rPr>
          <w:rFonts w:eastAsia="Times New Roman"/>
          <w:sz w:val="24"/>
          <w:szCs w:val="24"/>
          <w:lang w:val="en-US"/>
        </w:rPr>
        <w:t>Dializa cronică</w:t>
      </w:r>
    </w:p>
    <w:p w:rsidR="00DD22A9" w:rsidRDefault="0073411A" w:rsidP="00C75718">
      <w:pPr>
        <w:rPr>
          <w:rFonts w:eastAsia="Times New Roman"/>
          <w:sz w:val="24"/>
          <w:szCs w:val="24"/>
          <w:lang w:val="ro-RO" w:eastAsia="ru-RU"/>
        </w:rPr>
      </w:pPr>
      <w:r w:rsidRPr="006A3463">
        <w:rPr>
          <w:rFonts w:eastAsia="Times New Roman"/>
          <w:sz w:val="24"/>
          <w:szCs w:val="24"/>
          <w:lang w:val="ro-RO" w:eastAsia="ru-RU"/>
        </w:rPr>
        <w:t>Ghidurile KDOQI recomandă inițierea dializei atunci când RFG &lt; 15 ml/min./1,73 m</w:t>
      </w:r>
      <w:r w:rsidRPr="006A3463">
        <w:rPr>
          <w:rFonts w:eastAsia="Times New Roman"/>
          <w:sz w:val="24"/>
          <w:szCs w:val="24"/>
          <w:vertAlign w:val="superscript"/>
          <w:lang w:val="ro-RO" w:eastAsia="ru-RU"/>
        </w:rPr>
        <w:t>2</w:t>
      </w:r>
      <w:r w:rsidRPr="006A3463">
        <w:rPr>
          <w:rFonts w:eastAsia="Times New Roman"/>
          <w:sz w:val="24"/>
          <w:szCs w:val="24"/>
          <w:lang w:val="ro-RO" w:eastAsia="ru-RU"/>
        </w:rPr>
        <w:t>, iar ghidurile europene – când RFG atinge un nivel de 6 ml/min./1,73 m</w:t>
      </w:r>
      <w:r w:rsidRPr="006A3463">
        <w:rPr>
          <w:rFonts w:eastAsia="Times New Roman"/>
          <w:sz w:val="24"/>
          <w:szCs w:val="24"/>
          <w:vertAlign w:val="superscript"/>
          <w:lang w:val="ro-RO" w:eastAsia="ru-RU"/>
        </w:rPr>
        <w:t>2</w:t>
      </w:r>
      <w:r w:rsidRPr="006A3463">
        <w:rPr>
          <w:rFonts w:eastAsia="Times New Roman"/>
          <w:sz w:val="24"/>
          <w:szCs w:val="24"/>
          <w:lang w:val="ro-RO" w:eastAsia="ru-RU"/>
        </w:rPr>
        <w:t xml:space="preserve">. </w:t>
      </w:r>
    </w:p>
    <w:p w:rsidR="00DD22A9" w:rsidRDefault="0073411A" w:rsidP="00C75718">
      <w:pPr>
        <w:rPr>
          <w:rFonts w:eastAsia="Times New Roman"/>
          <w:sz w:val="24"/>
          <w:szCs w:val="24"/>
          <w:lang w:val="ro-RO" w:eastAsia="ru-RU"/>
        </w:rPr>
      </w:pPr>
      <w:r w:rsidRPr="00540239">
        <w:rPr>
          <w:rFonts w:eastAsia="Times New Roman"/>
          <w:i/>
          <w:sz w:val="24"/>
          <w:szCs w:val="24"/>
          <w:lang w:val="ro-RO" w:eastAsia="ru-RU"/>
        </w:rPr>
        <w:t>Indicatorii absoluți pentru începerea dializei sunt</w:t>
      </w:r>
      <w:r w:rsidRPr="00540239">
        <w:rPr>
          <w:rFonts w:eastAsia="Times New Roman"/>
          <w:i/>
          <w:sz w:val="24"/>
          <w:szCs w:val="24"/>
          <w:lang w:val="en-US" w:eastAsia="ru-RU"/>
        </w:rPr>
        <w:t>:</w:t>
      </w:r>
      <w:r w:rsidRPr="006A3463">
        <w:rPr>
          <w:rFonts w:eastAsia="Times New Roman"/>
          <w:sz w:val="24"/>
          <w:szCs w:val="24"/>
          <w:lang w:val="ro-RO" w:eastAsia="ru-RU"/>
        </w:rPr>
        <w:t xml:space="preserve"> anuria, tulburările electrolitice severe, consecințele neurologice ale insuficienței renale (de exemplu, encefalopatia, convulsiile), pericardita, diateza hemoragică, hipertensiunea arterială refractară etc. Malnutriția, de asemenea, reprezintă un indicator pentru inițierea dializei. </w:t>
      </w:r>
    </w:p>
    <w:p w:rsidR="0073411A" w:rsidRPr="006A3463" w:rsidRDefault="0073411A" w:rsidP="00C75718">
      <w:pPr>
        <w:rPr>
          <w:rFonts w:eastAsia="Times New Roman"/>
          <w:sz w:val="24"/>
          <w:szCs w:val="24"/>
          <w:lang w:val="en-US" w:eastAsia="ru-RU"/>
        </w:rPr>
      </w:pPr>
      <w:r w:rsidRPr="00540239">
        <w:rPr>
          <w:rFonts w:eastAsia="Times New Roman"/>
          <w:i/>
          <w:sz w:val="24"/>
          <w:szCs w:val="24"/>
          <w:lang w:val="ro-RO" w:eastAsia="ru-RU"/>
        </w:rPr>
        <w:t>Dializa peritoneală continuă ambulatorie (DPCA)</w:t>
      </w:r>
      <w:r w:rsidRPr="006A3463">
        <w:rPr>
          <w:rFonts w:eastAsia="Times New Roman"/>
          <w:sz w:val="24"/>
          <w:szCs w:val="24"/>
          <w:lang w:val="ro-RO" w:eastAsia="ru-RU"/>
        </w:rPr>
        <w:t xml:space="preserve"> este metoda preferată la copilul mic. Adolescenții sunt cuprinși, de obicei, în programe de hemodializă.</w:t>
      </w:r>
      <w:r w:rsidRPr="006A3463">
        <w:rPr>
          <w:rFonts w:eastAsia="Times New Roman"/>
          <w:sz w:val="24"/>
          <w:szCs w:val="24"/>
          <w:lang w:val="en-US"/>
        </w:rPr>
        <w:t xml:space="preserve">În prezent, transplantul renal reprezintă tratamentul de elecție în BRC terminal. </w:t>
      </w:r>
    </w:p>
    <w:p w:rsidR="0073411A" w:rsidRDefault="0073411A" w:rsidP="00C75718">
      <w:pPr>
        <w:rPr>
          <w:sz w:val="24"/>
          <w:szCs w:val="24"/>
          <w:lang w:val="ro-RO"/>
        </w:rPr>
      </w:pPr>
    </w:p>
    <w:p w:rsidR="003E3987" w:rsidRPr="00A53870" w:rsidRDefault="00A53870" w:rsidP="00C75718">
      <w:pPr>
        <w:rPr>
          <w:sz w:val="24"/>
          <w:szCs w:val="24"/>
          <w:lang w:val="en-US"/>
        </w:rPr>
      </w:pPr>
      <w:r w:rsidRPr="00A53870">
        <w:rPr>
          <w:sz w:val="24"/>
          <w:szCs w:val="24"/>
          <w:lang w:val="ro-RO"/>
        </w:rPr>
        <w:t>B</w:t>
      </w:r>
      <w:r w:rsidRPr="0073411A">
        <w:rPr>
          <w:sz w:val="24"/>
          <w:szCs w:val="24"/>
          <w:lang w:val="en-US"/>
        </w:rPr>
        <w:t>ibliografie selective</w:t>
      </w:r>
      <w:r>
        <w:rPr>
          <w:sz w:val="24"/>
          <w:szCs w:val="24"/>
          <w:lang w:val="en-US"/>
        </w:rPr>
        <w:t>:</w:t>
      </w:r>
    </w:p>
    <w:p w:rsidR="00B1547B" w:rsidRPr="009F0E2C" w:rsidRDefault="003E7AAD" w:rsidP="00C75718">
      <w:pPr>
        <w:rPr>
          <w:sz w:val="24"/>
          <w:szCs w:val="24"/>
          <w:lang w:val="en-US"/>
        </w:rPr>
      </w:pPr>
      <w:r w:rsidRPr="009F0E2C">
        <w:rPr>
          <w:sz w:val="24"/>
          <w:szCs w:val="24"/>
          <w:lang w:val="en-US"/>
        </w:rPr>
        <w:t>Stein R, Bogaert G,Dogan HS, et al. EAU/ESPU guidelines on themanagement of neurogenic bladder in children andadolescent part I diagnostics and conservativetreatment. Neurourology and Urodynamics.2020;39:45–57.</w:t>
      </w:r>
      <w:r w:rsidR="00BC539A" w:rsidRPr="00E9291C">
        <w:rPr>
          <w:rFonts w:eastAsia="Times New Roman"/>
          <w:color w:val="FF0000"/>
          <w:sz w:val="24"/>
          <w:szCs w:val="24"/>
          <w:lang w:val="en-US"/>
        </w:rPr>
        <w:fldChar w:fldCharType="begin"/>
      </w:r>
      <w:r w:rsidR="00B1547B" w:rsidRPr="009F0E2C">
        <w:rPr>
          <w:rFonts w:eastAsia="Times New Roman"/>
          <w:color w:val="FF0000"/>
          <w:sz w:val="24"/>
          <w:szCs w:val="24"/>
          <w:lang w:val="en-US"/>
        </w:rPr>
        <w:instrText xml:space="preserve"> HYPERLINK "https://uroweb.org/guideline/urolithiasis/" </w:instrText>
      </w:r>
      <w:r w:rsidR="00BC539A" w:rsidRPr="00E9291C">
        <w:rPr>
          <w:rFonts w:eastAsia="Times New Roman"/>
          <w:color w:val="FF0000"/>
          <w:sz w:val="24"/>
          <w:szCs w:val="24"/>
          <w:lang w:val="en-US"/>
        </w:rPr>
        <w:fldChar w:fldCharType="separate"/>
      </w:r>
    </w:p>
    <w:p w:rsidR="00B1547B" w:rsidRPr="00E9291C" w:rsidRDefault="00A53870" w:rsidP="00C75718">
      <w:pPr>
        <w:rPr>
          <w:rFonts w:eastAsia="Times New Roman"/>
          <w:sz w:val="24"/>
          <w:szCs w:val="24"/>
          <w:lang w:val="en-US"/>
        </w:rPr>
      </w:pPr>
      <w:r w:rsidRPr="00E9291C">
        <w:rPr>
          <w:rFonts w:eastAsia="Times New Roman"/>
          <w:sz w:val="24"/>
          <w:szCs w:val="24"/>
          <w:shd w:val="clear" w:color="auto" w:fill="FFFFFF"/>
          <w:lang w:val="en-US"/>
        </w:rPr>
        <w:t>Türk</w:t>
      </w:r>
      <w:r w:rsidR="008C1477" w:rsidRPr="00E9291C">
        <w:rPr>
          <w:rFonts w:eastAsia="Times New Roman"/>
          <w:sz w:val="24"/>
          <w:szCs w:val="24"/>
          <w:shd w:val="clear" w:color="auto" w:fill="FFFFFF"/>
          <w:lang w:val="en-US"/>
        </w:rPr>
        <w:t xml:space="preserve"> C.</w:t>
      </w:r>
      <w:r w:rsidR="00B1547B" w:rsidRPr="00E9291C">
        <w:rPr>
          <w:rFonts w:eastAsia="Times New Roman"/>
          <w:sz w:val="24"/>
          <w:szCs w:val="24"/>
          <w:shd w:val="clear" w:color="auto" w:fill="FFFFFF"/>
          <w:lang w:val="en-US"/>
        </w:rPr>
        <w:t xml:space="preserve">, A. Neisius, A. Petrik, C. Seitz, </w:t>
      </w:r>
      <w:r w:rsidRPr="00E9291C">
        <w:rPr>
          <w:rFonts w:eastAsia="Times New Roman"/>
          <w:sz w:val="24"/>
          <w:szCs w:val="24"/>
          <w:shd w:val="clear" w:color="auto" w:fill="FFFFFF"/>
          <w:lang w:val="en-US"/>
        </w:rPr>
        <w:t>et al.</w:t>
      </w:r>
      <w:r w:rsidR="00B1547B" w:rsidRPr="00E9291C">
        <w:rPr>
          <w:rFonts w:eastAsia="Times New Roman"/>
          <w:sz w:val="24"/>
          <w:szCs w:val="24"/>
          <w:shd w:val="clear" w:color="auto" w:fill="FFFFFF"/>
          <w:lang w:val="en-US"/>
        </w:rPr>
        <w:t>Guidelines Associates: N.F. Davis, J.F. Donaldson, R. Lombardo, N. Grivas, Y. Ruhayel  EAU Guidelines: Urolithiasis Update 2020</w:t>
      </w:r>
    </w:p>
    <w:p w:rsidR="00924BD3" w:rsidRPr="00E9291C" w:rsidRDefault="00BC539A" w:rsidP="00C75718">
      <w:pPr>
        <w:rPr>
          <w:sz w:val="24"/>
          <w:szCs w:val="24"/>
          <w:lang w:val="en-US"/>
        </w:rPr>
      </w:pPr>
      <w:r w:rsidRPr="00E9291C">
        <w:rPr>
          <w:rFonts w:eastAsia="Times New Roman"/>
          <w:color w:val="FF0000"/>
          <w:sz w:val="24"/>
          <w:szCs w:val="24"/>
          <w:lang w:val="en-US"/>
        </w:rPr>
        <w:fldChar w:fldCharType="end"/>
      </w:r>
      <w:r w:rsidR="00924BD3" w:rsidRPr="00E9291C">
        <w:rPr>
          <w:sz w:val="24"/>
          <w:szCs w:val="24"/>
          <w:lang w:val="en-US"/>
        </w:rPr>
        <w:t xml:space="preserve">Vande Walle J, Rittig S, Bauer S, et al. Practical consensus guidelines for the management of enuresis. Eur J Pediatr 2012; 171(6): 971–983. </w:t>
      </w:r>
    </w:p>
    <w:p w:rsidR="00924BD3" w:rsidRPr="00E9291C" w:rsidRDefault="00924BD3" w:rsidP="00C75718">
      <w:pPr>
        <w:rPr>
          <w:sz w:val="24"/>
          <w:szCs w:val="24"/>
          <w:lang w:val="en-US"/>
        </w:rPr>
      </w:pPr>
      <w:r w:rsidRPr="00E9291C">
        <w:rPr>
          <w:sz w:val="24"/>
          <w:szCs w:val="24"/>
          <w:lang w:val="en-US"/>
        </w:rPr>
        <w:lastRenderedPageBreak/>
        <w:t xml:space="preserve">Austin PF, Bauer SB, Bower W, et al. The standardization of terminology of lower urinary tract function in children and adolescents: update report from the standardization committee of the International Children’s Continence Society. Neurourol Urodyn 2016; 35(4): 471–481. </w:t>
      </w:r>
    </w:p>
    <w:p w:rsidR="00155526" w:rsidRPr="00E9291C" w:rsidRDefault="00155526" w:rsidP="00C75718">
      <w:pPr>
        <w:rPr>
          <w:rFonts w:eastAsia="Times New Roman"/>
          <w:i/>
          <w:iCs/>
          <w:color w:val="303030"/>
          <w:sz w:val="24"/>
          <w:szCs w:val="24"/>
          <w:lang w:val="en-US" w:eastAsia="ru-RU"/>
        </w:rPr>
      </w:pPr>
      <w:r w:rsidRPr="00E9291C">
        <w:rPr>
          <w:rFonts w:eastAsia="Times New Roman"/>
          <w:color w:val="303030"/>
          <w:sz w:val="24"/>
          <w:szCs w:val="24"/>
          <w:shd w:val="clear" w:color="auto" w:fill="FFFFFF"/>
          <w:lang w:val="en-US" w:eastAsia="ru-RU"/>
        </w:rPr>
        <w:t>K/DOQI clinical practice guidelines for chronic kidney disease: evaluation, classification, and stratification.</w:t>
      </w:r>
      <w:r w:rsidRPr="00E9291C">
        <w:rPr>
          <w:rFonts w:eastAsia="Times New Roman"/>
          <w:i/>
          <w:iCs/>
          <w:color w:val="303030"/>
          <w:sz w:val="24"/>
          <w:szCs w:val="24"/>
          <w:lang w:val="en-US" w:eastAsia="ru-RU"/>
        </w:rPr>
        <w:t>National Kidney Foundation. Am J Kidney Dis. 2002 Feb; 39(2 Suppl 1):S1-266.</w:t>
      </w:r>
    </w:p>
    <w:p w:rsidR="004C7389" w:rsidRPr="00E9291C" w:rsidRDefault="006B07D7" w:rsidP="00C75718">
      <w:pPr>
        <w:rPr>
          <w:sz w:val="24"/>
          <w:szCs w:val="24"/>
          <w:lang w:val="en-US"/>
        </w:rPr>
      </w:pPr>
      <w:r w:rsidRPr="00E9291C">
        <w:rPr>
          <w:sz w:val="24"/>
          <w:szCs w:val="24"/>
          <w:lang w:val="en-US"/>
        </w:rPr>
        <w:t>Apos E, Schuster S, Reece J, et al. Enuresis Management in Children: Retrospective Clinical Audit of 2861 Cases Treated with Practitioner-Assisted Bell-and-Pad Alarm. J Pediatr 2018; 193:211</w:t>
      </w:r>
    </w:p>
    <w:p w:rsidR="006B07D7" w:rsidRPr="00E9291C" w:rsidRDefault="00BC539A" w:rsidP="00C75718">
      <w:pPr>
        <w:rPr>
          <w:rFonts w:eastAsia="Calibri"/>
          <w:sz w:val="24"/>
          <w:szCs w:val="24"/>
          <w:lang w:val="ro-RO" w:eastAsia="ru-RU"/>
        </w:rPr>
      </w:pPr>
      <w:hyperlink r:id="rId16" w:history="1">
        <w:r w:rsidR="006B07D7" w:rsidRPr="00E9291C">
          <w:rPr>
            <w:rFonts w:eastAsia="Calibri"/>
            <w:sz w:val="24"/>
            <w:szCs w:val="24"/>
            <w:lang w:val="en-US" w:eastAsia="ru-RU"/>
          </w:rPr>
          <w:t>Kwiatkowski D. M</w:t>
        </w:r>
      </w:hyperlink>
      <w:r w:rsidR="006B07D7" w:rsidRPr="00E9291C">
        <w:rPr>
          <w:rFonts w:eastAsia="Calibri"/>
          <w:sz w:val="24"/>
          <w:szCs w:val="24"/>
          <w:lang w:val="en-US" w:eastAsia="ru-RU"/>
        </w:rPr>
        <w:t>., </w:t>
      </w:r>
      <w:hyperlink r:id="rId17" w:history="1">
        <w:r w:rsidR="006B07D7" w:rsidRPr="00E9291C">
          <w:rPr>
            <w:rFonts w:eastAsia="Calibri"/>
            <w:sz w:val="24"/>
            <w:szCs w:val="24"/>
            <w:lang w:val="en-US" w:eastAsia="ru-RU"/>
          </w:rPr>
          <w:t>Sutherland S. M</w:t>
        </w:r>
      </w:hyperlink>
      <w:r w:rsidR="006B07D7" w:rsidRPr="00E9291C">
        <w:rPr>
          <w:rFonts w:eastAsia="Calibri"/>
          <w:sz w:val="24"/>
          <w:szCs w:val="24"/>
          <w:lang w:val="en-US" w:eastAsia="ru-RU"/>
        </w:rPr>
        <w:t>.</w:t>
      </w:r>
      <w:r w:rsidR="006B07D7" w:rsidRPr="00E9291C">
        <w:rPr>
          <w:rFonts w:eastAsia="Calibri"/>
          <w:kern w:val="36"/>
          <w:sz w:val="24"/>
          <w:szCs w:val="24"/>
          <w:lang w:val="en-US" w:eastAsia="ru-RU"/>
        </w:rPr>
        <w:t>Acute kidney injury in pediatric patients</w:t>
      </w:r>
      <w:hyperlink r:id="rId18" w:tooltip="Best practice &amp; research. Clinical anaesthesiology." w:history="1">
        <w:r w:rsidR="006B07D7" w:rsidRPr="00E9291C">
          <w:rPr>
            <w:rFonts w:eastAsia="Calibri"/>
            <w:sz w:val="24"/>
            <w:szCs w:val="24"/>
            <w:lang w:val="en-US" w:eastAsia="ru-RU"/>
          </w:rPr>
          <w:t>Best Pract Res Clin Anaesthesiol.</w:t>
        </w:r>
      </w:hyperlink>
      <w:r w:rsidR="006B07D7" w:rsidRPr="00E9291C">
        <w:rPr>
          <w:rFonts w:eastAsia="Calibri"/>
          <w:sz w:val="24"/>
          <w:szCs w:val="24"/>
          <w:lang w:val="en-US" w:eastAsia="ru-RU"/>
        </w:rPr>
        <w:t xml:space="preserve"> 2017 Sep;31(3):427-439. </w:t>
      </w:r>
    </w:p>
    <w:p w:rsidR="004C7389" w:rsidRPr="00E9291C" w:rsidRDefault="00DE512E" w:rsidP="00C75718">
      <w:pPr>
        <w:rPr>
          <w:sz w:val="24"/>
          <w:szCs w:val="24"/>
          <w:lang w:val="ro-RO"/>
        </w:rPr>
      </w:pPr>
      <w:r w:rsidRPr="00E9291C">
        <w:rPr>
          <w:sz w:val="24"/>
          <w:szCs w:val="24"/>
          <w:lang w:val="en-US"/>
        </w:rPr>
        <w:t>KDIGO CLINICAL PRACTICE GUIDELINE ON GLOMERULAR DISEASES</w:t>
      </w:r>
      <w:r w:rsidRPr="00E9291C">
        <w:rPr>
          <w:sz w:val="24"/>
          <w:szCs w:val="24"/>
          <w:lang w:val="ro-RO"/>
        </w:rPr>
        <w:t>, 2020</w:t>
      </w:r>
    </w:p>
    <w:p w:rsidR="00DE512E" w:rsidRPr="00DE512E" w:rsidRDefault="00DE512E" w:rsidP="00C75718">
      <w:pPr>
        <w:rPr>
          <w:rFonts w:eastAsia="Times New Roman"/>
          <w:sz w:val="24"/>
          <w:szCs w:val="24"/>
          <w:lang w:val="en-US" w:eastAsia="ru-RU"/>
        </w:rPr>
      </w:pPr>
      <w:r w:rsidRPr="00E9291C">
        <w:rPr>
          <w:sz w:val="24"/>
          <w:szCs w:val="24"/>
          <w:lang w:val="en-US"/>
        </w:rPr>
        <w:t>Ha</w:t>
      </w:r>
      <w:r w:rsidR="00E9291C">
        <w:rPr>
          <w:sz w:val="24"/>
          <w:szCs w:val="24"/>
          <w:lang w:val="en-US"/>
        </w:rPr>
        <w:t>san S. Dogan B, Piet Hoebeke C</w:t>
      </w:r>
      <w:r w:rsidR="00E9291C" w:rsidRPr="00E9291C">
        <w:rPr>
          <w:sz w:val="24"/>
          <w:szCs w:val="24"/>
          <w:lang w:val="en-US"/>
        </w:rPr>
        <w:t>. et al.Urinary Tract Infections in Children: EAU/ESPU Guidelines</w:t>
      </w:r>
      <w:hyperlink r:id="rId19" w:tooltip="Go to European Urology on ScienceDirect" w:history="1">
        <w:r w:rsidRPr="00E9291C">
          <w:rPr>
            <w:rFonts w:eastAsia="Times New Roman"/>
            <w:sz w:val="24"/>
            <w:szCs w:val="24"/>
            <w:lang w:val="en-US" w:eastAsia="ru-RU"/>
          </w:rPr>
          <w:t>European Urology</w:t>
        </w:r>
      </w:hyperlink>
      <w:hyperlink r:id="rId20" w:tooltip="Go to table of contents for this volume/issue" w:history="1">
        <w:r w:rsidRPr="00E9291C">
          <w:rPr>
            <w:rFonts w:eastAsia="Times New Roman"/>
            <w:sz w:val="24"/>
            <w:szCs w:val="24"/>
            <w:lang w:val="en-US" w:eastAsia="ru-RU"/>
          </w:rPr>
          <w:t>Volume 67, Issue 3</w:t>
        </w:r>
      </w:hyperlink>
      <w:r w:rsidRPr="00DE512E">
        <w:rPr>
          <w:rFonts w:eastAsia="Times New Roman"/>
          <w:sz w:val="24"/>
          <w:szCs w:val="24"/>
          <w:lang w:val="en-US" w:eastAsia="ru-RU"/>
        </w:rPr>
        <w:t>, March 2015, Pages 546-558</w:t>
      </w:r>
    </w:p>
    <w:p w:rsidR="003E3987" w:rsidRPr="00E9291C" w:rsidRDefault="003E3987" w:rsidP="00C75718">
      <w:pPr>
        <w:rPr>
          <w:sz w:val="24"/>
          <w:szCs w:val="24"/>
          <w:lang w:val="en-US"/>
        </w:rPr>
      </w:pPr>
    </w:p>
    <w:p w:rsidR="003E3987" w:rsidRPr="00D01F98" w:rsidRDefault="003E3987" w:rsidP="00D01F98">
      <w:pPr>
        <w:spacing w:after="0" w:line="360" w:lineRule="auto"/>
        <w:jc w:val="both"/>
        <w:rPr>
          <w:rFonts w:ascii="Times New Roman" w:hAnsi="Times New Roman" w:cs="Times New Roman"/>
          <w:sz w:val="24"/>
          <w:szCs w:val="24"/>
          <w:lang w:val="en-US"/>
        </w:rPr>
      </w:pPr>
    </w:p>
    <w:sectPr w:rsidR="003E3987" w:rsidRPr="00D01F98" w:rsidSect="00BC5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ordiaUPC">
    <w:charset w:val="00"/>
    <w:family w:val="swiss"/>
    <w:pitch w:val="variable"/>
    <w:sig w:usb0="81000003" w:usb1="00000000" w:usb2="00000000" w:usb3="00000000" w:csb0="00010001" w:csb1="00000000"/>
  </w:font>
  <w:font w:name="Cambria Math">
    <w:panose1 w:val="02040503050406030204"/>
    <w:charset w:val="CC"/>
    <w:family w:val="roman"/>
    <w:pitch w:val="variable"/>
    <w:sig w:usb0="A00002EF" w:usb1="420020EB" w:usb2="00000000" w:usb3="00000000" w:csb0="0000009F" w:csb1="00000000"/>
  </w:font>
  <w:font w:name="DIN-Light">
    <w:altName w:val="Arial"/>
    <w:panose1 w:val="00000000000000000000"/>
    <w:charset w:val="00"/>
    <w:family w:val="swiss"/>
    <w:notTrueType/>
    <w:pitch w:val="default"/>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algun Gothic">
    <w:charset w:val="81"/>
    <w:family w:val="swiss"/>
    <w:pitch w:val="variable"/>
    <w:sig w:usb0="900002AF" w:usb1="09D77CFB" w:usb2="00000012" w:usb3="00000000" w:csb0="00080001" w:csb1="00000000"/>
  </w:font>
  <w:font w:name="ArialMT">
    <w:altName w:val="MS Gothic"/>
    <w:panose1 w:val="00000000000000000000"/>
    <w:charset w:val="80"/>
    <w:family w:val="auto"/>
    <w:notTrueType/>
    <w:pitch w:val="default"/>
    <w:sig w:usb0="00000005" w:usb1="08070000" w:usb2="00000010" w:usb3="00000000" w:csb0="00020002" w:csb1="00000000"/>
  </w:font>
  <w:font w:name="ArnoPro-Bold">
    <w:altName w:val="MS Mincho"/>
    <w:panose1 w:val="00000000000000000000"/>
    <w:charset w:val="80"/>
    <w:family w:val="roman"/>
    <w:notTrueType/>
    <w:pitch w:val="default"/>
    <w:sig w:usb0="00000001" w:usb1="08070000" w:usb2="00000010" w:usb3="00000000" w:csb0="00020000" w:csb1="00000000"/>
  </w:font>
  <w:font w:name="ArnoPro-Italic">
    <w:altName w:val="MS Mincho"/>
    <w:panose1 w:val="00000000000000000000"/>
    <w:charset w:val="80"/>
    <w:family w:val="roman"/>
    <w:notTrueType/>
    <w:pitch w:val="default"/>
    <w:sig w:usb0="00000001" w:usb1="08070000" w:usb2="00000010" w:usb3="00000000" w:csb0="00020000" w:csb1="00000000"/>
  </w:font>
  <w:font w:name="ArnoPro-Regular">
    <w:altName w:val="MS Gothic"/>
    <w:panose1 w:val="00000000000000000000"/>
    <w:charset w:val="80"/>
    <w:family w:val="roman"/>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4B457B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start w:val="150732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10F4D26"/>
    <w:multiLevelType w:val="hybridMultilevel"/>
    <w:tmpl w:val="C5784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44A1C"/>
    <w:multiLevelType w:val="hybridMultilevel"/>
    <w:tmpl w:val="CC2AED9E"/>
    <w:lvl w:ilvl="0" w:tplc="AAD66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26726"/>
    <w:multiLevelType w:val="hybridMultilevel"/>
    <w:tmpl w:val="DCE6E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00EA3"/>
    <w:multiLevelType w:val="hybridMultilevel"/>
    <w:tmpl w:val="7D42C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8F83FDA"/>
    <w:multiLevelType w:val="hybridMultilevel"/>
    <w:tmpl w:val="53AAF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3D0E40"/>
    <w:multiLevelType w:val="hybridMultilevel"/>
    <w:tmpl w:val="C38077D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
    <w:nsid w:val="09831111"/>
    <w:multiLevelType w:val="hybridMultilevel"/>
    <w:tmpl w:val="3F805E7C"/>
    <w:lvl w:ilvl="0" w:tplc="69BCAEE0">
      <w:start w:val="1"/>
      <w:numFmt w:val="decimal"/>
      <w:lvlText w:val="%1)"/>
      <w:lvlJc w:val="left"/>
      <w:pPr>
        <w:ind w:left="927" w:hanging="360"/>
      </w:pPr>
      <w:rPr>
        <w:i/>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0A730152"/>
    <w:multiLevelType w:val="multilevel"/>
    <w:tmpl w:val="CC76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A90804"/>
    <w:multiLevelType w:val="hybridMultilevel"/>
    <w:tmpl w:val="6602CAC6"/>
    <w:lvl w:ilvl="0" w:tplc="AAD66726">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0BCE122C"/>
    <w:multiLevelType w:val="hybridMultilevel"/>
    <w:tmpl w:val="8E32895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BEF0938"/>
    <w:multiLevelType w:val="hybridMultilevel"/>
    <w:tmpl w:val="C262D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DBF7E84"/>
    <w:multiLevelType w:val="hybridMultilevel"/>
    <w:tmpl w:val="36EA1CA2"/>
    <w:lvl w:ilvl="0" w:tplc="DA0EF310">
      <w:start w:val="1"/>
      <w:numFmt w:val="lowerLetter"/>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D33E99"/>
    <w:multiLevelType w:val="hybridMultilevel"/>
    <w:tmpl w:val="46B4D8A4"/>
    <w:lvl w:ilvl="0" w:tplc="AAD66726">
      <w:numFmt w:val="bullet"/>
      <w:lvlText w:val="–"/>
      <w:lvlJc w:val="left"/>
      <w:pPr>
        <w:ind w:left="855" w:hanging="360"/>
      </w:pPr>
      <w:rPr>
        <w:rFonts w:ascii="Times New Roman" w:eastAsia="Calibr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4">
    <w:nsid w:val="10FA0B73"/>
    <w:multiLevelType w:val="hybridMultilevel"/>
    <w:tmpl w:val="D1FE9D56"/>
    <w:lvl w:ilvl="0" w:tplc="AAD66726">
      <w:numFmt w:val="bullet"/>
      <w:lvlText w:val="–"/>
      <w:lvlJc w:val="left"/>
      <w:pPr>
        <w:ind w:left="795" w:hanging="360"/>
      </w:pPr>
      <w:rPr>
        <w:rFonts w:ascii="Times New Roman" w:eastAsia="Calibr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11E23F2F"/>
    <w:multiLevelType w:val="hybridMultilevel"/>
    <w:tmpl w:val="57E67B84"/>
    <w:lvl w:ilvl="0" w:tplc="AAD66726">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3BA7C34"/>
    <w:multiLevelType w:val="hybridMultilevel"/>
    <w:tmpl w:val="73505926"/>
    <w:lvl w:ilvl="0" w:tplc="AAD66726">
      <w:numFmt w:val="bullet"/>
      <w:lvlText w:val="–"/>
      <w:lvlJc w:val="left"/>
      <w:pPr>
        <w:ind w:left="1429" w:hanging="360"/>
      </w:pPr>
      <w:rPr>
        <w:rFonts w:ascii="Times New Roman" w:eastAsia="Calibri" w:hAnsi="Times New Roman" w:cs="Times New Roman" w:hint="default"/>
      </w:rPr>
    </w:lvl>
    <w:lvl w:ilvl="1" w:tplc="AAD6672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147D43"/>
    <w:multiLevelType w:val="hybridMultilevel"/>
    <w:tmpl w:val="53068638"/>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CF6AD3"/>
    <w:multiLevelType w:val="hybridMultilevel"/>
    <w:tmpl w:val="767255D6"/>
    <w:lvl w:ilvl="0" w:tplc="286899E6">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7276CDB"/>
    <w:multiLevelType w:val="hybridMultilevel"/>
    <w:tmpl w:val="DC822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8F81AB3"/>
    <w:multiLevelType w:val="hybridMultilevel"/>
    <w:tmpl w:val="EAE87E64"/>
    <w:lvl w:ilvl="0" w:tplc="AAD66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0A4F44"/>
    <w:multiLevelType w:val="hybridMultilevel"/>
    <w:tmpl w:val="16F2BE0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99649A6"/>
    <w:multiLevelType w:val="hybridMultilevel"/>
    <w:tmpl w:val="98FC8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9A03955"/>
    <w:multiLevelType w:val="hybridMultilevel"/>
    <w:tmpl w:val="A2AE83AE"/>
    <w:lvl w:ilvl="0" w:tplc="AAD66726">
      <w:numFmt w:val="bullet"/>
      <w:lvlText w:val="–"/>
      <w:lvlJc w:val="left"/>
      <w:pPr>
        <w:ind w:left="1636" w:hanging="360"/>
      </w:pPr>
      <w:rPr>
        <w:rFonts w:ascii="Times New Roman" w:eastAsia="Calibr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4">
    <w:nsid w:val="1ABF5997"/>
    <w:multiLevelType w:val="hybridMultilevel"/>
    <w:tmpl w:val="5E0453D0"/>
    <w:lvl w:ilvl="0" w:tplc="AAD6672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B111D97"/>
    <w:multiLevelType w:val="hybridMultilevel"/>
    <w:tmpl w:val="AACAB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3D190F"/>
    <w:multiLevelType w:val="multilevel"/>
    <w:tmpl w:val="49FA6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785" w:hanging="360"/>
      </w:pPr>
      <w:rPr>
        <w:rFonts w:ascii="Arial" w:eastAsiaTheme="minorHAnsi" w:hAnsi="Arial" w:cs="Arial" w:hint="default"/>
        <w:color w:val="444444"/>
        <w:sz w:val="23"/>
      </w:rPr>
    </w:lvl>
    <w:lvl w:ilvl="3">
      <w:start w:val="1"/>
      <w:numFmt w:val="bullet"/>
      <w:lvlText w:val=""/>
      <w:lvlJc w:val="left"/>
      <w:pPr>
        <w:tabs>
          <w:tab w:val="num" w:pos="1352"/>
        </w:tabs>
        <w:ind w:left="1352"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3D513E"/>
    <w:multiLevelType w:val="hybridMultilevel"/>
    <w:tmpl w:val="F6F4B5A2"/>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8">
    <w:nsid w:val="21E919CB"/>
    <w:multiLevelType w:val="hybridMultilevel"/>
    <w:tmpl w:val="7BCE1BA0"/>
    <w:lvl w:ilvl="0" w:tplc="AAD66726">
      <w:numFmt w:val="bullet"/>
      <w:lvlText w:val="–"/>
      <w:lvlJc w:val="left"/>
      <w:pPr>
        <w:ind w:left="1515" w:hanging="360"/>
      </w:pPr>
      <w:rPr>
        <w:rFonts w:ascii="Times New Roman" w:eastAsia="Calibri"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9">
    <w:nsid w:val="231E6339"/>
    <w:multiLevelType w:val="hybridMultilevel"/>
    <w:tmpl w:val="A2DC4D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3D85F1F"/>
    <w:multiLevelType w:val="hybridMultilevel"/>
    <w:tmpl w:val="01FEAA2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46039D0"/>
    <w:multiLevelType w:val="hybridMultilevel"/>
    <w:tmpl w:val="AEFEF8F0"/>
    <w:lvl w:ilvl="0" w:tplc="C7D01DC6">
      <w:start w:val="1"/>
      <w:numFmt w:val="lowerLetter"/>
      <w:lvlText w:val="%1."/>
      <w:lvlJc w:val="left"/>
      <w:pPr>
        <w:ind w:left="1440" w:hanging="360"/>
      </w:pPr>
      <w:rPr>
        <w:rFonts w:hint="default"/>
      </w:r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32">
    <w:nsid w:val="251F4D8D"/>
    <w:multiLevelType w:val="hybridMultilevel"/>
    <w:tmpl w:val="C0D07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5351A2"/>
    <w:multiLevelType w:val="hybridMultilevel"/>
    <w:tmpl w:val="FFD2AEE2"/>
    <w:lvl w:ilvl="0" w:tplc="AAD66726">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27A342E9"/>
    <w:multiLevelType w:val="hybridMultilevel"/>
    <w:tmpl w:val="6D4C5B4E"/>
    <w:lvl w:ilvl="0" w:tplc="7D2EBB8C">
      <w:start w:val="1"/>
      <w:numFmt w:val="bullet"/>
      <w:lvlText w:val="–"/>
      <w:lvlJc w:val="left"/>
      <w:pPr>
        <w:ind w:left="1259" w:hanging="360"/>
      </w:pPr>
      <w:rPr>
        <w:rFonts w:ascii="Times New Roman" w:eastAsiaTheme="minorHAnsi" w:hAnsi="Times New Roman" w:cs="Times New Roman"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35">
    <w:nsid w:val="280D3403"/>
    <w:multiLevelType w:val="hybridMultilevel"/>
    <w:tmpl w:val="49B8A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A74941"/>
    <w:multiLevelType w:val="hybridMultilevel"/>
    <w:tmpl w:val="2C9E2A9E"/>
    <w:lvl w:ilvl="0" w:tplc="AAD66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2B00A7"/>
    <w:multiLevelType w:val="hybridMultilevel"/>
    <w:tmpl w:val="7F2650AE"/>
    <w:lvl w:ilvl="0" w:tplc="7D2EBB8C">
      <w:start w:val="1"/>
      <w:numFmt w:val="bullet"/>
      <w:lvlText w:val="–"/>
      <w:lvlJc w:val="left"/>
      <w:pPr>
        <w:ind w:left="1259" w:hanging="360"/>
      </w:pPr>
      <w:rPr>
        <w:rFonts w:ascii="Times New Roman" w:eastAsiaTheme="minorHAnsi" w:hAnsi="Times New Roman" w:cs="Times New Roman" w:hint="default"/>
      </w:r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38">
    <w:nsid w:val="2AE0038C"/>
    <w:multiLevelType w:val="hybridMultilevel"/>
    <w:tmpl w:val="63E478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B84251F"/>
    <w:multiLevelType w:val="hybridMultilevel"/>
    <w:tmpl w:val="ECBCA118"/>
    <w:lvl w:ilvl="0" w:tplc="08190001">
      <w:start w:val="1"/>
      <w:numFmt w:val="bullet"/>
      <w:lvlText w:val=""/>
      <w:lvlJc w:val="left"/>
      <w:pPr>
        <w:ind w:left="360" w:hanging="360"/>
      </w:pPr>
      <w:rPr>
        <w:rFonts w:ascii="Symbol" w:hAnsi="Symbol" w:hint="default"/>
      </w:rPr>
    </w:lvl>
    <w:lvl w:ilvl="1" w:tplc="08190001">
      <w:start w:val="1"/>
      <w:numFmt w:val="bullet"/>
      <w:lvlText w:val=""/>
      <w:lvlJc w:val="left"/>
      <w:pPr>
        <w:ind w:left="1080" w:hanging="360"/>
      </w:pPr>
      <w:rPr>
        <w:rFonts w:ascii="Symbol" w:hAnsi="Symbol"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40">
    <w:nsid w:val="2C2F31D0"/>
    <w:multiLevelType w:val="hybridMultilevel"/>
    <w:tmpl w:val="744886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2C7A067F"/>
    <w:multiLevelType w:val="hybridMultilevel"/>
    <w:tmpl w:val="C5527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8E010A"/>
    <w:multiLevelType w:val="hybridMultilevel"/>
    <w:tmpl w:val="2C029488"/>
    <w:lvl w:ilvl="0" w:tplc="AAD66726">
      <w:numFmt w:val="bullet"/>
      <w:lvlText w:val="–"/>
      <w:lvlJc w:val="left"/>
      <w:pPr>
        <w:tabs>
          <w:tab w:val="num" w:pos="720"/>
        </w:tabs>
        <w:ind w:left="720" w:hanging="360"/>
      </w:pPr>
      <w:rPr>
        <w:rFonts w:ascii="Times New Roman" w:eastAsia="Calibri" w:hAnsi="Times New Roman" w:cs="Times New Roman" w:hint="default"/>
      </w:rPr>
    </w:lvl>
    <w:lvl w:ilvl="1" w:tplc="80A26098">
      <w:start w:val="1"/>
      <w:numFmt w:val="bullet"/>
      <w:lvlText w:val="•"/>
      <w:lvlJc w:val="left"/>
      <w:pPr>
        <w:tabs>
          <w:tab w:val="num" w:pos="1440"/>
        </w:tabs>
        <w:ind w:left="1440" w:hanging="360"/>
      </w:pPr>
      <w:rPr>
        <w:rFonts w:ascii="Arial" w:hAnsi="Arial" w:cs="Times New Roman" w:hint="default"/>
      </w:rPr>
    </w:lvl>
    <w:lvl w:ilvl="2" w:tplc="391E8CCA">
      <w:start w:val="1"/>
      <w:numFmt w:val="bullet"/>
      <w:lvlText w:val="•"/>
      <w:lvlJc w:val="left"/>
      <w:pPr>
        <w:tabs>
          <w:tab w:val="num" w:pos="2160"/>
        </w:tabs>
        <w:ind w:left="2160" w:hanging="360"/>
      </w:pPr>
      <w:rPr>
        <w:rFonts w:ascii="Arial" w:hAnsi="Arial" w:cs="Times New Roman" w:hint="default"/>
      </w:rPr>
    </w:lvl>
    <w:lvl w:ilvl="3" w:tplc="B82885EA">
      <w:start w:val="1"/>
      <w:numFmt w:val="bullet"/>
      <w:lvlText w:val="•"/>
      <w:lvlJc w:val="left"/>
      <w:pPr>
        <w:tabs>
          <w:tab w:val="num" w:pos="2880"/>
        </w:tabs>
        <w:ind w:left="2880" w:hanging="360"/>
      </w:pPr>
      <w:rPr>
        <w:rFonts w:ascii="Arial" w:hAnsi="Arial" w:cs="Times New Roman" w:hint="default"/>
      </w:rPr>
    </w:lvl>
    <w:lvl w:ilvl="4" w:tplc="E828D984">
      <w:start w:val="1"/>
      <w:numFmt w:val="bullet"/>
      <w:lvlText w:val="•"/>
      <w:lvlJc w:val="left"/>
      <w:pPr>
        <w:tabs>
          <w:tab w:val="num" w:pos="3600"/>
        </w:tabs>
        <w:ind w:left="3600" w:hanging="360"/>
      </w:pPr>
      <w:rPr>
        <w:rFonts w:ascii="Arial" w:hAnsi="Arial" w:cs="Times New Roman" w:hint="default"/>
      </w:rPr>
    </w:lvl>
    <w:lvl w:ilvl="5" w:tplc="3AA648F6">
      <w:start w:val="1"/>
      <w:numFmt w:val="bullet"/>
      <w:lvlText w:val="•"/>
      <w:lvlJc w:val="left"/>
      <w:pPr>
        <w:tabs>
          <w:tab w:val="num" w:pos="4320"/>
        </w:tabs>
        <w:ind w:left="4320" w:hanging="360"/>
      </w:pPr>
      <w:rPr>
        <w:rFonts w:ascii="Arial" w:hAnsi="Arial" w:cs="Times New Roman" w:hint="default"/>
      </w:rPr>
    </w:lvl>
    <w:lvl w:ilvl="6" w:tplc="96360CDA">
      <w:start w:val="1"/>
      <w:numFmt w:val="bullet"/>
      <w:lvlText w:val="•"/>
      <w:lvlJc w:val="left"/>
      <w:pPr>
        <w:tabs>
          <w:tab w:val="num" w:pos="5040"/>
        </w:tabs>
        <w:ind w:left="5040" w:hanging="360"/>
      </w:pPr>
      <w:rPr>
        <w:rFonts w:ascii="Arial" w:hAnsi="Arial" w:cs="Times New Roman" w:hint="default"/>
      </w:rPr>
    </w:lvl>
    <w:lvl w:ilvl="7" w:tplc="7D825758">
      <w:start w:val="1"/>
      <w:numFmt w:val="bullet"/>
      <w:lvlText w:val="•"/>
      <w:lvlJc w:val="left"/>
      <w:pPr>
        <w:tabs>
          <w:tab w:val="num" w:pos="5760"/>
        </w:tabs>
        <w:ind w:left="5760" w:hanging="360"/>
      </w:pPr>
      <w:rPr>
        <w:rFonts w:ascii="Arial" w:hAnsi="Arial" w:cs="Times New Roman" w:hint="default"/>
      </w:rPr>
    </w:lvl>
    <w:lvl w:ilvl="8" w:tplc="5A0A94D8">
      <w:start w:val="1"/>
      <w:numFmt w:val="bullet"/>
      <w:lvlText w:val="•"/>
      <w:lvlJc w:val="left"/>
      <w:pPr>
        <w:tabs>
          <w:tab w:val="num" w:pos="6480"/>
        </w:tabs>
        <w:ind w:left="6480" w:hanging="360"/>
      </w:pPr>
      <w:rPr>
        <w:rFonts w:ascii="Arial" w:hAnsi="Arial" w:cs="Times New Roman" w:hint="default"/>
      </w:rPr>
    </w:lvl>
  </w:abstractNum>
  <w:abstractNum w:abstractNumId="43">
    <w:nsid w:val="2D5B301A"/>
    <w:multiLevelType w:val="hybridMultilevel"/>
    <w:tmpl w:val="231E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2E37360F"/>
    <w:multiLevelType w:val="hybridMultilevel"/>
    <w:tmpl w:val="1FE04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2E582E18"/>
    <w:multiLevelType w:val="hybridMultilevel"/>
    <w:tmpl w:val="2F52CF5A"/>
    <w:lvl w:ilvl="0" w:tplc="BC908450">
      <w:start w:val="1"/>
      <w:numFmt w:val="bullet"/>
      <w:lvlText w:val="•"/>
      <w:lvlJc w:val="left"/>
      <w:pPr>
        <w:ind w:left="2138" w:hanging="360"/>
      </w:pPr>
      <w:rPr>
        <w:rFonts w:ascii="Arial" w:hAnsi="Arial" w:cs="Times New Roman"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46">
    <w:nsid w:val="2F503D6D"/>
    <w:multiLevelType w:val="hybridMultilevel"/>
    <w:tmpl w:val="91E8EBEC"/>
    <w:lvl w:ilvl="0" w:tplc="AAD66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CF4A11"/>
    <w:multiLevelType w:val="hybridMultilevel"/>
    <w:tmpl w:val="EAC08A66"/>
    <w:lvl w:ilvl="0" w:tplc="CF4E7CB2">
      <w:start w:val="3"/>
      <w:numFmt w:val="decimal"/>
      <w:lvlText w:val="%1."/>
      <w:lvlJc w:val="left"/>
      <w:pPr>
        <w:ind w:left="1429" w:hanging="360"/>
      </w:pPr>
      <w:rPr>
        <w:rFonts w:hint="default"/>
        <w:b w:val="0"/>
        <w:i w:val="0"/>
      </w:rPr>
    </w:lvl>
    <w:lvl w:ilvl="1" w:tplc="417EEC86">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0CE09BF"/>
    <w:multiLevelType w:val="hybridMultilevel"/>
    <w:tmpl w:val="453C6670"/>
    <w:lvl w:ilvl="0" w:tplc="4EA815BA">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32D97D71"/>
    <w:multiLevelType w:val="hybridMultilevel"/>
    <w:tmpl w:val="32D0CD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31E50FF"/>
    <w:multiLevelType w:val="hybridMultilevel"/>
    <w:tmpl w:val="07F00168"/>
    <w:lvl w:ilvl="0" w:tplc="AAD66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6D71992"/>
    <w:multiLevelType w:val="hybridMultilevel"/>
    <w:tmpl w:val="44E8C61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2">
    <w:nsid w:val="372A7D9A"/>
    <w:multiLevelType w:val="hybridMultilevel"/>
    <w:tmpl w:val="B66A8488"/>
    <w:lvl w:ilvl="0" w:tplc="63A41AA6">
      <w:start w:val="1"/>
      <w:numFmt w:val="lowerLetter"/>
      <w:lvlText w:val="%1)"/>
      <w:lvlJc w:val="left"/>
      <w:pPr>
        <w:ind w:left="1905" w:hanging="360"/>
      </w:pPr>
    </w:lvl>
    <w:lvl w:ilvl="1" w:tplc="04090019">
      <w:start w:val="1"/>
      <w:numFmt w:val="lowerLetter"/>
      <w:lvlText w:val="%2."/>
      <w:lvlJc w:val="left"/>
      <w:pPr>
        <w:ind w:left="2625" w:hanging="360"/>
      </w:pPr>
    </w:lvl>
    <w:lvl w:ilvl="2" w:tplc="0409001B">
      <w:start w:val="1"/>
      <w:numFmt w:val="lowerRoman"/>
      <w:lvlText w:val="%3."/>
      <w:lvlJc w:val="right"/>
      <w:pPr>
        <w:ind w:left="3345" w:hanging="180"/>
      </w:pPr>
    </w:lvl>
    <w:lvl w:ilvl="3" w:tplc="0409000F">
      <w:start w:val="1"/>
      <w:numFmt w:val="decimal"/>
      <w:lvlText w:val="%4."/>
      <w:lvlJc w:val="left"/>
      <w:pPr>
        <w:ind w:left="4065" w:hanging="360"/>
      </w:pPr>
    </w:lvl>
    <w:lvl w:ilvl="4" w:tplc="04090019">
      <w:start w:val="1"/>
      <w:numFmt w:val="lowerLetter"/>
      <w:lvlText w:val="%5."/>
      <w:lvlJc w:val="left"/>
      <w:pPr>
        <w:ind w:left="4785" w:hanging="360"/>
      </w:pPr>
    </w:lvl>
    <w:lvl w:ilvl="5" w:tplc="0409001B">
      <w:start w:val="1"/>
      <w:numFmt w:val="lowerRoman"/>
      <w:lvlText w:val="%6."/>
      <w:lvlJc w:val="right"/>
      <w:pPr>
        <w:ind w:left="5505" w:hanging="180"/>
      </w:pPr>
    </w:lvl>
    <w:lvl w:ilvl="6" w:tplc="0409000F">
      <w:start w:val="1"/>
      <w:numFmt w:val="decimal"/>
      <w:lvlText w:val="%7."/>
      <w:lvlJc w:val="left"/>
      <w:pPr>
        <w:ind w:left="6225" w:hanging="360"/>
      </w:pPr>
    </w:lvl>
    <w:lvl w:ilvl="7" w:tplc="04090019">
      <w:start w:val="1"/>
      <w:numFmt w:val="lowerLetter"/>
      <w:lvlText w:val="%8."/>
      <w:lvlJc w:val="left"/>
      <w:pPr>
        <w:ind w:left="6945" w:hanging="360"/>
      </w:pPr>
    </w:lvl>
    <w:lvl w:ilvl="8" w:tplc="0409001B">
      <w:start w:val="1"/>
      <w:numFmt w:val="lowerRoman"/>
      <w:lvlText w:val="%9."/>
      <w:lvlJc w:val="right"/>
      <w:pPr>
        <w:ind w:left="7665" w:hanging="180"/>
      </w:pPr>
    </w:lvl>
  </w:abstractNum>
  <w:abstractNum w:abstractNumId="53">
    <w:nsid w:val="38C40849"/>
    <w:multiLevelType w:val="hybridMultilevel"/>
    <w:tmpl w:val="EBE43664"/>
    <w:lvl w:ilvl="0" w:tplc="4EA815BA">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4">
    <w:nsid w:val="39DB3799"/>
    <w:multiLevelType w:val="hybridMultilevel"/>
    <w:tmpl w:val="E49CF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ACB3189"/>
    <w:multiLevelType w:val="hybridMultilevel"/>
    <w:tmpl w:val="0C12755A"/>
    <w:lvl w:ilvl="0" w:tplc="AAD66726">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nsid w:val="3BCF3676"/>
    <w:multiLevelType w:val="hybridMultilevel"/>
    <w:tmpl w:val="0666E2CA"/>
    <w:lvl w:ilvl="0" w:tplc="08190011">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7">
    <w:nsid w:val="3C653BF8"/>
    <w:multiLevelType w:val="hybridMultilevel"/>
    <w:tmpl w:val="D4DEE4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3E395BD6"/>
    <w:multiLevelType w:val="hybridMultilevel"/>
    <w:tmpl w:val="E766F40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9">
    <w:nsid w:val="3E947121"/>
    <w:multiLevelType w:val="hybridMultilevel"/>
    <w:tmpl w:val="8AB02CC6"/>
    <w:lvl w:ilvl="0" w:tplc="AAD66726">
      <w:numFmt w:val="bullet"/>
      <w:lvlText w:val="–"/>
      <w:lvlJc w:val="left"/>
      <w:pPr>
        <w:tabs>
          <w:tab w:val="num" w:pos="720"/>
        </w:tabs>
        <w:ind w:left="720" w:hanging="360"/>
      </w:pPr>
      <w:rPr>
        <w:rFonts w:ascii="Times New Roman" w:eastAsia="Calibri" w:hAnsi="Times New Roman" w:cs="Times New Roman" w:hint="default"/>
      </w:rPr>
    </w:lvl>
    <w:lvl w:ilvl="1" w:tplc="260E3440">
      <w:start w:val="1"/>
      <w:numFmt w:val="bullet"/>
      <w:lvlText w:val="•"/>
      <w:lvlJc w:val="left"/>
      <w:pPr>
        <w:tabs>
          <w:tab w:val="num" w:pos="1440"/>
        </w:tabs>
        <w:ind w:left="1440" w:hanging="360"/>
      </w:pPr>
      <w:rPr>
        <w:rFonts w:ascii="Arial" w:hAnsi="Arial" w:cs="Times New Roman" w:hint="default"/>
      </w:rPr>
    </w:lvl>
    <w:lvl w:ilvl="2" w:tplc="03E27762">
      <w:start w:val="1"/>
      <w:numFmt w:val="bullet"/>
      <w:lvlText w:val="•"/>
      <w:lvlJc w:val="left"/>
      <w:pPr>
        <w:tabs>
          <w:tab w:val="num" w:pos="2160"/>
        </w:tabs>
        <w:ind w:left="2160" w:hanging="360"/>
      </w:pPr>
      <w:rPr>
        <w:rFonts w:ascii="Arial" w:hAnsi="Arial" w:cs="Times New Roman" w:hint="default"/>
      </w:rPr>
    </w:lvl>
    <w:lvl w:ilvl="3" w:tplc="6C3CB1BE">
      <w:start w:val="1"/>
      <w:numFmt w:val="bullet"/>
      <w:lvlText w:val="•"/>
      <w:lvlJc w:val="left"/>
      <w:pPr>
        <w:tabs>
          <w:tab w:val="num" w:pos="2880"/>
        </w:tabs>
        <w:ind w:left="2880" w:hanging="360"/>
      </w:pPr>
      <w:rPr>
        <w:rFonts w:ascii="Arial" w:hAnsi="Arial" w:cs="Times New Roman" w:hint="default"/>
      </w:rPr>
    </w:lvl>
    <w:lvl w:ilvl="4" w:tplc="72F0D0F0">
      <w:start w:val="1"/>
      <w:numFmt w:val="bullet"/>
      <w:lvlText w:val="•"/>
      <w:lvlJc w:val="left"/>
      <w:pPr>
        <w:tabs>
          <w:tab w:val="num" w:pos="3600"/>
        </w:tabs>
        <w:ind w:left="3600" w:hanging="360"/>
      </w:pPr>
      <w:rPr>
        <w:rFonts w:ascii="Arial" w:hAnsi="Arial" w:cs="Times New Roman" w:hint="default"/>
      </w:rPr>
    </w:lvl>
    <w:lvl w:ilvl="5" w:tplc="30AE115A">
      <w:start w:val="1"/>
      <w:numFmt w:val="bullet"/>
      <w:lvlText w:val="•"/>
      <w:lvlJc w:val="left"/>
      <w:pPr>
        <w:tabs>
          <w:tab w:val="num" w:pos="4320"/>
        </w:tabs>
        <w:ind w:left="4320" w:hanging="360"/>
      </w:pPr>
      <w:rPr>
        <w:rFonts w:ascii="Arial" w:hAnsi="Arial" w:cs="Times New Roman" w:hint="default"/>
      </w:rPr>
    </w:lvl>
    <w:lvl w:ilvl="6" w:tplc="0A7ED96A">
      <w:start w:val="1"/>
      <w:numFmt w:val="bullet"/>
      <w:lvlText w:val="•"/>
      <w:lvlJc w:val="left"/>
      <w:pPr>
        <w:tabs>
          <w:tab w:val="num" w:pos="5040"/>
        </w:tabs>
        <w:ind w:left="5040" w:hanging="360"/>
      </w:pPr>
      <w:rPr>
        <w:rFonts w:ascii="Arial" w:hAnsi="Arial" w:cs="Times New Roman" w:hint="default"/>
      </w:rPr>
    </w:lvl>
    <w:lvl w:ilvl="7" w:tplc="378EBA60">
      <w:start w:val="1"/>
      <w:numFmt w:val="bullet"/>
      <w:lvlText w:val="•"/>
      <w:lvlJc w:val="left"/>
      <w:pPr>
        <w:tabs>
          <w:tab w:val="num" w:pos="5760"/>
        </w:tabs>
        <w:ind w:left="5760" w:hanging="360"/>
      </w:pPr>
      <w:rPr>
        <w:rFonts w:ascii="Arial" w:hAnsi="Arial" w:cs="Times New Roman" w:hint="default"/>
      </w:rPr>
    </w:lvl>
    <w:lvl w:ilvl="8" w:tplc="74F699A6">
      <w:start w:val="1"/>
      <w:numFmt w:val="bullet"/>
      <w:lvlText w:val="•"/>
      <w:lvlJc w:val="left"/>
      <w:pPr>
        <w:tabs>
          <w:tab w:val="num" w:pos="6480"/>
        </w:tabs>
        <w:ind w:left="6480" w:hanging="360"/>
      </w:pPr>
      <w:rPr>
        <w:rFonts w:ascii="Arial" w:hAnsi="Arial" w:cs="Times New Roman" w:hint="default"/>
      </w:rPr>
    </w:lvl>
  </w:abstractNum>
  <w:abstractNum w:abstractNumId="60">
    <w:nsid w:val="3EE045CA"/>
    <w:multiLevelType w:val="hybridMultilevel"/>
    <w:tmpl w:val="4D4EF91C"/>
    <w:lvl w:ilvl="0" w:tplc="AAD66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F125006"/>
    <w:multiLevelType w:val="hybridMultilevel"/>
    <w:tmpl w:val="6DE2D040"/>
    <w:lvl w:ilvl="0" w:tplc="AAD66726">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FA67C75"/>
    <w:multiLevelType w:val="hybridMultilevel"/>
    <w:tmpl w:val="CE729F40"/>
    <w:lvl w:ilvl="0" w:tplc="C600658A">
      <w:start w:val="1"/>
      <w:numFmt w:val="lowerLetter"/>
      <w:lvlText w:val="%1."/>
      <w:lvlJc w:val="left"/>
      <w:pPr>
        <w:ind w:left="1440" w:hanging="360"/>
      </w:pPr>
      <w:rPr>
        <w:rFonts w:hint="default"/>
      </w:r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63">
    <w:nsid w:val="3FAC714A"/>
    <w:multiLevelType w:val="multilevel"/>
    <w:tmpl w:val="0D5A949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403560E2"/>
    <w:multiLevelType w:val="hybridMultilevel"/>
    <w:tmpl w:val="31E6C378"/>
    <w:lvl w:ilvl="0" w:tplc="4EA815BA">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nsid w:val="429D5243"/>
    <w:multiLevelType w:val="hybridMultilevel"/>
    <w:tmpl w:val="B5E2212E"/>
    <w:lvl w:ilvl="0" w:tplc="155E0AAC">
      <w:start w:val="1"/>
      <w:numFmt w:val="bullet"/>
      <w:lvlText w:val=""/>
      <w:lvlJc w:val="left"/>
      <w:pPr>
        <w:tabs>
          <w:tab w:val="num" w:pos="435"/>
        </w:tabs>
        <w:ind w:left="435" w:hanging="360"/>
      </w:pPr>
      <w:rPr>
        <w:rFonts w:ascii="Symbol" w:eastAsia="Times New Roman" w:hAnsi="Symbol"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66">
    <w:nsid w:val="435A2641"/>
    <w:multiLevelType w:val="hybridMultilevel"/>
    <w:tmpl w:val="8BC46F94"/>
    <w:lvl w:ilvl="0" w:tplc="AAD66726">
      <w:numFmt w:val="bullet"/>
      <w:lvlText w:val="–"/>
      <w:lvlJc w:val="left"/>
      <w:pPr>
        <w:tabs>
          <w:tab w:val="num" w:pos="720"/>
        </w:tabs>
        <w:ind w:left="720" w:hanging="360"/>
      </w:pPr>
      <w:rPr>
        <w:rFonts w:ascii="Times New Roman" w:eastAsia="Calibri" w:hAnsi="Times New Roman" w:cs="Times New Roman" w:hint="default"/>
      </w:rPr>
    </w:lvl>
    <w:lvl w:ilvl="1" w:tplc="CFDCBDFA">
      <w:start w:val="1"/>
      <w:numFmt w:val="bullet"/>
      <w:lvlText w:val="•"/>
      <w:lvlJc w:val="left"/>
      <w:pPr>
        <w:tabs>
          <w:tab w:val="num" w:pos="1440"/>
        </w:tabs>
        <w:ind w:left="1440" w:hanging="360"/>
      </w:pPr>
      <w:rPr>
        <w:rFonts w:ascii="Arial" w:hAnsi="Arial" w:cs="Times New Roman" w:hint="default"/>
      </w:rPr>
    </w:lvl>
    <w:lvl w:ilvl="2" w:tplc="94A6520A">
      <w:start w:val="1"/>
      <w:numFmt w:val="bullet"/>
      <w:lvlText w:val="•"/>
      <w:lvlJc w:val="left"/>
      <w:pPr>
        <w:tabs>
          <w:tab w:val="num" w:pos="2160"/>
        </w:tabs>
        <w:ind w:left="2160" w:hanging="360"/>
      </w:pPr>
      <w:rPr>
        <w:rFonts w:ascii="Arial" w:hAnsi="Arial" w:cs="Times New Roman" w:hint="default"/>
      </w:rPr>
    </w:lvl>
    <w:lvl w:ilvl="3" w:tplc="BB96F3FC">
      <w:start w:val="1"/>
      <w:numFmt w:val="bullet"/>
      <w:lvlText w:val="•"/>
      <w:lvlJc w:val="left"/>
      <w:pPr>
        <w:tabs>
          <w:tab w:val="num" w:pos="2880"/>
        </w:tabs>
        <w:ind w:left="2880" w:hanging="360"/>
      </w:pPr>
      <w:rPr>
        <w:rFonts w:ascii="Arial" w:hAnsi="Arial" w:cs="Times New Roman" w:hint="default"/>
      </w:rPr>
    </w:lvl>
    <w:lvl w:ilvl="4" w:tplc="B2E48504">
      <w:start w:val="1"/>
      <w:numFmt w:val="bullet"/>
      <w:lvlText w:val="•"/>
      <w:lvlJc w:val="left"/>
      <w:pPr>
        <w:tabs>
          <w:tab w:val="num" w:pos="3600"/>
        </w:tabs>
        <w:ind w:left="3600" w:hanging="360"/>
      </w:pPr>
      <w:rPr>
        <w:rFonts w:ascii="Arial" w:hAnsi="Arial" w:cs="Times New Roman" w:hint="default"/>
      </w:rPr>
    </w:lvl>
    <w:lvl w:ilvl="5" w:tplc="6E2E6FC4">
      <w:start w:val="1"/>
      <w:numFmt w:val="bullet"/>
      <w:lvlText w:val="•"/>
      <w:lvlJc w:val="left"/>
      <w:pPr>
        <w:tabs>
          <w:tab w:val="num" w:pos="4320"/>
        </w:tabs>
        <w:ind w:left="4320" w:hanging="360"/>
      </w:pPr>
      <w:rPr>
        <w:rFonts w:ascii="Arial" w:hAnsi="Arial" w:cs="Times New Roman" w:hint="default"/>
      </w:rPr>
    </w:lvl>
    <w:lvl w:ilvl="6" w:tplc="3DA201BA">
      <w:start w:val="1"/>
      <w:numFmt w:val="bullet"/>
      <w:lvlText w:val="•"/>
      <w:lvlJc w:val="left"/>
      <w:pPr>
        <w:tabs>
          <w:tab w:val="num" w:pos="5040"/>
        </w:tabs>
        <w:ind w:left="5040" w:hanging="360"/>
      </w:pPr>
      <w:rPr>
        <w:rFonts w:ascii="Arial" w:hAnsi="Arial" w:cs="Times New Roman" w:hint="default"/>
      </w:rPr>
    </w:lvl>
    <w:lvl w:ilvl="7" w:tplc="7A884330">
      <w:start w:val="1"/>
      <w:numFmt w:val="bullet"/>
      <w:lvlText w:val="•"/>
      <w:lvlJc w:val="left"/>
      <w:pPr>
        <w:tabs>
          <w:tab w:val="num" w:pos="5760"/>
        </w:tabs>
        <w:ind w:left="5760" w:hanging="360"/>
      </w:pPr>
      <w:rPr>
        <w:rFonts w:ascii="Arial" w:hAnsi="Arial" w:cs="Times New Roman" w:hint="default"/>
      </w:rPr>
    </w:lvl>
    <w:lvl w:ilvl="8" w:tplc="0138075C">
      <w:start w:val="1"/>
      <w:numFmt w:val="bullet"/>
      <w:lvlText w:val="•"/>
      <w:lvlJc w:val="left"/>
      <w:pPr>
        <w:tabs>
          <w:tab w:val="num" w:pos="6480"/>
        </w:tabs>
        <w:ind w:left="6480" w:hanging="360"/>
      </w:pPr>
      <w:rPr>
        <w:rFonts w:ascii="Arial" w:hAnsi="Arial" w:cs="Times New Roman" w:hint="default"/>
      </w:rPr>
    </w:lvl>
  </w:abstractNum>
  <w:abstractNum w:abstractNumId="67">
    <w:nsid w:val="43F30BEB"/>
    <w:multiLevelType w:val="hybridMultilevel"/>
    <w:tmpl w:val="B9B60194"/>
    <w:lvl w:ilvl="0" w:tplc="AAD66726">
      <w:numFmt w:val="bullet"/>
      <w:lvlText w:val="–"/>
      <w:lvlJc w:val="left"/>
      <w:pPr>
        <w:tabs>
          <w:tab w:val="num" w:pos="720"/>
        </w:tabs>
        <w:ind w:left="720" w:hanging="360"/>
      </w:pPr>
      <w:rPr>
        <w:rFonts w:ascii="Times New Roman" w:eastAsia="Calibri" w:hAnsi="Times New Roman" w:cs="Times New Roman" w:hint="default"/>
      </w:rPr>
    </w:lvl>
    <w:lvl w:ilvl="1" w:tplc="1F72E0C6">
      <w:start w:val="1"/>
      <w:numFmt w:val="bullet"/>
      <w:lvlText w:val="•"/>
      <w:lvlJc w:val="left"/>
      <w:pPr>
        <w:tabs>
          <w:tab w:val="num" w:pos="1440"/>
        </w:tabs>
        <w:ind w:left="1440" w:hanging="360"/>
      </w:pPr>
      <w:rPr>
        <w:rFonts w:ascii="Arial" w:hAnsi="Arial" w:cs="Times New Roman" w:hint="default"/>
      </w:rPr>
    </w:lvl>
    <w:lvl w:ilvl="2" w:tplc="90D021BC">
      <w:start w:val="1"/>
      <w:numFmt w:val="bullet"/>
      <w:lvlText w:val="•"/>
      <w:lvlJc w:val="left"/>
      <w:pPr>
        <w:tabs>
          <w:tab w:val="num" w:pos="2160"/>
        </w:tabs>
        <w:ind w:left="2160" w:hanging="360"/>
      </w:pPr>
      <w:rPr>
        <w:rFonts w:ascii="Arial" w:hAnsi="Arial" w:cs="Times New Roman" w:hint="default"/>
      </w:rPr>
    </w:lvl>
    <w:lvl w:ilvl="3" w:tplc="A4D86D72">
      <w:start w:val="1"/>
      <w:numFmt w:val="bullet"/>
      <w:lvlText w:val="•"/>
      <w:lvlJc w:val="left"/>
      <w:pPr>
        <w:tabs>
          <w:tab w:val="num" w:pos="2880"/>
        </w:tabs>
        <w:ind w:left="2880" w:hanging="360"/>
      </w:pPr>
      <w:rPr>
        <w:rFonts w:ascii="Arial" w:hAnsi="Arial" w:cs="Times New Roman" w:hint="default"/>
      </w:rPr>
    </w:lvl>
    <w:lvl w:ilvl="4" w:tplc="0FF2010C">
      <w:start w:val="1"/>
      <w:numFmt w:val="bullet"/>
      <w:lvlText w:val="•"/>
      <w:lvlJc w:val="left"/>
      <w:pPr>
        <w:tabs>
          <w:tab w:val="num" w:pos="3600"/>
        </w:tabs>
        <w:ind w:left="3600" w:hanging="360"/>
      </w:pPr>
      <w:rPr>
        <w:rFonts w:ascii="Arial" w:hAnsi="Arial" w:cs="Times New Roman" w:hint="default"/>
      </w:rPr>
    </w:lvl>
    <w:lvl w:ilvl="5" w:tplc="AA948388">
      <w:start w:val="1"/>
      <w:numFmt w:val="bullet"/>
      <w:lvlText w:val="•"/>
      <w:lvlJc w:val="left"/>
      <w:pPr>
        <w:tabs>
          <w:tab w:val="num" w:pos="4320"/>
        </w:tabs>
        <w:ind w:left="4320" w:hanging="360"/>
      </w:pPr>
      <w:rPr>
        <w:rFonts w:ascii="Arial" w:hAnsi="Arial" w:cs="Times New Roman" w:hint="default"/>
      </w:rPr>
    </w:lvl>
    <w:lvl w:ilvl="6" w:tplc="9CA84684">
      <w:start w:val="1"/>
      <w:numFmt w:val="bullet"/>
      <w:lvlText w:val="•"/>
      <w:lvlJc w:val="left"/>
      <w:pPr>
        <w:tabs>
          <w:tab w:val="num" w:pos="5040"/>
        </w:tabs>
        <w:ind w:left="5040" w:hanging="360"/>
      </w:pPr>
      <w:rPr>
        <w:rFonts w:ascii="Arial" w:hAnsi="Arial" w:cs="Times New Roman" w:hint="default"/>
      </w:rPr>
    </w:lvl>
    <w:lvl w:ilvl="7" w:tplc="96F0E066">
      <w:start w:val="1"/>
      <w:numFmt w:val="bullet"/>
      <w:lvlText w:val="•"/>
      <w:lvlJc w:val="left"/>
      <w:pPr>
        <w:tabs>
          <w:tab w:val="num" w:pos="5760"/>
        </w:tabs>
        <w:ind w:left="5760" w:hanging="360"/>
      </w:pPr>
      <w:rPr>
        <w:rFonts w:ascii="Arial" w:hAnsi="Arial" w:cs="Times New Roman" w:hint="default"/>
      </w:rPr>
    </w:lvl>
    <w:lvl w:ilvl="8" w:tplc="39AA959E">
      <w:start w:val="1"/>
      <w:numFmt w:val="bullet"/>
      <w:lvlText w:val="•"/>
      <w:lvlJc w:val="left"/>
      <w:pPr>
        <w:tabs>
          <w:tab w:val="num" w:pos="6480"/>
        </w:tabs>
        <w:ind w:left="6480" w:hanging="360"/>
      </w:pPr>
      <w:rPr>
        <w:rFonts w:ascii="Arial" w:hAnsi="Arial" w:cs="Times New Roman" w:hint="default"/>
      </w:rPr>
    </w:lvl>
  </w:abstractNum>
  <w:abstractNum w:abstractNumId="68">
    <w:nsid w:val="44F06FD0"/>
    <w:multiLevelType w:val="hybridMultilevel"/>
    <w:tmpl w:val="BA6C6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46DF10C7"/>
    <w:multiLevelType w:val="hybridMultilevel"/>
    <w:tmpl w:val="A00A0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8022D92"/>
    <w:multiLevelType w:val="hybridMultilevel"/>
    <w:tmpl w:val="BA0CF024"/>
    <w:lvl w:ilvl="0" w:tplc="38C6976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48300FAF"/>
    <w:multiLevelType w:val="hybridMultilevel"/>
    <w:tmpl w:val="4F50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680B67"/>
    <w:multiLevelType w:val="hybridMultilevel"/>
    <w:tmpl w:val="47448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BD57884"/>
    <w:multiLevelType w:val="hybridMultilevel"/>
    <w:tmpl w:val="5D38B7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4BD905EF"/>
    <w:multiLevelType w:val="hybridMultilevel"/>
    <w:tmpl w:val="4CB88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260356"/>
    <w:multiLevelType w:val="hybridMultilevel"/>
    <w:tmpl w:val="1694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E944B91"/>
    <w:multiLevelType w:val="hybridMultilevel"/>
    <w:tmpl w:val="256034FE"/>
    <w:lvl w:ilvl="0" w:tplc="5FDA8D6E">
      <w:start w:val="1"/>
      <w:numFmt w:val="lowerLetter"/>
      <w:lvlText w:val="%1."/>
      <w:lvlJc w:val="left"/>
      <w:pPr>
        <w:ind w:left="1440" w:hanging="360"/>
      </w:pPr>
      <w:rPr>
        <w:rFonts w:hint="default"/>
      </w:r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77">
    <w:nsid w:val="4F716B90"/>
    <w:multiLevelType w:val="hybridMultilevel"/>
    <w:tmpl w:val="6DE8C708"/>
    <w:lvl w:ilvl="0" w:tplc="AAD6672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04D5C05"/>
    <w:multiLevelType w:val="hybridMultilevel"/>
    <w:tmpl w:val="318E6856"/>
    <w:lvl w:ilvl="0" w:tplc="848C97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50FE5503"/>
    <w:multiLevelType w:val="hybridMultilevel"/>
    <w:tmpl w:val="54F49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1AE4C37"/>
    <w:multiLevelType w:val="hybridMultilevel"/>
    <w:tmpl w:val="CED693FE"/>
    <w:lvl w:ilvl="0" w:tplc="04190017">
      <w:start w:val="1"/>
      <w:numFmt w:val="lowerLetter"/>
      <w:lvlText w:val="%1)"/>
      <w:lvlJc w:val="left"/>
      <w:pPr>
        <w:ind w:left="720" w:hanging="360"/>
      </w:pPr>
    </w:lvl>
    <w:lvl w:ilvl="1" w:tplc="04190001">
      <w:start w:val="1"/>
      <w:numFmt w:val="bullet"/>
      <w:lvlText w:val=""/>
      <w:lvlJc w:val="left"/>
      <w:pPr>
        <w:ind w:left="2040" w:hanging="9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51F97815"/>
    <w:multiLevelType w:val="hybridMultilevel"/>
    <w:tmpl w:val="7674C1BA"/>
    <w:lvl w:ilvl="0" w:tplc="9294CECC">
      <w:start w:val="1"/>
      <w:numFmt w:val="lowerLetter"/>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527C2DAA"/>
    <w:multiLevelType w:val="hybridMultilevel"/>
    <w:tmpl w:val="17BE2884"/>
    <w:lvl w:ilvl="0" w:tplc="AAD66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B77662"/>
    <w:multiLevelType w:val="hybridMultilevel"/>
    <w:tmpl w:val="9DA0A142"/>
    <w:lvl w:ilvl="0" w:tplc="4EA815BA">
      <w:numFmt w:val="bullet"/>
      <w:lvlText w:val="–"/>
      <w:lvlJc w:val="left"/>
      <w:pPr>
        <w:tabs>
          <w:tab w:val="num" w:pos="720"/>
        </w:tabs>
        <w:ind w:left="720" w:hanging="360"/>
      </w:pPr>
      <w:rPr>
        <w:rFonts w:ascii="Times New Roman" w:eastAsia="Times New Roman" w:hAnsi="Times New Roman" w:cs="Times New Roman" w:hint="default"/>
      </w:rPr>
    </w:lvl>
    <w:lvl w:ilvl="1" w:tplc="2E76E9A4">
      <w:start w:val="1"/>
      <w:numFmt w:val="bullet"/>
      <w:lvlText w:val="•"/>
      <w:lvlJc w:val="left"/>
      <w:pPr>
        <w:tabs>
          <w:tab w:val="num" w:pos="1440"/>
        </w:tabs>
        <w:ind w:left="1440" w:hanging="360"/>
      </w:pPr>
      <w:rPr>
        <w:rFonts w:ascii="Times New Roman" w:hAnsi="Times New Roman" w:cs="Times New Roman" w:hint="default"/>
      </w:rPr>
    </w:lvl>
    <w:lvl w:ilvl="2" w:tplc="B7025AE0">
      <w:start w:val="1"/>
      <w:numFmt w:val="bullet"/>
      <w:lvlText w:val="•"/>
      <w:lvlJc w:val="left"/>
      <w:pPr>
        <w:tabs>
          <w:tab w:val="num" w:pos="2160"/>
        </w:tabs>
        <w:ind w:left="2160" w:hanging="360"/>
      </w:pPr>
      <w:rPr>
        <w:rFonts w:ascii="Times New Roman" w:hAnsi="Times New Roman" w:cs="Times New Roman" w:hint="default"/>
      </w:rPr>
    </w:lvl>
    <w:lvl w:ilvl="3" w:tplc="BD085DDE">
      <w:start w:val="1"/>
      <w:numFmt w:val="bullet"/>
      <w:lvlText w:val="•"/>
      <w:lvlJc w:val="left"/>
      <w:pPr>
        <w:tabs>
          <w:tab w:val="num" w:pos="2880"/>
        </w:tabs>
        <w:ind w:left="2880" w:hanging="360"/>
      </w:pPr>
      <w:rPr>
        <w:rFonts w:ascii="Times New Roman" w:hAnsi="Times New Roman" w:cs="Times New Roman" w:hint="default"/>
      </w:rPr>
    </w:lvl>
    <w:lvl w:ilvl="4" w:tplc="AB4C0E8E">
      <w:start w:val="1"/>
      <w:numFmt w:val="bullet"/>
      <w:lvlText w:val="•"/>
      <w:lvlJc w:val="left"/>
      <w:pPr>
        <w:tabs>
          <w:tab w:val="num" w:pos="3600"/>
        </w:tabs>
        <w:ind w:left="3600" w:hanging="360"/>
      </w:pPr>
      <w:rPr>
        <w:rFonts w:ascii="Times New Roman" w:hAnsi="Times New Roman" w:cs="Times New Roman" w:hint="default"/>
      </w:rPr>
    </w:lvl>
    <w:lvl w:ilvl="5" w:tplc="A42A6280">
      <w:start w:val="1"/>
      <w:numFmt w:val="bullet"/>
      <w:lvlText w:val="•"/>
      <w:lvlJc w:val="left"/>
      <w:pPr>
        <w:tabs>
          <w:tab w:val="num" w:pos="4320"/>
        </w:tabs>
        <w:ind w:left="4320" w:hanging="360"/>
      </w:pPr>
      <w:rPr>
        <w:rFonts w:ascii="Times New Roman" w:hAnsi="Times New Roman" w:cs="Times New Roman" w:hint="default"/>
      </w:rPr>
    </w:lvl>
    <w:lvl w:ilvl="6" w:tplc="685854EA">
      <w:start w:val="1"/>
      <w:numFmt w:val="bullet"/>
      <w:lvlText w:val="•"/>
      <w:lvlJc w:val="left"/>
      <w:pPr>
        <w:tabs>
          <w:tab w:val="num" w:pos="5040"/>
        </w:tabs>
        <w:ind w:left="5040" w:hanging="360"/>
      </w:pPr>
      <w:rPr>
        <w:rFonts w:ascii="Times New Roman" w:hAnsi="Times New Roman" w:cs="Times New Roman" w:hint="default"/>
      </w:rPr>
    </w:lvl>
    <w:lvl w:ilvl="7" w:tplc="05FCD55C">
      <w:start w:val="1"/>
      <w:numFmt w:val="bullet"/>
      <w:lvlText w:val="•"/>
      <w:lvlJc w:val="left"/>
      <w:pPr>
        <w:tabs>
          <w:tab w:val="num" w:pos="5760"/>
        </w:tabs>
        <w:ind w:left="5760" w:hanging="360"/>
      </w:pPr>
      <w:rPr>
        <w:rFonts w:ascii="Times New Roman" w:hAnsi="Times New Roman" w:cs="Times New Roman" w:hint="default"/>
      </w:rPr>
    </w:lvl>
    <w:lvl w:ilvl="8" w:tplc="CBA044AE">
      <w:start w:val="1"/>
      <w:numFmt w:val="bullet"/>
      <w:lvlText w:val="•"/>
      <w:lvlJc w:val="left"/>
      <w:pPr>
        <w:tabs>
          <w:tab w:val="num" w:pos="6480"/>
        </w:tabs>
        <w:ind w:left="6480" w:hanging="360"/>
      </w:pPr>
      <w:rPr>
        <w:rFonts w:ascii="Times New Roman" w:hAnsi="Times New Roman" w:cs="Times New Roman" w:hint="default"/>
      </w:rPr>
    </w:lvl>
  </w:abstractNum>
  <w:abstractNum w:abstractNumId="84">
    <w:nsid w:val="5347189F"/>
    <w:multiLevelType w:val="hybridMultilevel"/>
    <w:tmpl w:val="A66E4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6635EA4"/>
    <w:multiLevelType w:val="multilevel"/>
    <w:tmpl w:val="1C2062F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57395D86"/>
    <w:multiLevelType w:val="hybridMultilevel"/>
    <w:tmpl w:val="68283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593637A1"/>
    <w:multiLevelType w:val="multilevel"/>
    <w:tmpl w:val="92E6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A386F57"/>
    <w:multiLevelType w:val="hybridMultilevel"/>
    <w:tmpl w:val="F8768472"/>
    <w:lvl w:ilvl="0" w:tplc="5C2A5082">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89">
    <w:nsid w:val="5C8D5F43"/>
    <w:multiLevelType w:val="hybridMultilevel"/>
    <w:tmpl w:val="5150C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5D597805"/>
    <w:multiLevelType w:val="hybridMultilevel"/>
    <w:tmpl w:val="41A49BA0"/>
    <w:lvl w:ilvl="0" w:tplc="AAD66726">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1">
    <w:nsid w:val="5D7762D8"/>
    <w:multiLevelType w:val="hybridMultilevel"/>
    <w:tmpl w:val="718C6222"/>
    <w:lvl w:ilvl="0" w:tplc="AAD66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ECD3BFD"/>
    <w:multiLevelType w:val="hybridMultilevel"/>
    <w:tmpl w:val="29A4F77C"/>
    <w:lvl w:ilvl="0" w:tplc="AAD6672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1524562"/>
    <w:multiLevelType w:val="hybridMultilevel"/>
    <w:tmpl w:val="0BE0F6B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4">
    <w:nsid w:val="63E22470"/>
    <w:multiLevelType w:val="hybridMultilevel"/>
    <w:tmpl w:val="17F0CBD2"/>
    <w:lvl w:ilvl="0" w:tplc="AAD66726">
      <w:numFmt w:val="bullet"/>
      <w:lvlText w:val="–"/>
      <w:lvlJc w:val="left"/>
      <w:pPr>
        <w:ind w:left="795" w:hanging="360"/>
      </w:pPr>
      <w:rPr>
        <w:rFonts w:ascii="Times New Roman" w:eastAsia="Calibr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5">
    <w:nsid w:val="64096D4C"/>
    <w:multiLevelType w:val="hybridMultilevel"/>
    <w:tmpl w:val="FEDA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5401103"/>
    <w:multiLevelType w:val="hybridMultilevel"/>
    <w:tmpl w:val="E73CA2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6652229D"/>
    <w:multiLevelType w:val="hybridMultilevel"/>
    <w:tmpl w:val="39E21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6CD221C"/>
    <w:multiLevelType w:val="hybridMultilevel"/>
    <w:tmpl w:val="62E8E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7A026E5"/>
    <w:multiLevelType w:val="hybridMultilevel"/>
    <w:tmpl w:val="60340AF8"/>
    <w:lvl w:ilvl="0" w:tplc="45E6EA26">
      <w:start w:val="2"/>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68165480"/>
    <w:multiLevelType w:val="hybridMultilevel"/>
    <w:tmpl w:val="37A633E4"/>
    <w:lvl w:ilvl="0" w:tplc="A7306C4C">
      <w:start w:val="1"/>
      <w:numFmt w:val="lowerLetter"/>
      <w:lvlText w:val="%1."/>
      <w:lvlJc w:val="left"/>
      <w:pPr>
        <w:ind w:left="1440" w:hanging="360"/>
      </w:pPr>
      <w:rPr>
        <w:rFonts w:hint="default"/>
      </w:r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01">
    <w:nsid w:val="68960B1D"/>
    <w:multiLevelType w:val="hybridMultilevel"/>
    <w:tmpl w:val="156E6B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nsid w:val="6A4363D7"/>
    <w:multiLevelType w:val="hybridMultilevel"/>
    <w:tmpl w:val="B2E8241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6A836B91"/>
    <w:multiLevelType w:val="hybridMultilevel"/>
    <w:tmpl w:val="71820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C3F688C"/>
    <w:multiLevelType w:val="hybridMultilevel"/>
    <w:tmpl w:val="3D241830"/>
    <w:lvl w:ilvl="0" w:tplc="AAD6672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AAD66726">
      <w:numFmt w:val="bullet"/>
      <w:lvlText w:val="–"/>
      <w:lvlJc w:val="left"/>
      <w:pPr>
        <w:ind w:left="3589" w:hanging="360"/>
      </w:pPr>
      <w:rPr>
        <w:rFonts w:ascii="Times New Roman" w:eastAsia="Calibri" w:hAnsi="Times New Roman" w:cs="Times New Roman"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CA24C98"/>
    <w:multiLevelType w:val="hybridMultilevel"/>
    <w:tmpl w:val="E318A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F782B02"/>
    <w:multiLevelType w:val="hybridMultilevel"/>
    <w:tmpl w:val="71DEB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065026"/>
    <w:multiLevelType w:val="hybridMultilevel"/>
    <w:tmpl w:val="FB28DE00"/>
    <w:lvl w:ilvl="0" w:tplc="AAD66726">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8">
    <w:nsid w:val="72FE4E6F"/>
    <w:multiLevelType w:val="hybridMultilevel"/>
    <w:tmpl w:val="A1DE2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3456817"/>
    <w:multiLevelType w:val="hybridMultilevel"/>
    <w:tmpl w:val="CC2C5DB0"/>
    <w:lvl w:ilvl="0" w:tplc="F78C7C8C">
      <w:start w:val="1"/>
      <w:numFmt w:val="decimal"/>
      <w:lvlText w:val="%1)"/>
      <w:lvlJc w:val="left"/>
      <w:pPr>
        <w:ind w:left="620" w:hanging="360"/>
      </w:pPr>
      <w:rPr>
        <w:rFonts w:hint="default"/>
        <w:i w:val="0"/>
      </w:rPr>
    </w:lvl>
    <w:lvl w:ilvl="1" w:tplc="04190019">
      <w:start w:val="1"/>
      <w:numFmt w:val="lowerLetter"/>
      <w:lvlText w:val="%2."/>
      <w:lvlJc w:val="left"/>
      <w:pPr>
        <w:ind w:left="1340" w:hanging="360"/>
      </w:pPr>
    </w:lvl>
    <w:lvl w:ilvl="2" w:tplc="0419001B">
      <w:start w:val="1"/>
      <w:numFmt w:val="lowerRoman"/>
      <w:lvlText w:val="%3."/>
      <w:lvlJc w:val="right"/>
      <w:pPr>
        <w:ind w:left="2060" w:hanging="180"/>
      </w:pPr>
    </w:lvl>
    <w:lvl w:ilvl="3" w:tplc="F7424EF4">
      <w:start w:val="1"/>
      <w:numFmt w:val="decimal"/>
      <w:lvlText w:val="%4."/>
      <w:lvlJc w:val="left"/>
      <w:pPr>
        <w:ind w:left="2771" w:hanging="360"/>
      </w:pPr>
      <w:rPr>
        <w:b w:val="0"/>
      </w:rPr>
    </w:lvl>
    <w:lvl w:ilvl="4" w:tplc="04190019">
      <w:start w:val="1"/>
      <w:numFmt w:val="lowerLetter"/>
      <w:lvlText w:val="%5."/>
      <w:lvlJc w:val="left"/>
      <w:pPr>
        <w:ind w:left="3500" w:hanging="360"/>
      </w:pPr>
    </w:lvl>
    <w:lvl w:ilvl="5" w:tplc="0419001B">
      <w:start w:val="1"/>
      <w:numFmt w:val="lowerRoman"/>
      <w:lvlText w:val="%6."/>
      <w:lvlJc w:val="right"/>
      <w:pPr>
        <w:ind w:left="4220" w:hanging="180"/>
      </w:pPr>
    </w:lvl>
    <w:lvl w:ilvl="6" w:tplc="83CCD0FE">
      <w:start w:val="1"/>
      <w:numFmt w:val="decimal"/>
      <w:lvlText w:val="%7."/>
      <w:lvlJc w:val="left"/>
      <w:pPr>
        <w:ind w:left="1070" w:hanging="360"/>
      </w:pPr>
      <w:rPr>
        <w:b w:val="0"/>
        <w:i w:val="0"/>
      </w:rPr>
    </w:lvl>
    <w:lvl w:ilvl="7" w:tplc="04190019">
      <w:start w:val="1"/>
      <w:numFmt w:val="lowerLetter"/>
      <w:lvlText w:val="%8."/>
      <w:lvlJc w:val="left"/>
      <w:pPr>
        <w:ind w:left="5660" w:hanging="360"/>
      </w:pPr>
    </w:lvl>
    <w:lvl w:ilvl="8" w:tplc="0419001B">
      <w:start w:val="1"/>
      <w:numFmt w:val="lowerRoman"/>
      <w:lvlText w:val="%9."/>
      <w:lvlJc w:val="right"/>
      <w:pPr>
        <w:ind w:left="6380" w:hanging="180"/>
      </w:pPr>
    </w:lvl>
  </w:abstractNum>
  <w:abstractNum w:abstractNumId="110">
    <w:nsid w:val="74A11A17"/>
    <w:multiLevelType w:val="hybridMultilevel"/>
    <w:tmpl w:val="27240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4AB13EF"/>
    <w:multiLevelType w:val="hybridMultilevel"/>
    <w:tmpl w:val="F996A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71353C0"/>
    <w:multiLevelType w:val="hybridMultilevel"/>
    <w:tmpl w:val="D03C403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3">
    <w:nsid w:val="771E0D3C"/>
    <w:multiLevelType w:val="hybridMultilevel"/>
    <w:tmpl w:val="C64A87C6"/>
    <w:lvl w:ilvl="0" w:tplc="80FCDCB6">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4">
    <w:nsid w:val="78B45F07"/>
    <w:multiLevelType w:val="multilevel"/>
    <w:tmpl w:val="CC18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9C25F5F"/>
    <w:multiLevelType w:val="hybridMultilevel"/>
    <w:tmpl w:val="02A271C0"/>
    <w:lvl w:ilvl="0" w:tplc="AAD66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B39077A"/>
    <w:multiLevelType w:val="hybridMultilevel"/>
    <w:tmpl w:val="EC9A7D9A"/>
    <w:lvl w:ilvl="0" w:tplc="7D2EBB8C">
      <w:start w:val="1"/>
      <w:numFmt w:val="bullet"/>
      <w:lvlText w:val="–"/>
      <w:lvlJc w:val="left"/>
      <w:pPr>
        <w:ind w:left="1259" w:hanging="360"/>
      </w:pPr>
      <w:rPr>
        <w:rFonts w:ascii="Times New Roman" w:eastAsiaTheme="minorHAnsi" w:hAnsi="Times New Roman" w:cs="Times New Roman"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117">
    <w:nsid w:val="7BDA2C3F"/>
    <w:multiLevelType w:val="hybridMultilevel"/>
    <w:tmpl w:val="0520E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C3B386C"/>
    <w:multiLevelType w:val="hybridMultilevel"/>
    <w:tmpl w:val="7284BDBE"/>
    <w:lvl w:ilvl="0" w:tplc="AAD66726">
      <w:numFmt w:val="bullet"/>
      <w:lvlText w:val="–"/>
      <w:lvlJc w:val="left"/>
      <w:pPr>
        <w:ind w:left="1428" w:hanging="360"/>
      </w:pPr>
      <w:rPr>
        <w:rFonts w:ascii="Times New Roman" w:eastAsia="Calibri" w:hAnsi="Times New Roman" w:cs="Times New Roman" w:hint="default"/>
      </w:rPr>
    </w:lvl>
    <w:lvl w:ilvl="1" w:tplc="AAD66726">
      <w:numFmt w:val="bullet"/>
      <w:lvlText w:val="–"/>
      <w:lvlJc w:val="left"/>
      <w:pPr>
        <w:ind w:left="2148" w:hanging="360"/>
      </w:pPr>
      <w:rPr>
        <w:rFonts w:ascii="Times New Roman" w:eastAsia="Calibr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9">
    <w:nsid w:val="7C4E1935"/>
    <w:multiLevelType w:val="hybridMultilevel"/>
    <w:tmpl w:val="79483766"/>
    <w:lvl w:ilvl="0" w:tplc="4EA815BA">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0">
    <w:nsid w:val="7CE40CC5"/>
    <w:multiLevelType w:val="hybridMultilevel"/>
    <w:tmpl w:val="CDAE2B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7D3115D4"/>
    <w:multiLevelType w:val="hybridMultilevel"/>
    <w:tmpl w:val="33908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DCC5056"/>
    <w:multiLevelType w:val="multilevel"/>
    <w:tmpl w:val="7302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64"/>
  </w:num>
  <w:num w:numId="3">
    <w:abstractNumId w:val="83"/>
  </w:num>
  <w:num w:numId="4">
    <w:abstractNumId w:val="63"/>
  </w:num>
  <w:num w:numId="5">
    <w:abstractNumId w:val="119"/>
  </w:num>
  <w:num w:numId="6">
    <w:abstractNumId w:val="48"/>
  </w:num>
  <w:num w:numId="7">
    <w:abstractNumId w:val="65"/>
  </w:num>
  <w:num w:numId="8">
    <w:abstractNumId w:val="120"/>
  </w:num>
  <w:num w:numId="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34"/>
  </w:num>
  <w:num w:numId="15">
    <w:abstractNumId w:val="116"/>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03"/>
  </w:num>
  <w:num w:numId="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0"/>
  </w:num>
  <w:num w:numId="25">
    <w:abstractNumId w:val="108"/>
  </w:num>
  <w:num w:numId="26">
    <w:abstractNumId w:val="71"/>
  </w:num>
  <w:num w:numId="27">
    <w:abstractNumId w:val="41"/>
  </w:num>
  <w:num w:numId="28">
    <w:abstractNumId w:val="18"/>
  </w:num>
  <w:num w:numId="29">
    <w:abstractNumId w:val="19"/>
  </w:num>
  <w:num w:numId="30">
    <w:abstractNumId w:val="24"/>
  </w:num>
  <w:num w:numId="31">
    <w:abstractNumId w:val="118"/>
  </w:num>
  <w:num w:numId="32">
    <w:abstractNumId w:val="21"/>
  </w:num>
  <w:num w:numId="33">
    <w:abstractNumId w:val="80"/>
  </w:num>
  <w:num w:numId="34">
    <w:abstractNumId w:val="47"/>
  </w:num>
  <w:num w:numId="35">
    <w:abstractNumId w:val="99"/>
  </w:num>
  <w:num w:numId="36">
    <w:abstractNumId w:val="23"/>
  </w:num>
  <w:num w:numId="37">
    <w:abstractNumId w:val="91"/>
  </w:num>
  <w:num w:numId="38">
    <w:abstractNumId w:val="109"/>
  </w:num>
  <w:num w:numId="39">
    <w:abstractNumId w:val="101"/>
  </w:num>
  <w:num w:numId="40">
    <w:abstractNumId w:val="97"/>
  </w:num>
  <w:num w:numId="41">
    <w:abstractNumId w:val="106"/>
  </w:num>
  <w:num w:numId="42">
    <w:abstractNumId w:val="115"/>
  </w:num>
  <w:num w:numId="43">
    <w:abstractNumId w:val="2"/>
  </w:num>
  <w:num w:numId="44">
    <w:abstractNumId w:val="46"/>
  </w:num>
  <w:num w:numId="45">
    <w:abstractNumId w:val="61"/>
  </w:num>
  <w:num w:numId="46">
    <w:abstractNumId w:val="98"/>
  </w:num>
  <w:num w:numId="47">
    <w:abstractNumId w:val="69"/>
  </w:num>
  <w:num w:numId="48">
    <w:abstractNumId w:val="117"/>
  </w:num>
  <w:num w:numId="49">
    <w:abstractNumId w:val="20"/>
  </w:num>
  <w:num w:numId="50">
    <w:abstractNumId w:val="104"/>
  </w:num>
  <w:num w:numId="51">
    <w:abstractNumId w:val="33"/>
  </w:num>
  <w:num w:numId="52">
    <w:abstractNumId w:val="13"/>
  </w:num>
  <w:num w:numId="53">
    <w:abstractNumId w:val="16"/>
  </w:num>
  <w:num w:numId="54">
    <w:abstractNumId w:val="94"/>
  </w:num>
  <w:num w:numId="55">
    <w:abstractNumId w:val="77"/>
  </w:num>
  <w:num w:numId="56">
    <w:abstractNumId w:val="12"/>
  </w:num>
  <w:num w:numId="57">
    <w:abstractNumId w:val="92"/>
  </w:num>
  <w:num w:numId="58">
    <w:abstractNumId w:val="28"/>
  </w:num>
  <w:num w:numId="59">
    <w:abstractNumId w:val="9"/>
  </w:num>
  <w:num w:numId="60">
    <w:abstractNumId w:val="14"/>
  </w:num>
  <w:num w:numId="61">
    <w:abstractNumId w:val="60"/>
  </w:num>
  <w:num w:numId="62">
    <w:abstractNumId w:val="36"/>
  </w:num>
  <w:num w:numId="63">
    <w:abstractNumId w:val="50"/>
  </w:num>
  <w:num w:numId="64">
    <w:abstractNumId w:val="90"/>
  </w:num>
  <w:num w:numId="65">
    <w:abstractNumId w:val="79"/>
  </w:num>
  <w:num w:numId="66">
    <w:abstractNumId w:val="82"/>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42"/>
  </w:num>
  <w:num w:numId="70">
    <w:abstractNumId w:val="15"/>
  </w:num>
  <w:num w:numId="71">
    <w:abstractNumId w:val="66"/>
  </w:num>
  <w:num w:numId="72">
    <w:abstractNumId w:val="107"/>
  </w:num>
  <w:num w:numId="73">
    <w:abstractNumId w:val="45"/>
  </w:num>
  <w:num w:numId="74">
    <w:abstractNumId w:val="55"/>
  </w:num>
  <w:num w:numId="75">
    <w:abstractNumId w:val="67"/>
  </w:num>
  <w:num w:numId="76">
    <w:abstractNumId w:val="49"/>
  </w:num>
  <w:num w:numId="77">
    <w:abstractNumId w:val="57"/>
  </w:num>
  <w:num w:numId="78">
    <w:abstractNumId w:val="11"/>
  </w:num>
  <w:num w:numId="79">
    <w:abstractNumId w:val="73"/>
  </w:num>
  <w:num w:numId="80">
    <w:abstractNumId w:val="4"/>
  </w:num>
  <w:num w:numId="81">
    <w:abstractNumId w:val="29"/>
  </w:num>
  <w:num w:numId="82">
    <w:abstractNumId w:val="38"/>
  </w:num>
  <w:num w:numId="83">
    <w:abstractNumId w:val="68"/>
  </w:num>
  <w:num w:numId="84">
    <w:abstractNumId w:val="96"/>
  </w:num>
  <w:num w:numId="85">
    <w:abstractNumId w:val="86"/>
  </w:num>
  <w:num w:numId="86">
    <w:abstractNumId w:val="5"/>
  </w:num>
  <w:num w:numId="87">
    <w:abstractNumId w:val="54"/>
  </w:num>
  <w:num w:numId="88">
    <w:abstractNumId w:val="95"/>
  </w:num>
  <w:num w:numId="89">
    <w:abstractNumId w:val="3"/>
  </w:num>
  <w:num w:numId="90">
    <w:abstractNumId w:val="44"/>
  </w:num>
  <w:num w:numId="91">
    <w:abstractNumId w:val="84"/>
  </w:num>
  <w:num w:numId="92">
    <w:abstractNumId w:val="110"/>
  </w:num>
  <w:num w:numId="93">
    <w:abstractNumId w:val="105"/>
  </w:num>
  <w:num w:numId="94">
    <w:abstractNumId w:val="74"/>
  </w:num>
  <w:num w:numId="95">
    <w:abstractNumId w:val="25"/>
  </w:num>
  <w:num w:numId="96">
    <w:abstractNumId w:val="111"/>
  </w:num>
  <w:num w:numId="97">
    <w:abstractNumId w:val="32"/>
  </w:num>
  <w:num w:numId="98">
    <w:abstractNumId w:val="72"/>
  </w:num>
  <w:num w:numId="99">
    <w:abstractNumId w:val="1"/>
  </w:num>
  <w:num w:numId="100">
    <w:abstractNumId w:val="51"/>
  </w:num>
  <w:num w:numId="101">
    <w:abstractNumId w:val="88"/>
  </w:num>
  <w:num w:numId="102">
    <w:abstractNumId w:val="100"/>
  </w:num>
  <w:num w:numId="103">
    <w:abstractNumId w:val="62"/>
  </w:num>
  <w:num w:numId="104">
    <w:abstractNumId w:val="76"/>
  </w:num>
  <w:num w:numId="105">
    <w:abstractNumId w:val="31"/>
  </w:num>
  <w:num w:numId="106">
    <w:abstractNumId w:val="87"/>
  </w:num>
  <w:num w:numId="107">
    <w:abstractNumId w:val="26"/>
  </w:num>
  <w:num w:numId="108">
    <w:abstractNumId w:val="122"/>
  </w:num>
  <w:num w:numId="109">
    <w:abstractNumId w:val="56"/>
  </w:num>
  <w:num w:numId="110">
    <w:abstractNumId w:val="39"/>
  </w:num>
  <w:num w:numId="111">
    <w:abstractNumId w:val="93"/>
  </w:num>
  <w:num w:numId="112">
    <w:abstractNumId w:val="58"/>
  </w:num>
  <w:num w:numId="113">
    <w:abstractNumId w:val="6"/>
  </w:num>
  <w:num w:numId="114">
    <w:abstractNumId w:val="114"/>
  </w:num>
  <w:num w:numId="115">
    <w:abstractNumId w:val="8"/>
  </w:num>
  <w:num w:numId="116">
    <w:abstractNumId w:val="35"/>
  </w:num>
  <w:num w:numId="117">
    <w:abstractNumId w:val="17"/>
  </w:num>
  <w:num w:numId="118">
    <w:abstractNumId w:val="78"/>
  </w:num>
  <w:num w:numId="119">
    <w:abstractNumId w:val="22"/>
  </w:num>
  <w:num w:numId="120">
    <w:abstractNumId w:val="75"/>
  </w:num>
  <w:num w:numId="121">
    <w:abstractNumId w:val="89"/>
  </w:num>
  <w:num w:numId="122">
    <w:abstractNumId w:val="30"/>
  </w:num>
  <w:num w:numId="123">
    <w:abstractNumId w:val="121"/>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hideSpellingErrors/>
  <w:defaultTabStop w:val="708"/>
  <w:characterSpacingControl w:val="doNotCompress"/>
  <w:compat/>
  <w:rsids>
    <w:rsidRoot w:val="003E3987"/>
    <w:rsid w:val="00014223"/>
    <w:rsid w:val="00041891"/>
    <w:rsid w:val="00053D91"/>
    <w:rsid w:val="0008264A"/>
    <w:rsid w:val="00083166"/>
    <w:rsid w:val="00125783"/>
    <w:rsid w:val="00155526"/>
    <w:rsid w:val="001A083C"/>
    <w:rsid w:val="001A0BE6"/>
    <w:rsid w:val="0020481E"/>
    <w:rsid w:val="0021537B"/>
    <w:rsid w:val="002405CA"/>
    <w:rsid w:val="002C021B"/>
    <w:rsid w:val="00335D14"/>
    <w:rsid w:val="00342FBB"/>
    <w:rsid w:val="00351AE0"/>
    <w:rsid w:val="003D341B"/>
    <w:rsid w:val="003D61AC"/>
    <w:rsid w:val="003E3987"/>
    <w:rsid w:val="003E7AAD"/>
    <w:rsid w:val="00405ECF"/>
    <w:rsid w:val="004B0724"/>
    <w:rsid w:val="004C7389"/>
    <w:rsid w:val="004F1405"/>
    <w:rsid w:val="00503EA0"/>
    <w:rsid w:val="00540239"/>
    <w:rsid w:val="00547EE4"/>
    <w:rsid w:val="005700FB"/>
    <w:rsid w:val="00591464"/>
    <w:rsid w:val="0059248D"/>
    <w:rsid w:val="005B0C56"/>
    <w:rsid w:val="005C428C"/>
    <w:rsid w:val="005E5F91"/>
    <w:rsid w:val="00630908"/>
    <w:rsid w:val="00645BA2"/>
    <w:rsid w:val="006A3A34"/>
    <w:rsid w:val="006B07D7"/>
    <w:rsid w:val="006B794C"/>
    <w:rsid w:val="006E5E19"/>
    <w:rsid w:val="00711CF1"/>
    <w:rsid w:val="007120C8"/>
    <w:rsid w:val="0073411A"/>
    <w:rsid w:val="0078094F"/>
    <w:rsid w:val="007D0CA3"/>
    <w:rsid w:val="007E760C"/>
    <w:rsid w:val="00803758"/>
    <w:rsid w:val="0083163B"/>
    <w:rsid w:val="00883403"/>
    <w:rsid w:val="0088613B"/>
    <w:rsid w:val="008A5E77"/>
    <w:rsid w:val="008B0198"/>
    <w:rsid w:val="008C1477"/>
    <w:rsid w:val="00916A0D"/>
    <w:rsid w:val="00920293"/>
    <w:rsid w:val="00924BD3"/>
    <w:rsid w:val="00952DE0"/>
    <w:rsid w:val="00995A2C"/>
    <w:rsid w:val="009A4B8F"/>
    <w:rsid w:val="009C1330"/>
    <w:rsid w:val="009C67B6"/>
    <w:rsid w:val="009F0E2C"/>
    <w:rsid w:val="00A037A9"/>
    <w:rsid w:val="00A105E9"/>
    <w:rsid w:val="00A25B21"/>
    <w:rsid w:val="00A3277B"/>
    <w:rsid w:val="00A52000"/>
    <w:rsid w:val="00A53870"/>
    <w:rsid w:val="00AD0921"/>
    <w:rsid w:val="00B0589D"/>
    <w:rsid w:val="00B1547B"/>
    <w:rsid w:val="00B55E41"/>
    <w:rsid w:val="00B62E67"/>
    <w:rsid w:val="00BA6D60"/>
    <w:rsid w:val="00BC5364"/>
    <w:rsid w:val="00BC539A"/>
    <w:rsid w:val="00BD11C9"/>
    <w:rsid w:val="00C41E72"/>
    <w:rsid w:val="00C6281C"/>
    <w:rsid w:val="00C74BC5"/>
    <w:rsid w:val="00C75718"/>
    <w:rsid w:val="00C804F5"/>
    <w:rsid w:val="00CC0502"/>
    <w:rsid w:val="00CD1CFC"/>
    <w:rsid w:val="00CD39B4"/>
    <w:rsid w:val="00D01F98"/>
    <w:rsid w:val="00D86EFE"/>
    <w:rsid w:val="00D934F3"/>
    <w:rsid w:val="00DB5831"/>
    <w:rsid w:val="00DC1791"/>
    <w:rsid w:val="00DD22A9"/>
    <w:rsid w:val="00DD2BE6"/>
    <w:rsid w:val="00DD3C25"/>
    <w:rsid w:val="00DE512E"/>
    <w:rsid w:val="00DF012F"/>
    <w:rsid w:val="00E012DD"/>
    <w:rsid w:val="00E01E26"/>
    <w:rsid w:val="00E34DEA"/>
    <w:rsid w:val="00E444E1"/>
    <w:rsid w:val="00E50F00"/>
    <w:rsid w:val="00E5363D"/>
    <w:rsid w:val="00E670BE"/>
    <w:rsid w:val="00E80725"/>
    <w:rsid w:val="00E87023"/>
    <w:rsid w:val="00E91924"/>
    <w:rsid w:val="00E9291C"/>
    <w:rsid w:val="00EA25C8"/>
    <w:rsid w:val="00EB685A"/>
    <w:rsid w:val="00ED2B40"/>
    <w:rsid w:val="00ED49BC"/>
    <w:rsid w:val="00F046CD"/>
    <w:rsid w:val="00FA0007"/>
    <w:rsid w:val="00FD1638"/>
    <w:rsid w:val="00FF2FCF"/>
    <w:rsid w:val="00FF3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9A"/>
  </w:style>
  <w:style w:type="paragraph" w:styleId="1">
    <w:name w:val="heading 1"/>
    <w:basedOn w:val="a"/>
    <w:link w:val="10"/>
    <w:uiPriority w:val="9"/>
    <w:qFormat/>
    <w:rsid w:val="003E398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unhideWhenUsed/>
    <w:qFormat/>
    <w:rsid w:val="00B55E4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6281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987"/>
    <w:rPr>
      <w:rFonts w:ascii="Times New Roman" w:eastAsia="Times New Roman" w:hAnsi="Times New Roman" w:cs="Times New Roman"/>
      <w:b/>
      <w:bCs/>
      <w:kern w:val="36"/>
      <w:sz w:val="48"/>
      <w:szCs w:val="48"/>
      <w:lang w:val="en-US"/>
    </w:rPr>
  </w:style>
  <w:style w:type="table" w:styleId="a3">
    <w:name w:val="Table Grid"/>
    <w:basedOn w:val="a1"/>
    <w:uiPriority w:val="39"/>
    <w:qFormat/>
    <w:rsid w:val="003E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E3987"/>
    <w:rPr>
      <w:color w:val="0000FF"/>
      <w:u w:val="single"/>
    </w:rPr>
  </w:style>
  <w:style w:type="character" w:styleId="a5">
    <w:name w:val="FollowedHyperlink"/>
    <w:basedOn w:val="a0"/>
    <w:uiPriority w:val="99"/>
    <w:semiHidden/>
    <w:unhideWhenUsed/>
    <w:rsid w:val="003E3987"/>
    <w:rPr>
      <w:color w:val="954F72" w:themeColor="followedHyperlink"/>
      <w:u w:val="single"/>
    </w:rPr>
  </w:style>
  <w:style w:type="paragraph" w:styleId="HTML">
    <w:name w:val="HTML Preformatted"/>
    <w:basedOn w:val="a"/>
    <w:link w:val="HTML0"/>
    <w:uiPriority w:val="99"/>
    <w:unhideWhenUsed/>
    <w:rsid w:val="003E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3E3987"/>
    <w:rPr>
      <w:rFonts w:ascii="Courier New" w:eastAsia="Times New Roman" w:hAnsi="Courier New" w:cs="Courier New"/>
      <w:sz w:val="20"/>
      <w:szCs w:val="20"/>
      <w:lang w:val="en-US"/>
    </w:rPr>
  </w:style>
  <w:style w:type="paragraph" w:customStyle="1" w:styleId="msonormal0">
    <w:name w:val="msonormal"/>
    <w:basedOn w:val="a"/>
    <w:rsid w:val="003E3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E3987"/>
    <w:pPr>
      <w:spacing w:after="200" w:line="276" w:lineRule="auto"/>
      <w:ind w:left="720"/>
      <w:contextualSpacing/>
    </w:pPr>
  </w:style>
  <w:style w:type="character" w:customStyle="1" w:styleId="highwire-cite-metadata-journal">
    <w:name w:val="highwire-cite-metadata-journal"/>
    <w:basedOn w:val="a0"/>
    <w:rsid w:val="003E3987"/>
  </w:style>
  <w:style w:type="character" w:customStyle="1" w:styleId="highwire-cite-metadata-date">
    <w:name w:val="highwire-cite-metadata-date"/>
    <w:basedOn w:val="a0"/>
    <w:rsid w:val="003E3987"/>
  </w:style>
  <w:style w:type="character" w:customStyle="1" w:styleId="highwire-cite-metadata-volume">
    <w:name w:val="highwire-cite-metadata-volume"/>
    <w:basedOn w:val="a0"/>
    <w:rsid w:val="003E3987"/>
  </w:style>
  <w:style w:type="character" w:customStyle="1" w:styleId="highwire-cite-metadata-issue">
    <w:name w:val="highwire-cite-metadata-issue"/>
    <w:basedOn w:val="a0"/>
    <w:rsid w:val="003E3987"/>
  </w:style>
  <w:style w:type="character" w:customStyle="1" w:styleId="highwire-cite-metadata-pages">
    <w:name w:val="highwire-cite-metadata-pages"/>
    <w:basedOn w:val="a0"/>
    <w:rsid w:val="003E3987"/>
  </w:style>
  <w:style w:type="character" w:customStyle="1" w:styleId="highwire-cite-metadata-doi">
    <w:name w:val="highwire-cite-metadata-doi"/>
    <w:basedOn w:val="a0"/>
    <w:rsid w:val="003E3987"/>
  </w:style>
  <w:style w:type="character" w:customStyle="1" w:styleId="cit-auth">
    <w:name w:val="cit-auth"/>
    <w:basedOn w:val="a0"/>
    <w:rsid w:val="003E3987"/>
  </w:style>
  <w:style w:type="character" w:customStyle="1" w:styleId="cit-name-surname">
    <w:name w:val="cit-name-surname"/>
    <w:basedOn w:val="a0"/>
    <w:rsid w:val="003E3987"/>
  </w:style>
  <w:style w:type="character" w:customStyle="1" w:styleId="cit-name-given-names">
    <w:name w:val="cit-name-given-names"/>
    <w:basedOn w:val="a0"/>
    <w:rsid w:val="003E3987"/>
  </w:style>
  <w:style w:type="character" w:customStyle="1" w:styleId="cit-article-title">
    <w:name w:val="cit-article-title"/>
    <w:basedOn w:val="a0"/>
    <w:rsid w:val="003E3987"/>
  </w:style>
  <w:style w:type="character" w:customStyle="1" w:styleId="cit-pub-date">
    <w:name w:val="cit-pub-date"/>
    <w:basedOn w:val="a0"/>
    <w:rsid w:val="003E3987"/>
  </w:style>
  <w:style w:type="character" w:customStyle="1" w:styleId="cit-vol">
    <w:name w:val="cit-vol"/>
    <w:basedOn w:val="a0"/>
    <w:rsid w:val="003E3987"/>
  </w:style>
  <w:style w:type="character" w:customStyle="1" w:styleId="cit-fpage">
    <w:name w:val="cit-fpage"/>
    <w:basedOn w:val="a0"/>
    <w:rsid w:val="003E3987"/>
  </w:style>
  <w:style w:type="character" w:customStyle="1" w:styleId="cit-lpage">
    <w:name w:val="cit-lpage"/>
    <w:basedOn w:val="a0"/>
    <w:rsid w:val="003E3987"/>
  </w:style>
  <w:style w:type="character" w:customStyle="1" w:styleId="metadata--author">
    <w:name w:val="metadata--author"/>
    <w:basedOn w:val="a0"/>
    <w:rsid w:val="003E3987"/>
  </w:style>
  <w:style w:type="character" w:customStyle="1" w:styleId="metadata--author-name">
    <w:name w:val="metadata--author-name"/>
    <w:basedOn w:val="a0"/>
    <w:rsid w:val="003E3987"/>
  </w:style>
  <w:style w:type="character" w:customStyle="1" w:styleId="sr-only">
    <w:name w:val="sr-only"/>
    <w:basedOn w:val="a0"/>
    <w:rsid w:val="003E3987"/>
  </w:style>
  <w:style w:type="character" w:customStyle="1" w:styleId="text">
    <w:name w:val="text"/>
    <w:basedOn w:val="a0"/>
    <w:rsid w:val="003E3987"/>
  </w:style>
  <w:style w:type="character" w:customStyle="1" w:styleId="author-ref">
    <w:name w:val="author-ref"/>
    <w:basedOn w:val="a0"/>
    <w:rsid w:val="003E3987"/>
  </w:style>
  <w:style w:type="table" w:customStyle="1" w:styleId="5">
    <w:name w:val="Сетка таблицы5"/>
    <w:basedOn w:val="a1"/>
    <w:uiPriority w:val="59"/>
    <w:qFormat/>
    <w:rsid w:val="003E398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3E3987"/>
    <w:rPr>
      <w:b/>
      <w:bCs/>
    </w:rPr>
  </w:style>
  <w:style w:type="character" w:styleId="a8">
    <w:name w:val="Emphasis"/>
    <w:basedOn w:val="a0"/>
    <w:uiPriority w:val="20"/>
    <w:qFormat/>
    <w:rsid w:val="003E3987"/>
    <w:rPr>
      <w:i/>
      <w:iCs/>
    </w:rPr>
  </w:style>
  <w:style w:type="character" w:customStyle="1" w:styleId="2Exact">
    <w:name w:val="Основной текст (2) Exact"/>
    <w:link w:val="21"/>
    <w:locked/>
    <w:rsid w:val="003E3987"/>
    <w:rPr>
      <w:rFonts w:ascii="Arial Narrow" w:eastAsia="Arial Narrow" w:hAnsi="Arial Narrow" w:cs="Arial Narrow"/>
      <w:b/>
      <w:bCs/>
      <w:spacing w:val="5"/>
      <w:sz w:val="16"/>
      <w:szCs w:val="16"/>
      <w:shd w:val="clear" w:color="auto" w:fill="FFFFFF"/>
    </w:rPr>
  </w:style>
  <w:style w:type="paragraph" w:customStyle="1" w:styleId="21">
    <w:name w:val="Основной текст (2)"/>
    <w:basedOn w:val="a"/>
    <w:link w:val="2Exact"/>
    <w:rsid w:val="003E3987"/>
    <w:pPr>
      <w:widowControl w:val="0"/>
      <w:shd w:val="clear" w:color="auto" w:fill="FFFFFF"/>
      <w:spacing w:after="0" w:line="0" w:lineRule="atLeast"/>
    </w:pPr>
    <w:rPr>
      <w:rFonts w:ascii="Arial Narrow" w:eastAsia="Arial Narrow" w:hAnsi="Arial Narrow" w:cs="Arial Narrow"/>
      <w:b/>
      <w:bCs/>
      <w:spacing w:val="5"/>
      <w:sz w:val="16"/>
      <w:szCs w:val="16"/>
    </w:rPr>
  </w:style>
  <w:style w:type="character" w:customStyle="1" w:styleId="22">
    <w:name w:val="Основной текст (2) + Курсив"/>
    <w:basedOn w:val="a0"/>
    <w:rsid w:val="003E3987"/>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o-RO" w:eastAsia="ro-RO" w:bidi="ro-RO"/>
    </w:rPr>
  </w:style>
  <w:style w:type="paragraph" w:styleId="a9">
    <w:name w:val="Normal (Web)"/>
    <w:basedOn w:val="a"/>
    <w:uiPriority w:val="99"/>
    <w:semiHidden/>
    <w:unhideWhenUsed/>
    <w:rsid w:val="003E39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n-label">
    <w:name w:val="fn-label"/>
    <w:basedOn w:val="a0"/>
    <w:rsid w:val="003E3987"/>
  </w:style>
  <w:style w:type="table" w:customStyle="1" w:styleId="-411">
    <w:name w:val="Таблица-сетка 4 — акцент 11"/>
    <w:basedOn w:val="a1"/>
    <w:next w:val="GridTable4Accent1"/>
    <w:uiPriority w:val="49"/>
    <w:rsid w:val="00EA25C8"/>
    <w:pPr>
      <w:spacing w:after="0" w:line="240" w:lineRule="auto"/>
    </w:pPr>
    <w:rPr>
      <w:rFonts w:ascii="Calibri" w:eastAsia="Calibri" w:hAnsi="Calibri" w:cs="Times New Roman"/>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
    <w:name w:val="Grid Table 4 Accent 1"/>
    <w:basedOn w:val="a1"/>
    <w:uiPriority w:val="49"/>
    <w:rsid w:val="00EA25C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rspaiere1">
    <w:name w:val="Fără spațiere1"/>
    <w:rsid w:val="00F046CD"/>
    <w:pPr>
      <w:spacing w:after="0" w:line="240" w:lineRule="auto"/>
    </w:pPr>
    <w:rPr>
      <w:rFonts w:ascii="Calibri" w:eastAsia="SimSun" w:hAnsi="Calibri" w:cs="Times New Roman"/>
      <w:lang w:val="ro-RO" w:eastAsia="zh-CN"/>
    </w:rPr>
  </w:style>
  <w:style w:type="paragraph" w:styleId="aa">
    <w:name w:val="Balloon Text"/>
    <w:basedOn w:val="a"/>
    <w:link w:val="ab"/>
    <w:unhideWhenUsed/>
    <w:rsid w:val="00CD1CFC"/>
    <w:pPr>
      <w:spacing w:after="0" w:line="240" w:lineRule="auto"/>
    </w:pPr>
    <w:rPr>
      <w:rFonts w:ascii="Tahoma" w:hAnsi="Tahoma" w:cs="Tahoma"/>
      <w:sz w:val="16"/>
      <w:szCs w:val="16"/>
    </w:rPr>
  </w:style>
  <w:style w:type="character" w:customStyle="1" w:styleId="ab">
    <w:name w:val="Текст выноски Знак"/>
    <w:basedOn w:val="a0"/>
    <w:link w:val="aa"/>
    <w:rsid w:val="00CD1CFC"/>
    <w:rPr>
      <w:rFonts w:ascii="Tahoma" w:hAnsi="Tahoma" w:cs="Tahoma"/>
      <w:sz w:val="16"/>
      <w:szCs w:val="16"/>
    </w:rPr>
  </w:style>
  <w:style w:type="numbering" w:customStyle="1" w:styleId="11">
    <w:name w:val="Нет списка1"/>
    <w:next w:val="a2"/>
    <w:uiPriority w:val="99"/>
    <w:semiHidden/>
    <w:unhideWhenUsed/>
    <w:rsid w:val="0073411A"/>
  </w:style>
  <w:style w:type="table" w:customStyle="1" w:styleId="12">
    <w:name w:val="Сетка таблицы1"/>
    <w:basedOn w:val="a1"/>
    <w:next w:val="a3"/>
    <w:uiPriority w:val="59"/>
    <w:qFormat/>
    <w:rsid w:val="007341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1"/>
    <w:uiPriority w:val="42"/>
    <w:rsid w:val="0073411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3">
    <w:name w:val="Сетка таблицы2"/>
    <w:basedOn w:val="a1"/>
    <w:next w:val="a3"/>
    <w:uiPriority w:val="59"/>
    <w:qFormat/>
    <w:rsid w:val="007341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qFormat/>
    <w:rsid w:val="007341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73411A"/>
    <w:pPr>
      <w:tabs>
        <w:tab w:val="center" w:pos="4513"/>
        <w:tab w:val="right" w:pos="9026"/>
      </w:tabs>
      <w:spacing w:after="0" w:line="240" w:lineRule="auto"/>
    </w:pPr>
  </w:style>
  <w:style w:type="character" w:customStyle="1" w:styleId="ad">
    <w:name w:val="Верхний колонтитул Знак"/>
    <w:basedOn w:val="a0"/>
    <w:link w:val="ac"/>
    <w:rsid w:val="0073411A"/>
  </w:style>
  <w:style w:type="paragraph" w:styleId="ae">
    <w:name w:val="footer"/>
    <w:basedOn w:val="a"/>
    <w:link w:val="af"/>
    <w:unhideWhenUsed/>
    <w:rsid w:val="0073411A"/>
    <w:pPr>
      <w:tabs>
        <w:tab w:val="center" w:pos="4513"/>
        <w:tab w:val="right" w:pos="9026"/>
      </w:tabs>
      <w:spacing w:after="0" w:line="240" w:lineRule="auto"/>
    </w:pPr>
  </w:style>
  <w:style w:type="character" w:customStyle="1" w:styleId="af">
    <w:name w:val="Нижний колонтитул Знак"/>
    <w:basedOn w:val="a0"/>
    <w:link w:val="ae"/>
    <w:rsid w:val="0073411A"/>
  </w:style>
  <w:style w:type="table" w:customStyle="1" w:styleId="8">
    <w:name w:val="Сетка таблицы8"/>
    <w:basedOn w:val="a1"/>
    <w:next w:val="a3"/>
    <w:uiPriority w:val="59"/>
    <w:rsid w:val="0073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73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qFormat/>
    <w:rsid w:val="007341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73411A"/>
  </w:style>
  <w:style w:type="character" w:customStyle="1" w:styleId="af0">
    <w:name w:val="Основной текст_"/>
    <w:link w:val="25"/>
    <w:rsid w:val="0073411A"/>
    <w:rPr>
      <w:rFonts w:ascii="Times New Roman" w:eastAsia="Times New Roman" w:hAnsi="Times New Roman"/>
      <w:shd w:val="clear" w:color="auto" w:fill="FFFFFF"/>
    </w:rPr>
  </w:style>
  <w:style w:type="paragraph" w:customStyle="1" w:styleId="25">
    <w:name w:val="Основной текст2"/>
    <w:basedOn w:val="a"/>
    <w:link w:val="af0"/>
    <w:rsid w:val="0073411A"/>
    <w:pPr>
      <w:widowControl w:val="0"/>
      <w:shd w:val="clear" w:color="auto" w:fill="FFFFFF"/>
      <w:spacing w:after="0" w:line="470" w:lineRule="exact"/>
      <w:jc w:val="both"/>
    </w:pPr>
    <w:rPr>
      <w:rFonts w:ascii="Times New Roman" w:eastAsia="Times New Roman" w:hAnsi="Times New Roman"/>
    </w:rPr>
  </w:style>
  <w:style w:type="numbering" w:customStyle="1" w:styleId="32">
    <w:name w:val="Нет списка3"/>
    <w:next w:val="a2"/>
    <w:semiHidden/>
    <w:rsid w:val="0073411A"/>
  </w:style>
  <w:style w:type="paragraph" w:customStyle="1" w:styleId="ListParagraph1">
    <w:name w:val="List Paragraph1"/>
    <w:basedOn w:val="a"/>
    <w:uiPriority w:val="34"/>
    <w:qFormat/>
    <w:rsid w:val="0073411A"/>
    <w:pPr>
      <w:spacing w:after="0" w:line="240" w:lineRule="auto"/>
      <w:ind w:left="708"/>
    </w:pPr>
    <w:rPr>
      <w:rFonts w:ascii="Times New Roman" w:eastAsia="Times New Roman" w:hAnsi="Times New Roman" w:cs="Times New Roman"/>
      <w:sz w:val="24"/>
      <w:szCs w:val="24"/>
      <w:lang w:eastAsia="ru-RU"/>
    </w:rPr>
  </w:style>
  <w:style w:type="character" w:customStyle="1" w:styleId="af1">
    <w:name w:val="Колонтитул_"/>
    <w:rsid w:val="0073411A"/>
    <w:rPr>
      <w:rFonts w:ascii="Arial Narrow" w:eastAsia="Arial Narrow" w:hAnsi="Arial Narrow" w:cs="Arial Narrow"/>
      <w:b/>
      <w:bCs/>
      <w:i w:val="0"/>
      <w:iCs w:val="0"/>
      <w:smallCaps w:val="0"/>
      <w:strike w:val="0"/>
      <w:sz w:val="18"/>
      <w:szCs w:val="18"/>
      <w:u w:val="none"/>
    </w:rPr>
  </w:style>
  <w:style w:type="character" w:customStyle="1" w:styleId="af2">
    <w:name w:val="Колонтитул"/>
    <w:rsid w:val="0073411A"/>
    <w:rPr>
      <w:rFonts w:ascii="Arial Narrow" w:eastAsia="Arial Narrow" w:hAnsi="Arial Narrow" w:cs="Arial Narrow"/>
      <w:b/>
      <w:bCs/>
      <w:i w:val="0"/>
      <w:iCs w:val="0"/>
      <w:smallCaps w:val="0"/>
      <w:strike w:val="0"/>
      <w:color w:val="000000"/>
      <w:spacing w:val="0"/>
      <w:w w:val="100"/>
      <w:position w:val="0"/>
      <w:sz w:val="18"/>
      <w:szCs w:val="18"/>
      <w:u w:val="none"/>
      <w:lang w:val="en-US"/>
    </w:rPr>
  </w:style>
  <w:style w:type="character" w:customStyle="1" w:styleId="TimesNewRoman9pt0pt">
    <w:name w:val="Основной текст + Times New Roman;9 pt;Интервал 0 pt"/>
    <w:rsid w:val="0073411A"/>
    <w:rPr>
      <w:rFonts w:ascii="Times New Roman" w:eastAsia="Times New Roman" w:hAnsi="Times New Roman" w:cs="Times New Roman"/>
      <w:color w:val="000000"/>
      <w:spacing w:val="0"/>
      <w:w w:val="100"/>
      <w:position w:val="0"/>
      <w:sz w:val="18"/>
      <w:szCs w:val="18"/>
      <w:shd w:val="clear" w:color="auto" w:fill="FFFFFF"/>
      <w:lang w:val="en-US"/>
    </w:rPr>
  </w:style>
  <w:style w:type="character" w:customStyle="1" w:styleId="af3">
    <w:name w:val="Основной текст + Курсив"/>
    <w:rsid w:val="0073411A"/>
    <w:rPr>
      <w:rFonts w:ascii="Lucida Sans Unicode" w:eastAsia="Lucida Sans Unicode" w:hAnsi="Lucida Sans Unicode" w:cs="Lucida Sans Unicode"/>
      <w:i/>
      <w:iCs/>
      <w:color w:val="000000"/>
      <w:spacing w:val="-10"/>
      <w:w w:val="100"/>
      <w:position w:val="0"/>
      <w:sz w:val="17"/>
      <w:szCs w:val="17"/>
      <w:shd w:val="clear" w:color="auto" w:fill="FFFFFF"/>
      <w:lang w:val="en-US"/>
    </w:rPr>
  </w:style>
  <w:style w:type="character" w:customStyle="1" w:styleId="TimesNewRoman0pt">
    <w:name w:val="Основной текст + Times New Roman;Полужирный;Интервал 0 pt"/>
    <w:rsid w:val="0073411A"/>
    <w:rPr>
      <w:rFonts w:ascii="Times New Roman" w:eastAsia="Times New Roman" w:hAnsi="Times New Roman" w:cs="Times New Roman"/>
      <w:b/>
      <w:bCs/>
      <w:color w:val="000000"/>
      <w:spacing w:val="0"/>
      <w:w w:val="100"/>
      <w:position w:val="0"/>
      <w:sz w:val="17"/>
      <w:szCs w:val="17"/>
      <w:shd w:val="clear" w:color="auto" w:fill="FFFFFF"/>
      <w:lang w:val="en-US"/>
    </w:rPr>
  </w:style>
  <w:style w:type="paragraph" w:customStyle="1" w:styleId="13">
    <w:name w:val="Основной текст1"/>
    <w:basedOn w:val="a"/>
    <w:rsid w:val="0073411A"/>
    <w:pPr>
      <w:widowControl w:val="0"/>
      <w:shd w:val="clear" w:color="auto" w:fill="FFFFFF"/>
      <w:spacing w:after="120" w:line="230" w:lineRule="exact"/>
      <w:ind w:hanging="640"/>
      <w:jc w:val="both"/>
    </w:pPr>
    <w:rPr>
      <w:rFonts w:ascii="Lucida Sans Unicode" w:eastAsia="Lucida Sans Unicode" w:hAnsi="Lucida Sans Unicode" w:cs="Times New Roman"/>
      <w:spacing w:val="-10"/>
      <w:sz w:val="16"/>
      <w:szCs w:val="16"/>
      <w:lang/>
    </w:rPr>
  </w:style>
  <w:style w:type="character" w:customStyle="1" w:styleId="6pt0pt">
    <w:name w:val="Основной текст + 6 pt;Интервал 0 pt"/>
    <w:rsid w:val="0073411A"/>
    <w:rPr>
      <w:rFonts w:ascii="Lucida Sans Unicode" w:eastAsia="Lucida Sans Unicode" w:hAnsi="Lucida Sans Unicode" w:cs="Lucida Sans Unicode"/>
      <w:b w:val="0"/>
      <w:bCs w:val="0"/>
      <w:i w:val="0"/>
      <w:iCs w:val="0"/>
      <w:smallCaps w:val="0"/>
      <w:strike w:val="0"/>
      <w:color w:val="000000"/>
      <w:spacing w:val="-5"/>
      <w:w w:val="100"/>
      <w:position w:val="0"/>
      <w:sz w:val="12"/>
      <w:szCs w:val="12"/>
      <w:u w:val="none"/>
      <w:shd w:val="clear" w:color="auto" w:fill="FFFFFF"/>
      <w:lang w:val="en-US"/>
    </w:rPr>
  </w:style>
  <w:style w:type="table" w:customStyle="1" w:styleId="6">
    <w:name w:val="Сетка таблицы6"/>
    <w:basedOn w:val="a1"/>
    <w:next w:val="a3"/>
    <w:rsid w:val="0073411A"/>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таблице Exact"/>
    <w:rsid w:val="0073411A"/>
    <w:rPr>
      <w:rFonts w:ascii="Lucida Sans Unicode" w:eastAsia="Lucida Sans Unicode" w:hAnsi="Lucida Sans Unicode" w:cs="Lucida Sans Unicode"/>
      <w:b/>
      <w:bCs/>
      <w:i w:val="0"/>
      <w:iCs w:val="0"/>
      <w:smallCaps w:val="0"/>
      <w:strike w:val="0"/>
      <w:spacing w:val="-8"/>
      <w:sz w:val="14"/>
      <w:szCs w:val="14"/>
      <w:u w:val="none"/>
    </w:rPr>
  </w:style>
  <w:style w:type="character" w:customStyle="1" w:styleId="2Exact0">
    <w:name w:val="Подпись к таблице (2) Exact"/>
    <w:link w:val="26"/>
    <w:rsid w:val="0073411A"/>
    <w:rPr>
      <w:rFonts w:ascii="Lucida Sans Unicode" w:eastAsia="Lucida Sans Unicode" w:hAnsi="Lucida Sans Unicode" w:cs="Lucida Sans Unicode"/>
      <w:spacing w:val="-5"/>
      <w:sz w:val="12"/>
      <w:szCs w:val="12"/>
      <w:shd w:val="clear" w:color="auto" w:fill="FFFFFF"/>
    </w:rPr>
  </w:style>
  <w:style w:type="character" w:customStyle="1" w:styleId="3Exact">
    <w:name w:val="Основной текст (3) Exact"/>
    <w:rsid w:val="0073411A"/>
    <w:rPr>
      <w:rFonts w:ascii="Lucida Sans Unicode" w:eastAsia="Lucida Sans Unicode" w:hAnsi="Lucida Sans Unicode" w:cs="Lucida Sans Unicode"/>
      <w:b w:val="0"/>
      <w:bCs w:val="0"/>
      <w:i w:val="0"/>
      <w:iCs w:val="0"/>
      <w:smallCaps w:val="0"/>
      <w:strike w:val="0"/>
      <w:spacing w:val="-5"/>
      <w:sz w:val="12"/>
      <w:szCs w:val="12"/>
      <w:u w:val="none"/>
    </w:rPr>
  </w:style>
  <w:style w:type="character" w:customStyle="1" w:styleId="3ArialNarrow0ptExact">
    <w:name w:val="Основной текст (3) + Arial Narrow;Курсив;Интервал 0 pt Exact"/>
    <w:rsid w:val="0073411A"/>
    <w:rPr>
      <w:rFonts w:ascii="Arial Narrow" w:eastAsia="Arial Narrow" w:hAnsi="Arial Narrow" w:cs="Arial Narrow"/>
      <w:i/>
      <w:iCs/>
      <w:spacing w:val="-1"/>
      <w:sz w:val="12"/>
      <w:szCs w:val="12"/>
      <w:shd w:val="clear" w:color="auto" w:fill="FFFFFF"/>
    </w:rPr>
  </w:style>
  <w:style w:type="character" w:customStyle="1" w:styleId="38pt0ptExact">
    <w:name w:val="Основной текст (3) + 8 pt;Интервал 0 pt Exact"/>
    <w:rsid w:val="0073411A"/>
    <w:rPr>
      <w:rFonts w:ascii="Lucida Sans Unicode" w:eastAsia="Lucida Sans Unicode" w:hAnsi="Lucida Sans Unicode" w:cs="Lucida Sans Unicode"/>
      <w:spacing w:val="-10"/>
      <w:sz w:val="16"/>
      <w:szCs w:val="16"/>
      <w:shd w:val="clear" w:color="auto" w:fill="FFFFFF"/>
    </w:rPr>
  </w:style>
  <w:style w:type="character" w:customStyle="1" w:styleId="33">
    <w:name w:val="Основной текст (3)_"/>
    <w:link w:val="34"/>
    <w:rsid w:val="0073411A"/>
    <w:rPr>
      <w:rFonts w:ascii="Lucida Sans Unicode" w:eastAsia="Lucida Sans Unicode" w:hAnsi="Lucida Sans Unicode" w:cs="Lucida Sans Unicode"/>
      <w:sz w:val="14"/>
      <w:szCs w:val="14"/>
      <w:shd w:val="clear" w:color="auto" w:fill="FFFFFF"/>
    </w:rPr>
  </w:style>
  <w:style w:type="character" w:customStyle="1" w:styleId="af4">
    <w:name w:val="Подпись к таблице_"/>
    <w:link w:val="af5"/>
    <w:rsid w:val="0073411A"/>
    <w:rPr>
      <w:rFonts w:ascii="Lucida Sans Unicode" w:eastAsia="Lucida Sans Unicode" w:hAnsi="Lucida Sans Unicode" w:cs="Lucida Sans Unicode"/>
      <w:b/>
      <w:bCs/>
      <w:spacing w:val="-10"/>
      <w:sz w:val="15"/>
      <w:szCs w:val="15"/>
      <w:shd w:val="clear" w:color="auto" w:fill="FFFFFF"/>
    </w:rPr>
  </w:style>
  <w:style w:type="paragraph" w:customStyle="1" w:styleId="af5">
    <w:name w:val="Подпись к таблице"/>
    <w:basedOn w:val="a"/>
    <w:link w:val="af4"/>
    <w:rsid w:val="0073411A"/>
    <w:pPr>
      <w:widowControl w:val="0"/>
      <w:shd w:val="clear" w:color="auto" w:fill="FFFFFF"/>
      <w:spacing w:after="0" w:line="0" w:lineRule="atLeast"/>
    </w:pPr>
    <w:rPr>
      <w:rFonts w:ascii="Lucida Sans Unicode" w:eastAsia="Lucida Sans Unicode" w:hAnsi="Lucida Sans Unicode" w:cs="Lucida Sans Unicode"/>
      <w:b/>
      <w:bCs/>
      <w:spacing w:val="-10"/>
      <w:sz w:val="15"/>
      <w:szCs w:val="15"/>
    </w:rPr>
  </w:style>
  <w:style w:type="paragraph" w:customStyle="1" w:styleId="26">
    <w:name w:val="Подпись к таблице (2)"/>
    <w:basedOn w:val="a"/>
    <w:link w:val="2Exact0"/>
    <w:rsid w:val="0073411A"/>
    <w:pPr>
      <w:widowControl w:val="0"/>
      <w:shd w:val="clear" w:color="auto" w:fill="FFFFFF"/>
      <w:spacing w:after="0" w:line="0" w:lineRule="atLeast"/>
    </w:pPr>
    <w:rPr>
      <w:rFonts w:ascii="Lucida Sans Unicode" w:eastAsia="Lucida Sans Unicode" w:hAnsi="Lucida Sans Unicode" w:cs="Lucida Sans Unicode"/>
      <w:spacing w:val="-5"/>
      <w:sz w:val="12"/>
      <w:szCs w:val="12"/>
    </w:rPr>
  </w:style>
  <w:style w:type="paragraph" w:customStyle="1" w:styleId="34">
    <w:name w:val="Основной текст (3)"/>
    <w:basedOn w:val="a"/>
    <w:link w:val="33"/>
    <w:rsid w:val="0073411A"/>
    <w:pPr>
      <w:widowControl w:val="0"/>
      <w:shd w:val="clear" w:color="auto" w:fill="FFFFFF"/>
      <w:spacing w:after="0" w:line="235" w:lineRule="exact"/>
      <w:jc w:val="both"/>
    </w:pPr>
    <w:rPr>
      <w:rFonts w:ascii="Lucida Sans Unicode" w:eastAsia="Lucida Sans Unicode" w:hAnsi="Lucida Sans Unicode" w:cs="Lucida Sans Unicode"/>
      <w:sz w:val="14"/>
      <w:szCs w:val="14"/>
    </w:rPr>
  </w:style>
  <w:style w:type="character" w:customStyle="1" w:styleId="75pt">
    <w:name w:val="Основной текст + 7;5 pt;Полужирный"/>
    <w:rsid w:val="0073411A"/>
    <w:rPr>
      <w:rFonts w:ascii="Lucida Sans Unicode" w:eastAsia="Lucida Sans Unicode" w:hAnsi="Lucida Sans Unicode" w:cs="Lucida Sans Unicode"/>
      <w:b/>
      <w:bCs/>
      <w:i w:val="0"/>
      <w:iCs w:val="0"/>
      <w:smallCaps w:val="0"/>
      <w:strike w:val="0"/>
      <w:color w:val="000000"/>
      <w:spacing w:val="-10"/>
      <w:w w:val="100"/>
      <w:position w:val="0"/>
      <w:sz w:val="15"/>
      <w:szCs w:val="15"/>
      <w:u w:val="none"/>
      <w:shd w:val="clear" w:color="auto" w:fill="FFFFFF"/>
      <w:lang w:val="en-US"/>
    </w:rPr>
  </w:style>
  <w:style w:type="character" w:customStyle="1" w:styleId="ArialNarrow8pt0pt">
    <w:name w:val="Основной текст + Arial Narrow;8 pt;Полужирный;Интервал 0 pt"/>
    <w:rsid w:val="0073411A"/>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en-US"/>
    </w:rPr>
  </w:style>
  <w:style w:type="character" w:customStyle="1" w:styleId="40">
    <w:name w:val="Основной текст (4)_"/>
    <w:link w:val="41"/>
    <w:rsid w:val="0073411A"/>
    <w:rPr>
      <w:rFonts w:eastAsia="Times New Roman"/>
      <w:b/>
      <w:bCs/>
      <w:sz w:val="17"/>
      <w:szCs w:val="17"/>
      <w:shd w:val="clear" w:color="auto" w:fill="FFFFFF"/>
    </w:rPr>
  </w:style>
  <w:style w:type="paragraph" w:customStyle="1" w:styleId="41">
    <w:name w:val="Основной текст (4)"/>
    <w:basedOn w:val="a"/>
    <w:link w:val="40"/>
    <w:rsid w:val="0073411A"/>
    <w:pPr>
      <w:widowControl w:val="0"/>
      <w:shd w:val="clear" w:color="auto" w:fill="FFFFFF"/>
      <w:spacing w:after="0" w:line="235" w:lineRule="exact"/>
      <w:ind w:hanging="260"/>
      <w:jc w:val="both"/>
    </w:pPr>
    <w:rPr>
      <w:rFonts w:eastAsia="Times New Roman"/>
      <w:b/>
      <w:bCs/>
      <w:sz w:val="17"/>
      <w:szCs w:val="17"/>
    </w:rPr>
  </w:style>
  <w:style w:type="character" w:customStyle="1" w:styleId="42">
    <w:name w:val="Основной текст (4) + Полужирный"/>
    <w:rsid w:val="0073411A"/>
    <w:rPr>
      <w:rFonts w:ascii="Arial Narrow" w:eastAsia="Arial Narrow" w:hAnsi="Arial Narrow" w:cs="Arial Narrow"/>
      <w:b w:val="0"/>
      <w:bCs w:val="0"/>
      <w:i w:val="0"/>
      <w:iCs w:val="0"/>
      <w:smallCaps w:val="0"/>
      <w:strike w:val="0"/>
      <w:color w:val="000000"/>
      <w:spacing w:val="0"/>
      <w:w w:val="100"/>
      <w:position w:val="0"/>
      <w:sz w:val="14"/>
      <w:szCs w:val="14"/>
      <w:u w:val="none"/>
      <w:shd w:val="clear" w:color="auto" w:fill="FFFFFF"/>
      <w:lang w:val="ro-RO"/>
    </w:rPr>
  </w:style>
  <w:style w:type="character" w:customStyle="1" w:styleId="465pt">
    <w:name w:val="Основной текст (4) + 6;5 pt;Полужирный"/>
    <w:rsid w:val="0073411A"/>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rPr>
  </w:style>
  <w:style w:type="paragraph" w:customStyle="1" w:styleId="35">
    <w:name w:val="Основной текст3"/>
    <w:basedOn w:val="a"/>
    <w:rsid w:val="0073411A"/>
    <w:pPr>
      <w:widowControl w:val="0"/>
      <w:shd w:val="clear" w:color="auto" w:fill="FFFFFF"/>
      <w:spacing w:after="60" w:line="235" w:lineRule="exact"/>
    </w:pPr>
    <w:rPr>
      <w:rFonts w:ascii="Times New Roman" w:eastAsia="Times New Roman" w:hAnsi="Times New Roman" w:cs="Times New Roman"/>
      <w:color w:val="000000"/>
      <w:sz w:val="16"/>
      <w:szCs w:val="16"/>
      <w:lang w:val="ro-RO" w:eastAsia="ru-RU"/>
    </w:rPr>
  </w:style>
  <w:style w:type="paragraph" w:customStyle="1" w:styleId="43">
    <w:name w:val="Основной текст4"/>
    <w:basedOn w:val="a"/>
    <w:rsid w:val="0073411A"/>
    <w:pPr>
      <w:widowControl w:val="0"/>
      <w:shd w:val="clear" w:color="auto" w:fill="FFFFFF"/>
      <w:spacing w:after="60" w:line="235" w:lineRule="exact"/>
    </w:pPr>
    <w:rPr>
      <w:rFonts w:ascii="Times New Roman" w:eastAsia="Times New Roman" w:hAnsi="Times New Roman" w:cs="Times New Roman"/>
      <w:color w:val="000000"/>
      <w:sz w:val="16"/>
      <w:szCs w:val="16"/>
      <w:lang w:val="ro-RO" w:eastAsia="ru-RU"/>
    </w:rPr>
  </w:style>
  <w:style w:type="character" w:customStyle="1" w:styleId="130">
    <w:name w:val="Основной текст (13)_"/>
    <w:link w:val="131"/>
    <w:rsid w:val="0073411A"/>
    <w:rPr>
      <w:rFonts w:eastAsia="Times New Roman"/>
      <w:i/>
      <w:iCs/>
      <w:sz w:val="16"/>
      <w:szCs w:val="16"/>
      <w:shd w:val="clear" w:color="auto" w:fill="FFFFFF"/>
    </w:rPr>
  </w:style>
  <w:style w:type="character" w:customStyle="1" w:styleId="131pt">
    <w:name w:val="Основной текст (13) + Интервал 1 pt"/>
    <w:rsid w:val="0073411A"/>
    <w:rPr>
      <w:rFonts w:eastAsia="Times New Roman"/>
      <w:i/>
      <w:iCs/>
      <w:color w:val="000000"/>
      <w:spacing w:val="30"/>
      <w:w w:val="100"/>
      <w:position w:val="0"/>
      <w:sz w:val="16"/>
      <w:szCs w:val="16"/>
      <w:shd w:val="clear" w:color="auto" w:fill="FFFFFF"/>
      <w:lang w:val="ro-RO"/>
    </w:rPr>
  </w:style>
  <w:style w:type="paragraph" w:customStyle="1" w:styleId="131">
    <w:name w:val="Основной текст (13)"/>
    <w:basedOn w:val="a"/>
    <w:link w:val="130"/>
    <w:rsid w:val="0073411A"/>
    <w:pPr>
      <w:widowControl w:val="0"/>
      <w:shd w:val="clear" w:color="auto" w:fill="FFFFFF"/>
      <w:spacing w:before="120" w:after="120" w:line="0" w:lineRule="atLeast"/>
      <w:jc w:val="both"/>
    </w:pPr>
    <w:rPr>
      <w:rFonts w:eastAsia="Times New Roman"/>
      <w:i/>
      <w:iCs/>
      <w:sz w:val="16"/>
      <w:szCs w:val="16"/>
    </w:rPr>
  </w:style>
  <w:style w:type="character" w:customStyle="1" w:styleId="Exact0">
    <w:name w:val="Основной текст Exact"/>
    <w:rsid w:val="0073411A"/>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0ptExact">
    <w:name w:val="Основной текст + Курсив;Интервал 0 pt Exact"/>
    <w:rsid w:val="0073411A"/>
    <w:rPr>
      <w:rFonts w:ascii="Times New Roman" w:eastAsia="Times New Roman" w:hAnsi="Times New Roman" w:cs="Times New Roman"/>
      <w:b w:val="0"/>
      <w:bCs w:val="0"/>
      <w:i/>
      <w:iCs/>
      <w:smallCaps w:val="0"/>
      <w:strike w:val="0"/>
      <w:color w:val="000000"/>
      <w:spacing w:val="4"/>
      <w:w w:val="100"/>
      <w:position w:val="0"/>
      <w:sz w:val="15"/>
      <w:szCs w:val="15"/>
      <w:u w:val="none"/>
      <w:shd w:val="clear" w:color="auto" w:fill="FFFFFF"/>
      <w:lang w:val="ro-RO"/>
    </w:rPr>
  </w:style>
  <w:style w:type="character" w:customStyle="1" w:styleId="20ptExact">
    <w:name w:val="Основной текст (2) + Интервал 0 pt Exact"/>
    <w:rsid w:val="0073411A"/>
    <w:rPr>
      <w:rFonts w:ascii="Arial Narrow" w:eastAsia="Arial Narrow" w:hAnsi="Arial Narrow" w:cs="Arial Narrow"/>
      <w:b/>
      <w:bCs/>
      <w:color w:val="000000"/>
      <w:spacing w:val="3"/>
      <w:w w:val="100"/>
      <w:position w:val="0"/>
      <w:sz w:val="16"/>
      <w:szCs w:val="16"/>
      <w:shd w:val="clear" w:color="auto" w:fill="FFFFFF"/>
      <w:lang w:val="ro-RO"/>
    </w:rPr>
  </w:style>
  <w:style w:type="character" w:customStyle="1" w:styleId="30ptExact">
    <w:name w:val="Основной текст (3) + Интервал 0 pt Exact"/>
    <w:rsid w:val="0073411A"/>
    <w:rPr>
      <w:rFonts w:ascii="Arial Narrow" w:eastAsia="Arial Narrow" w:hAnsi="Arial Narrow" w:cs="Arial Narrow"/>
      <w:b/>
      <w:bCs/>
      <w:i w:val="0"/>
      <w:iCs w:val="0"/>
      <w:smallCaps w:val="0"/>
      <w:strike w:val="0"/>
      <w:color w:val="000000"/>
      <w:spacing w:val="3"/>
      <w:w w:val="100"/>
      <w:position w:val="0"/>
      <w:sz w:val="13"/>
      <w:szCs w:val="13"/>
      <w:u w:val="none"/>
      <w:shd w:val="clear" w:color="auto" w:fill="FFFFFF"/>
      <w:lang w:val="ro-RO"/>
    </w:rPr>
  </w:style>
  <w:style w:type="character" w:customStyle="1" w:styleId="36">
    <w:name w:val="Заголовок №3_"/>
    <w:rsid w:val="0073411A"/>
    <w:rPr>
      <w:rFonts w:ascii="Arial Narrow" w:eastAsia="Arial Narrow" w:hAnsi="Arial Narrow" w:cs="Arial Narrow"/>
      <w:b/>
      <w:bCs/>
      <w:i w:val="0"/>
      <w:iCs w:val="0"/>
      <w:smallCaps w:val="0"/>
      <w:strike w:val="0"/>
      <w:sz w:val="17"/>
      <w:szCs w:val="17"/>
      <w:u w:val="none"/>
    </w:rPr>
  </w:style>
  <w:style w:type="character" w:customStyle="1" w:styleId="37">
    <w:name w:val="Заголовок №3"/>
    <w:rsid w:val="0073411A"/>
    <w:rPr>
      <w:rFonts w:ascii="Arial Narrow" w:eastAsia="Arial Narrow" w:hAnsi="Arial Narrow" w:cs="Arial Narrow"/>
      <w:b/>
      <w:bCs/>
      <w:i w:val="0"/>
      <w:iCs w:val="0"/>
      <w:smallCaps w:val="0"/>
      <w:strike w:val="0"/>
      <w:color w:val="000000"/>
      <w:spacing w:val="0"/>
      <w:w w:val="100"/>
      <w:position w:val="0"/>
      <w:sz w:val="17"/>
      <w:szCs w:val="17"/>
      <w:u w:val="none"/>
      <w:lang w:val="ro-RO"/>
    </w:rPr>
  </w:style>
  <w:style w:type="character" w:customStyle="1" w:styleId="330">
    <w:name w:val="Основной текст + Полужирный;Масштаб 33%"/>
    <w:rsid w:val="0073411A"/>
    <w:rPr>
      <w:rFonts w:ascii="Times New Roman" w:eastAsia="Times New Roman" w:hAnsi="Times New Roman" w:cs="Times New Roman"/>
      <w:b/>
      <w:bCs/>
      <w:i w:val="0"/>
      <w:iCs w:val="0"/>
      <w:smallCaps w:val="0"/>
      <w:strike w:val="0"/>
      <w:color w:val="000000"/>
      <w:spacing w:val="0"/>
      <w:w w:val="33"/>
      <w:position w:val="0"/>
      <w:sz w:val="16"/>
      <w:szCs w:val="16"/>
      <w:u w:val="none"/>
      <w:shd w:val="clear" w:color="auto" w:fill="FFFFFF"/>
      <w:lang w:val="ro-RO"/>
    </w:rPr>
  </w:style>
  <w:style w:type="character" w:customStyle="1" w:styleId="hps">
    <w:name w:val="hps"/>
    <w:basedOn w:val="a0"/>
    <w:rsid w:val="0073411A"/>
  </w:style>
  <w:style w:type="paragraph" w:customStyle="1" w:styleId="msonormalcxspmiddle">
    <w:name w:val="msonormalcxspmiddle"/>
    <w:basedOn w:val="a"/>
    <w:rsid w:val="00734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73411A"/>
    <w:pPr>
      <w:spacing w:after="0" w:line="240" w:lineRule="auto"/>
    </w:pPr>
    <w:rPr>
      <w:rFonts w:ascii="Calibri" w:eastAsia="Times New Roman" w:hAnsi="Calibri" w:cs="Times New Roman"/>
    </w:rPr>
  </w:style>
  <w:style w:type="table" w:customStyle="1" w:styleId="110">
    <w:name w:val="Сетка таблицы11"/>
    <w:basedOn w:val="a1"/>
    <w:next w:val="a3"/>
    <w:uiPriority w:val="59"/>
    <w:rsid w:val="007341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rsid w:val="007341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7">
    <w:name w:val="pa17"/>
    <w:basedOn w:val="a"/>
    <w:rsid w:val="0073411A"/>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table" w:customStyle="1" w:styleId="100">
    <w:name w:val="Сетка таблицы10"/>
    <w:basedOn w:val="a1"/>
    <w:next w:val="a3"/>
    <w:uiPriority w:val="59"/>
    <w:rsid w:val="0073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ocked/>
    <w:rsid w:val="0073411A"/>
    <w:rPr>
      <w:rFonts w:ascii="Times New Roman" w:eastAsia="Times New Roman" w:hAnsi="Times New Roman" w:cs="Times New Roman"/>
      <w:b/>
      <w:bCs/>
      <w:shd w:val="clear" w:color="auto" w:fill="FFFFFF"/>
    </w:rPr>
  </w:style>
  <w:style w:type="character" w:customStyle="1" w:styleId="af6">
    <w:name w:val="a"/>
    <w:basedOn w:val="a0"/>
    <w:rsid w:val="0073411A"/>
  </w:style>
  <w:style w:type="character" w:customStyle="1" w:styleId="af7">
    <w:name w:val="Основной текст + Полужирный"/>
    <w:rsid w:val="0073411A"/>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o-RO"/>
    </w:rPr>
  </w:style>
  <w:style w:type="character" w:customStyle="1" w:styleId="alt-edited">
    <w:name w:val="alt-edited"/>
    <w:basedOn w:val="a0"/>
    <w:rsid w:val="0073411A"/>
  </w:style>
  <w:style w:type="character" w:customStyle="1" w:styleId="28">
    <w:name w:val="Основной текст (2) + Не полужирный"/>
    <w:rsid w:val="0073411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o-RO" w:eastAsia="ro-RO" w:bidi="ro-RO"/>
    </w:rPr>
  </w:style>
  <w:style w:type="numbering" w:customStyle="1" w:styleId="44">
    <w:name w:val="Нет списка4"/>
    <w:next w:val="a2"/>
    <w:uiPriority w:val="99"/>
    <w:semiHidden/>
    <w:unhideWhenUsed/>
    <w:rsid w:val="0073411A"/>
  </w:style>
  <w:style w:type="character" w:customStyle="1" w:styleId="l6">
    <w:name w:val="l6"/>
    <w:basedOn w:val="a0"/>
    <w:rsid w:val="0073411A"/>
  </w:style>
  <w:style w:type="character" w:customStyle="1" w:styleId="38">
    <w:name w:val="Основной текст (3) + Не полужирный"/>
    <w:rsid w:val="0073411A"/>
    <w:rPr>
      <w:rFonts w:ascii="Times New Roman" w:eastAsia="Times New Roman" w:hAnsi="Times New Roman"/>
      <w:b/>
      <w:bCs/>
      <w:color w:val="000000"/>
      <w:spacing w:val="0"/>
      <w:w w:val="100"/>
      <w:position w:val="0"/>
      <w:sz w:val="21"/>
      <w:szCs w:val="21"/>
      <w:shd w:val="clear" w:color="auto" w:fill="FFFFFF"/>
      <w:lang w:val="ro-RO"/>
    </w:rPr>
  </w:style>
  <w:style w:type="paragraph" w:customStyle="1" w:styleId="14">
    <w:name w:val="Абзац списка1"/>
    <w:basedOn w:val="a"/>
    <w:uiPriority w:val="34"/>
    <w:qFormat/>
    <w:rsid w:val="0073411A"/>
    <w:pPr>
      <w:spacing w:after="200" w:line="276" w:lineRule="auto"/>
      <w:ind w:left="720"/>
      <w:contextualSpacing/>
    </w:pPr>
    <w:rPr>
      <w:rFonts w:ascii="Calibri" w:eastAsia="Calibri" w:hAnsi="Calibri" w:cs="Times New Roman"/>
      <w:lang w:val="ro-RO"/>
    </w:rPr>
  </w:style>
  <w:style w:type="character" w:customStyle="1" w:styleId="atn">
    <w:name w:val="atn"/>
    <w:basedOn w:val="a0"/>
    <w:rsid w:val="0073411A"/>
  </w:style>
  <w:style w:type="character" w:customStyle="1" w:styleId="4CordiaUPC7pt-1pt">
    <w:name w:val="Основной текст (4) + CordiaUPC;7 pt;Не полужирный;Не курсив;Интервал -1 pt"/>
    <w:rsid w:val="0073411A"/>
    <w:rPr>
      <w:rFonts w:ascii="CordiaUPC" w:eastAsia="CordiaUPC" w:hAnsi="CordiaUPC" w:cs="CordiaUPC"/>
      <w:b/>
      <w:bCs/>
      <w:i/>
      <w:iCs/>
      <w:smallCaps w:val="0"/>
      <w:strike w:val="0"/>
      <w:color w:val="000000"/>
      <w:spacing w:val="-20"/>
      <w:w w:val="100"/>
      <w:position w:val="0"/>
      <w:sz w:val="14"/>
      <w:szCs w:val="14"/>
      <w:u w:val="none"/>
      <w:shd w:val="clear" w:color="auto" w:fill="FFFFFF"/>
      <w:lang w:val="ro-RO" w:eastAsia="ro-RO" w:bidi="ro-RO"/>
    </w:rPr>
  </w:style>
  <w:style w:type="paragraph" w:customStyle="1" w:styleId="Default">
    <w:name w:val="Default"/>
    <w:rsid w:val="00E01E26"/>
    <w:pPr>
      <w:autoSpaceDE w:val="0"/>
      <w:autoSpaceDN w:val="0"/>
      <w:adjustRightInd w:val="0"/>
      <w:spacing w:after="0" w:line="240" w:lineRule="auto"/>
    </w:pPr>
    <w:rPr>
      <w:rFonts w:ascii="Calibri" w:hAnsi="Calibri" w:cs="Calibri"/>
      <w:color w:val="000000"/>
      <w:sz w:val="24"/>
      <w:szCs w:val="24"/>
    </w:rPr>
  </w:style>
  <w:style w:type="character" w:customStyle="1" w:styleId="30">
    <w:name w:val="Заголовок 3 Знак"/>
    <w:basedOn w:val="a0"/>
    <w:link w:val="3"/>
    <w:uiPriority w:val="9"/>
    <w:semiHidden/>
    <w:rsid w:val="00C6281C"/>
    <w:rPr>
      <w:rFonts w:asciiTheme="majorHAnsi" w:eastAsiaTheme="majorEastAsia" w:hAnsiTheme="majorHAnsi" w:cstheme="majorBidi"/>
      <w:b/>
      <w:bCs/>
      <w:color w:val="5B9BD5" w:themeColor="accent1"/>
    </w:rPr>
  </w:style>
  <w:style w:type="paragraph" w:customStyle="1" w:styleId="rtejustify">
    <w:name w:val="rtejustify"/>
    <w:basedOn w:val="a"/>
    <w:rsid w:val="00C62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B55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55E41"/>
    <w:rPr>
      <w:rFonts w:asciiTheme="majorHAnsi" w:eastAsiaTheme="majorEastAsia" w:hAnsiTheme="majorHAnsi" w:cstheme="majorBidi"/>
      <w:b/>
      <w:bCs/>
      <w:color w:val="5B9BD5" w:themeColor="accent1"/>
      <w:sz w:val="26"/>
      <w:szCs w:val="26"/>
    </w:rPr>
  </w:style>
  <w:style w:type="character" w:customStyle="1" w:styleId="10105pt">
    <w:name w:val="Основной текст (10) + 10;5 pt;Полужирный"/>
    <w:basedOn w:val="a0"/>
    <w:rsid w:val="003D341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10Calibri11pt">
    <w:name w:val="Основной текст (10) + Calibri;11 pt;Полужирный"/>
    <w:basedOn w:val="a0"/>
    <w:rsid w:val="003D341B"/>
    <w:rPr>
      <w:rFonts w:ascii="Calibri" w:eastAsia="Calibri" w:hAnsi="Calibri" w:cs="Calibri"/>
      <w:b/>
      <w:bCs/>
      <w:i w:val="0"/>
      <w:iCs w:val="0"/>
      <w:smallCaps w:val="0"/>
      <w:strike w:val="0"/>
      <w:color w:val="000000"/>
      <w:spacing w:val="0"/>
      <w:w w:val="100"/>
      <w:position w:val="0"/>
      <w:sz w:val="22"/>
      <w:szCs w:val="22"/>
      <w:u w:val="none"/>
      <w:shd w:val="clear" w:color="auto" w:fill="FFFFFF"/>
      <w:lang w:val="ro-RO" w:eastAsia="ro-RO" w:bidi="ro-RO"/>
    </w:rPr>
  </w:style>
  <w:style w:type="paragraph" w:styleId="af8">
    <w:name w:val="Body Text"/>
    <w:basedOn w:val="a"/>
    <w:link w:val="af9"/>
    <w:uiPriority w:val="99"/>
    <w:unhideWhenUsed/>
    <w:rsid w:val="0021537B"/>
    <w:pPr>
      <w:widowControl w:val="0"/>
      <w:shd w:val="clear" w:color="auto" w:fill="FFFFFF"/>
      <w:spacing w:after="0" w:line="235" w:lineRule="exact"/>
      <w:ind w:hanging="220"/>
      <w:jc w:val="both"/>
    </w:pPr>
    <w:rPr>
      <w:rFonts w:ascii="Times New Roman" w:hAnsi="Times New Roman" w:cs="Times New Roman"/>
      <w:sz w:val="16"/>
      <w:szCs w:val="16"/>
    </w:rPr>
  </w:style>
  <w:style w:type="character" w:customStyle="1" w:styleId="af9">
    <w:name w:val="Основной текст Знак"/>
    <w:basedOn w:val="a0"/>
    <w:link w:val="af8"/>
    <w:uiPriority w:val="99"/>
    <w:rsid w:val="0021537B"/>
    <w:rPr>
      <w:rFonts w:ascii="Times New Roman" w:hAnsi="Times New Roman" w:cs="Times New Roman"/>
      <w:sz w:val="16"/>
      <w:szCs w:val="16"/>
      <w:shd w:val="clear" w:color="auto" w:fill="FFFFFF"/>
    </w:rPr>
  </w:style>
  <w:style w:type="paragraph" w:styleId="afa">
    <w:name w:val="No Spacing"/>
    <w:uiPriority w:val="1"/>
    <w:qFormat/>
    <w:rsid w:val="00C757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398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unhideWhenUsed/>
    <w:qFormat/>
    <w:rsid w:val="00B55E4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6281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987"/>
    <w:rPr>
      <w:rFonts w:ascii="Times New Roman" w:eastAsia="Times New Roman" w:hAnsi="Times New Roman" w:cs="Times New Roman"/>
      <w:b/>
      <w:bCs/>
      <w:kern w:val="36"/>
      <w:sz w:val="48"/>
      <w:szCs w:val="48"/>
      <w:lang w:val="en-US"/>
    </w:rPr>
  </w:style>
  <w:style w:type="table" w:styleId="a3">
    <w:name w:val="Table Grid"/>
    <w:basedOn w:val="a1"/>
    <w:uiPriority w:val="39"/>
    <w:qFormat/>
    <w:rsid w:val="003E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E3987"/>
    <w:rPr>
      <w:color w:val="0000FF"/>
      <w:u w:val="single"/>
    </w:rPr>
  </w:style>
  <w:style w:type="character" w:styleId="a5">
    <w:name w:val="FollowedHyperlink"/>
    <w:basedOn w:val="a0"/>
    <w:uiPriority w:val="99"/>
    <w:semiHidden/>
    <w:unhideWhenUsed/>
    <w:rsid w:val="003E3987"/>
    <w:rPr>
      <w:color w:val="954F72" w:themeColor="followedHyperlink"/>
      <w:u w:val="single"/>
    </w:rPr>
  </w:style>
  <w:style w:type="paragraph" w:styleId="HTML">
    <w:name w:val="HTML Preformatted"/>
    <w:basedOn w:val="a"/>
    <w:link w:val="HTML0"/>
    <w:uiPriority w:val="99"/>
    <w:unhideWhenUsed/>
    <w:rsid w:val="003E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3E3987"/>
    <w:rPr>
      <w:rFonts w:ascii="Courier New" w:eastAsia="Times New Roman" w:hAnsi="Courier New" w:cs="Courier New"/>
      <w:sz w:val="20"/>
      <w:szCs w:val="20"/>
      <w:lang w:val="en-US"/>
    </w:rPr>
  </w:style>
  <w:style w:type="paragraph" w:customStyle="1" w:styleId="msonormal0">
    <w:name w:val="msonormal"/>
    <w:basedOn w:val="a"/>
    <w:rsid w:val="003E3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E3987"/>
    <w:pPr>
      <w:spacing w:after="200" w:line="276" w:lineRule="auto"/>
      <w:ind w:left="720"/>
      <w:contextualSpacing/>
    </w:pPr>
  </w:style>
  <w:style w:type="character" w:customStyle="1" w:styleId="highwire-cite-metadata-journal">
    <w:name w:val="highwire-cite-metadata-journal"/>
    <w:basedOn w:val="a0"/>
    <w:rsid w:val="003E3987"/>
  </w:style>
  <w:style w:type="character" w:customStyle="1" w:styleId="highwire-cite-metadata-date">
    <w:name w:val="highwire-cite-metadata-date"/>
    <w:basedOn w:val="a0"/>
    <w:rsid w:val="003E3987"/>
  </w:style>
  <w:style w:type="character" w:customStyle="1" w:styleId="highwire-cite-metadata-volume">
    <w:name w:val="highwire-cite-metadata-volume"/>
    <w:basedOn w:val="a0"/>
    <w:rsid w:val="003E3987"/>
  </w:style>
  <w:style w:type="character" w:customStyle="1" w:styleId="highwire-cite-metadata-issue">
    <w:name w:val="highwire-cite-metadata-issue"/>
    <w:basedOn w:val="a0"/>
    <w:rsid w:val="003E3987"/>
  </w:style>
  <w:style w:type="character" w:customStyle="1" w:styleId="highwire-cite-metadata-pages">
    <w:name w:val="highwire-cite-metadata-pages"/>
    <w:basedOn w:val="a0"/>
    <w:rsid w:val="003E3987"/>
  </w:style>
  <w:style w:type="character" w:customStyle="1" w:styleId="highwire-cite-metadata-doi">
    <w:name w:val="highwire-cite-metadata-doi"/>
    <w:basedOn w:val="a0"/>
    <w:rsid w:val="003E3987"/>
  </w:style>
  <w:style w:type="character" w:customStyle="1" w:styleId="cit-auth">
    <w:name w:val="cit-auth"/>
    <w:basedOn w:val="a0"/>
    <w:rsid w:val="003E3987"/>
  </w:style>
  <w:style w:type="character" w:customStyle="1" w:styleId="cit-name-surname">
    <w:name w:val="cit-name-surname"/>
    <w:basedOn w:val="a0"/>
    <w:rsid w:val="003E3987"/>
  </w:style>
  <w:style w:type="character" w:customStyle="1" w:styleId="cit-name-given-names">
    <w:name w:val="cit-name-given-names"/>
    <w:basedOn w:val="a0"/>
    <w:rsid w:val="003E3987"/>
  </w:style>
  <w:style w:type="character" w:customStyle="1" w:styleId="cit-article-title">
    <w:name w:val="cit-article-title"/>
    <w:basedOn w:val="a0"/>
    <w:rsid w:val="003E3987"/>
  </w:style>
  <w:style w:type="character" w:customStyle="1" w:styleId="cit-pub-date">
    <w:name w:val="cit-pub-date"/>
    <w:basedOn w:val="a0"/>
    <w:rsid w:val="003E3987"/>
  </w:style>
  <w:style w:type="character" w:customStyle="1" w:styleId="cit-vol">
    <w:name w:val="cit-vol"/>
    <w:basedOn w:val="a0"/>
    <w:rsid w:val="003E3987"/>
  </w:style>
  <w:style w:type="character" w:customStyle="1" w:styleId="cit-fpage">
    <w:name w:val="cit-fpage"/>
    <w:basedOn w:val="a0"/>
    <w:rsid w:val="003E3987"/>
  </w:style>
  <w:style w:type="character" w:customStyle="1" w:styleId="cit-lpage">
    <w:name w:val="cit-lpage"/>
    <w:basedOn w:val="a0"/>
    <w:rsid w:val="003E3987"/>
  </w:style>
  <w:style w:type="character" w:customStyle="1" w:styleId="metadata--author">
    <w:name w:val="metadata--author"/>
    <w:basedOn w:val="a0"/>
    <w:rsid w:val="003E3987"/>
  </w:style>
  <w:style w:type="character" w:customStyle="1" w:styleId="metadata--author-name">
    <w:name w:val="metadata--author-name"/>
    <w:basedOn w:val="a0"/>
    <w:rsid w:val="003E3987"/>
  </w:style>
  <w:style w:type="character" w:customStyle="1" w:styleId="sr-only">
    <w:name w:val="sr-only"/>
    <w:basedOn w:val="a0"/>
    <w:rsid w:val="003E3987"/>
  </w:style>
  <w:style w:type="character" w:customStyle="1" w:styleId="text">
    <w:name w:val="text"/>
    <w:basedOn w:val="a0"/>
    <w:rsid w:val="003E3987"/>
  </w:style>
  <w:style w:type="character" w:customStyle="1" w:styleId="author-ref">
    <w:name w:val="author-ref"/>
    <w:basedOn w:val="a0"/>
    <w:rsid w:val="003E3987"/>
  </w:style>
  <w:style w:type="table" w:customStyle="1" w:styleId="5">
    <w:name w:val="Сетка таблицы5"/>
    <w:basedOn w:val="a1"/>
    <w:uiPriority w:val="59"/>
    <w:qFormat/>
    <w:rsid w:val="003E398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3E3987"/>
    <w:rPr>
      <w:b/>
      <w:bCs/>
    </w:rPr>
  </w:style>
  <w:style w:type="character" w:styleId="a8">
    <w:name w:val="Emphasis"/>
    <w:basedOn w:val="a0"/>
    <w:uiPriority w:val="20"/>
    <w:qFormat/>
    <w:rsid w:val="003E3987"/>
    <w:rPr>
      <w:i/>
      <w:iCs/>
    </w:rPr>
  </w:style>
  <w:style w:type="character" w:customStyle="1" w:styleId="2Exact">
    <w:name w:val="Основной текст (2) Exact"/>
    <w:link w:val="21"/>
    <w:locked/>
    <w:rsid w:val="003E3987"/>
    <w:rPr>
      <w:rFonts w:ascii="Arial Narrow" w:eastAsia="Arial Narrow" w:hAnsi="Arial Narrow" w:cs="Arial Narrow"/>
      <w:b/>
      <w:bCs/>
      <w:spacing w:val="5"/>
      <w:sz w:val="16"/>
      <w:szCs w:val="16"/>
      <w:shd w:val="clear" w:color="auto" w:fill="FFFFFF"/>
    </w:rPr>
  </w:style>
  <w:style w:type="paragraph" w:customStyle="1" w:styleId="21">
    <w:name w:val="Основной текст (2)"/>
    <w:basedOn w:val="a"/>
    <w:link w:val="2Exact"/>
    <w:rsid w:val="003E3987"/>
    <w:pPr>
      <w:widowControl w:val="0"/>
      <w:shd w:val="clear" w:color="auto" w:fill="FFFFFF"/>
      <w:spacing w:after="0" w:line="0" w:lineRule="atLeast"/>
    </w:pPr>
    <w:rPr>
      <w:rFonts w:ascii="Arial Narrow" w:eastAsia="Arial Narrow" w:hAnsi="Arial Narrow" w:cs="Arial Narrow"/>
      <w:b/>
      <w:bCs/>
      <w:spacing w:val="5"/>
      <w:sz w:val="16"/>
      <w:szCs w:val="16"/>
    </w:rPr>
  </w:style>
  <w:style w:type="character" w:customStyle="1" w:styleId="22">
    <w:name w:val="Основной текст (2) + Курсив"/>
    <w:basedOn w:val="a0"/>
    <w:rsid w:val="003E3987"/>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o-RO" w:eastAsia="ro-RO" w:bidi="ro-RO"/>
    </w:rPr>
  </w:style>
  <w:style w:type="paragraph" w:styleId="a9">
    <w:name w:val="Normal (Web)"/>
    <w:basedOn w:val="a"/>
    <w:uiPriority w:val="99"/>
    <w:semiHidden/>
    <w:unhideWhenUsed/>
    <w:rsid w:val="003E39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n-label">
    <w:name w:val="fn-label"/>
    <w:basedOn w:val="a0"/>
    <w:rsid w:val="003E3987"/>
  </w:style>
  <w:style w:type="table" w:customStyle="1" w:styleId="-411">
    <w:name w:val="Таблица-сетка 4 — акцент 11"/>
    <w:basedOn w:val="a1"/>
    <w:next w:val="GridTable4Accent1"/>
    <w:uiPriority w:val="49"/>
    <w:rsid w:val="00EA25C8"/>
    <w:pPr>
      <w:spacing w:after="0" w:line="240" w:lineRule="auto"/>
    </w:pPr>
    <w:rPr>
      <w:rFonts w:ascii="Calibri" w:eastAsia="Calibri" w:hAnsi="Calibri" w:cs="Times New Roman"/>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
    <w:name w:val="Grid Table 4 Accent 1"/>
    <w:basedOn w:val="a1"/>
    <w:uiPriority w:val="49"/>
    <w:rsid w:val="00EA25C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rspaiere1">
    <w:name w:val="Fără spațiere1"/>
    <w:rsid w:val="00F046CD"/>
    <w:pPr>
      <w:spacing w:after="0" w:line="240" w:lineRule="auto"/>
    </w:pPr>
    <w:rPr>
      <w:rFonts w:ascii="Calibri" w:eastAsia="SimSun" w:hAnsi="Calibri" w:cs="Times New Roman"/>
      <w:lang w:val="ro-RO" w:eastAsia="zh-CN"/>
    </w:rPr>
  </w:style>
  <w:style w:type="paragraph" w:styleId="aa">
    <w:name w:val="Balloon Text"/>
    <w:basedOn w:val="a"/>
    <w:link w:val="ab"/>
    <w:unhideWhenUsed/>
    <w:rsid w:val="00CD1CFC"/>
    <w:pPr>
      <w:spacing w:after="0" w:line="240" w:lineRule="auto"/>
    </w:pPr>
    <w:rPr>
      <w:rFonts w:ascii="Tahoma" w:hAnsi="Tahoma" w:cs="Tahoma"/>
      <w:sz w:val="16"/>
      <w:szCs w:val="16"/>
    </w:rPr>
  </w:style>
  <w:style w:type="character" w:customStyle="1" w:styleId="ab">
    <w:name w:val="Текст выноски Знак"/>
    <w:basedOn w:val="a0"/>
    <w:link w:val="aa"/>
    <w:rsid w:val="00CD1CFC"/>
    <w:rPr>
      <w:rFonts w:ascii="Tahoma" w:hAnsi="Tahoma" w:cs="Tahoma"/>
      <w:sz w:val="16"/>
      <w:szCs w:val="16"/>
    </w:rPr>
  </w:style>
  <w:style w:type="numbering" w:customStyle="1" w:styleId="11">
    <w:name w:val="Нет списка1"/>
    <w:next w:val="a2"/>
    <w:uiPriority w:val="99"/>
    <w:semiHidden/>
    <w:unhideWhenUsed/>
    <w:rsid w:val="0073411A"/>
  </w:style>
  <w:style w:type="table" w:customStyle="1" w:styleId="12">
    <w:name w:val="Сетка таблицы1"/>
    <w:basedOn w:val="a1"/>
    <w:next w:val="a3"/>
    <w:uiPriority w:val="59"/>
    <w:qFormat/>
    <w:rsid w:val="007341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1"/>
    <w:uiPriority w:val="42"/>
    <w:rsid w:val="0073411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3">
    <w:name w:val="Сетка таблицы2"/>
    <w:basedOn w:val="a1"/>
    <w:next w:val="a3"/>
    <w:uiPriority w:val="59"/>
    <w:qFormat/>
    <w:rsid w:val="007341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qFormat/>
    <w:rsid w:val="007341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73411A"/>
    <w:pPr>
      <w:tabs>
        <w:tab w:val="center" w:pos="4513"/>
        <w:tab w:val="right" w:pos="9026"/>
      </w:tabs>
      <w:spacing w:after="0" w:line="240" w:lineRule="auto"/>
    </w:pPr>
  </w:style>
  <w:style w:type="character" w:customStyle="1" w:styleId="ad">
    <w:name w:val="Верхний колонтитул Знак"/>
    <w:basedOn w:val="a0"/>
    <w:link w:val="ac"/>
    <w:rsid w:val="0073411A"/>
  </w:style>
  <w:style w:type="paragraph" w:styleId="ae">
    <w:name w:val="footer"/>
    <w:basedOn w:val="a"/>
    <w:link w:val="af"/>
    <w:unhideWhenUsed/>
    <w:rsid w:val="0073411A"/>
    <w:pPr>
      <w:tabs>
        <w:tab w:val="center" w:pos="4513"/>
        <w:tab w:val="right" w:pos="9026"/>
      </w:tabs>
      <w:spacing w:after="0" w:line="240" w:lineRule="auto"/>
    </w:pPr>
  </w:style>
  <w:style w:type="character" w:customStyle="1" w:styleId="af">
    <w:name w:val="Нижний колонтитул Знак"/>
    <w:basedOn w:val="a0"/>
    <w:link w:val="ae"/>
    <w:rsid w:val="0073411A"/>
  </w:style>
  <w:style w:type="table" w:customStyle="1" w:styleId="8">
    <w:name w:val="Сетка таблицы8"/>
    <w:basedOn w:val="a1"/>
    <w:next w:val="a3"/>
    <w:uiPriority w:val="59"/>
    <w:rsid w:val="0073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73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qFormat/>
    <w:rsid w:val="007341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73411A"/>
  </w:style>
  <w:style w:type="character" w:customStyle="1" w:styleId="af0">
    <w:name w:val="Основной текст_"/>
    <w:link w:val="25"/>
    <w:rsid w:val="0073411A"/>
    <w:rPr>
      <w:rFonts w:ascii="Times New Roman" w:eastAsia="Times New Roman" w:hAnsi="Times New Roman"/>
      <w:shd w:val="clear" w:color="auto" w:fill="FFFFFF"/>
    </w:rPr>
  </w:style>
  <w:style w:type="paragraph" w:customStyle="1" w:styleId="25">
    <w:name w:val="Основной текст2"/>
    <w:basedOn w:val="a"/>
    <w:link w:val="af0"/>
    <w:rsid w:val="0073411A"/>
    <w:pPr>
      <w:widowControl w:val="0"/>
      <w:shd w:val="clear" w:color="auto" w:fill="FFFFFF"/>
      <w:spacing w:after="0" w:line="470" w:lineRule="exact"/>
      <w:jc w:val="both"/>
    </w:pPr>
    <w:rPr>
      <w:rFonts w:ascii="Times New Roman" w:eastAsia="Times New Roman" w:hAnsi="Times New Roman"/>
    </w:rPr>
  </w:style>
  <w:style w:type="numbering" w:customStyle="1" w:styleId="32">
    <w:name w:val="Нет списка3"/>
    <w:next w:val="a2"/>
    <w:semiHidden/>
    <w:rsid w:val="0073411A"/>
  </w:style>
  <w:style w:type="paragraph" w:customStyle="1" w:styleId="ListParagraph1">
    <w:name w:val="List Paragraph1"/>
    <w:basedOn w:val="a"/>
    <w:uiPriority w:val="34"/>
    <w:qFormat/>
    <w:rsid w:val="0073411A"/>
    <w:pPr>
      <w:spacing w:after="0" w:line="240" w:lineRule="auto"/>
      <w:ind w:left="708"/>
    </w:pPr>
    <w:rPr>
      <w:rFonts w:ascii="Times New Roman" w:eastAsia="Times New Roman" w:hAnsi="Times New Roman" w:cs="Times New Roman"/>
      <w:sz w:val="24"/>
      <w:szCs w:val="24"/>
      <w:lang w:eastAsia="ru-RU"/>
    </w:rPr>
  </w:style>
  <w:style w:type="character" w:customStyle="1" w:styleId="af1">
    <w:name w:val="Колонтитул_"/>
    <w:rsid w:val="0073411A"/>
    <w:rPr>
      <w:rFonts w:ascii="Arial Narrow" w:eastAsia="Arial Narrow" w:hAnsi="Arial Narrow" w:cs="Arial Narrow"/>
      <w:b/>
      <w:bCs/>
      <w:i w:val="0"/>
      <w:iCs w:val="0"/>
      <w:smallCaps w:val="0"/>
      <w:strike w:val="0"/>
      <w:sz w:val="18"/>
      <w:szCs w:val="18"/>
      <w:u w:val="none"/>
    </w:rPr>
  </w:style>
  <w:style w:type="character" w:customStyle="1" w:styleId="af2">
    <w:name w:val="Колонтитул"/>
    <w:rsid w:val="0073411A"/>
    <w:rPr>
      <w:rFonts w:ascii="Arial Narrow" w:eastAsia="Arial Narrow" w:hAnsi="Arial Narrow" w:cs="Arial Narrow"/>
      <w:b/>
      <w:bCs/>
      <w:i w:val="0"/>
      <w:iCs w:val="0"/>
      <w:smallCaps w:val="0"/>
      <w:strike w:val="0"/>
      <w:color w:val="000000"/>
      <w:spacing w:val="0"/>
      <w:w w:val="100"/>
      <w:position w:val="0"/>
      <w:sz w:val="18"/>
      <w:szCs w:val="18"/>
      <w:u w:val="none"/>
      <w:lang w:val="en-US"/>
    </w:rPr>
  </w:style>
  <w:style w:type="character" w:customStyle="1" w:styleId="TimesNewRoman9pt0pt">
    <w:name w:val="Основной текст + Times New Roman;9 pt;Интервал 0 pt"/>
    <w:rsid w:val="0073411A"/>
    <w:rPr>
      <w:rFonts w:ascii="Times New Roman" w:eastAsia="Times New Roman" w:hAnsi="Times New Roman" w:cs="Times New Roman"/>
      <w:color w:val="000000"/>
      <w:spacing w:val="0"/>
      <w:w w:val="100"/>
      <w:position w:val="0"/>
      <w:sz w:val="18"/>
      <w:szCs w:val="18"/>
      <w:shd w:val="clear" w:color="auto" w:fill="FFFFFF"/>
      <w:lang w:val="en-US"/>
    </w:rPr>
  </w:style>
  <w:style w:type="character" w:customStyle="1" w:styleId="af3">
    <w:name w:val="Основной текст + Курсив"/>
    <w:rsid w:val="0073411A"/>
    <w:rPr>
      <w:rFonts w:ascii="Lucida Sans Unicode" w:eastAsia="Lucida Sans Unicode" w:hAnsi="Lucida Sans Unicode" w:cs="Lucida Sans Unicode"/>
      <w:i/>
      <w:iCs/>
      <w:color w:val="000000"/>
      <w:spacing w:val="-10"/>
      <w:w w:val="100"/>
      <w:position w:val="0"/>
      <w:sz w:val="17"/>
      <w:szCs w:val="17"/>
      <w:shd w:val="clear" w:color="auto" w:fill="FFFFFF"/>
      <w:lang w:val="en-US"/>
    </w:rPr>
  </w:style>
  <w:style w:type="character" w:customStyle="1" w:styleId="TimesNewRoman0pt">
    <w:name w:val="Основной текст + Times New Roman;Полужирный;Интервал 0 pt"/>
    <w:rsid w:val="0073411A"/>
    <w:rPr>
      <w:rFonts w:ascii="Times New Roman" w:eastAsia="Times New Roman" w:hAnsi="Times New Roman" w:cs="Times New Roman"/>
      <w:b/>
      <w:bCs/>
      <w:color w:val="000000"/>
      <w:spacing w:val="0"/>
      <w:w w:val="100"/>
      <w:position w:val="0"/>
      <w:sz w:val="17"/>
      <w:szCs w:val="17"/>
      <w:shd w:val="clear" w:color="auto" w:fill="FFFFFF"/>
      <w:lang w:val="en-US"/>
    </w:rPr>
  </w:style>
  <w:style w:type="paragraph" w:customStyle="1" w:styleId="13">
    <w:name w:val="Основной текст1"/>
    <w:basedOn w:val="a"/>
    <w:rsid w:val="0073411A"/>
    <w:pPr>
      <w:widowControl w:val="0"/>
      <w:shd w:val="clear" w:color="auto" w:fill="FFFFFF"/>
      <w:spacing w:after="120" w:line="230" w:lineRule="exact"/>
      <w:ind w:hanging="640"/>
      <w:jc w:val="both"/>
    </w:pPr>
    <w:rPr>
      <w:rFonts w:ascii="Lucida Sans Unicode" w:eastAsia="Lucida Sans Unicode" w:hAnsi="Lucida Sans Unicode" w:cs="Times New Roman"/>
      <w:spacing w:val="-10"/>
      <w:sz w:val="16"/>
      <w:szCs w:val="16"/>
      <w:lang w:val="x-none" w:eastAsia="x-none"/>
    </w:rPr>
  </w:style>
  <w:style w:type="character" w:customStyle="1" w:styleId="6pt0pt">
    <w:name w:val="Основной текст + 6 pt;Интервал 0 pt"/>
    <w:rsid w:val="0073411A"/>
    <w:rPr>
      <w:rFonts w:ascii="Lucida Sans Unicode" w:eastAsia="Lucida Sans Unicode" w:hAnsi="Lucida Sans Unicode" w:cs="Lucida Sans Unicode"/>
      <w:b w:val="0"/>
      <w:bCs w:val="0"/>
      <w:i w:val="0"/>
      <w:iCs w:val="0"/>
      <w:smallCaps w:val="0"/>
      <w:strike w:val="0"/>
      <w:color w:val="000000"/>
      <w:spacing w:val="-5"/>
      <w:w w:val="100"/>
      <w:position w:val="0"/>
      <w:sz w:val="12"/>
      <w:szCs w:val="12"/>
      <w:u w:val="none"/>
      <w:shd w:val="clear" w:color="auto" w:fill="FFFFFF"/>
      <w:lang w:val="en-US"/>
    </w:rPr>
  </w:style>
  <w:style w:type="table" w:customStyle="1" w:styleId="6">
    <w:name w:val="Сетка таблицы6"/>
    <w:basedOn w:val="a1"/>
    <w:next w:val="a3"/>
    <w:rsid w:val="0073411A"/>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таблице Exact"/>
    <w:rsid w:val="0073411A"/>
    <w:rPr>
      <w:rFonts w:ascii="Lucida Sans Unicode" w:eastAsia="Lucida Sans Unicode" w:hAnsi="Lucida Sans Unicode" w:cs="Lucida Sans Unicode"/>
      <w:b/>
      <w:bCs/>
      <w:i w:val="0"/>
      <w:iCs w:val="0"/>
      <w:smallCaps w:val="0"/>
      <w:strike w:val="0"/>
      <w:spacing w:val="-8"/>
      <w:sz w:val="14"/>
      <w:szCs w:val="14"/>
      <w:u w:val="none"/>
    </w:rPr>
  </w:style>
  <w:style w:type="character" w:customStyle="1" w:styleId="2Exact0">
    <w:name w:val="Подпись к таблице (2) Exact"/>
    <w:link w:val="26"/>
    <w:rsid w:val="0073411A"/>
    <w:rPr>
      <w:rFonts w:ascii="Lucida Sans Unicode" w:eastAsia="Lucida Sans Unicode" w:hAnsi="Lucida Sans Unicode" w:cs="Lucida Sans Unicode"/>
      <w:spacing w:val="-5"/>
      <w:sz w:val="12"/>
      <w:szCs w:val="12"/>
      <w:shd w:val="clear" w:color="auto" w:fill="FFFFFF"/>
    </w:rPr>
  </w:style>
  <w:style w:type="character" w:customStyle="1" w:styleId="3Exact">
    <w:name w:val="Основной текст (3) Exact"/>
    <w:rsid w:val="0073411A"/>
    <w:rPr>
      <w:rFonts w:ascii="Lucida Sans Unicode" w:eastAsia="Lucida Sans Unicode" w:hAnsi="Lucida Sans Unicode" w:cs="Lucida Sans Unicode"/>
      <w:b w:val="0"/>
      <w:bCs w:val="0"/>
      <w:i w:val="0"/>
      <w:iCs w:val="0"/>
      <w:smallCaps w:val="0"/>
      <w:strike w:val="0"/>
      <w:spacing w:val="-5"/>
      <w:sz w:val="12"/>
      <w:szCs w:val="12"/>
      <w:u w:val="none"/>
    </w:rPr>
  </w:style>
  <w:style w:type="character" w:customStyle="1" w:styleId="3ArialNarrow0ptExact">
    <w:name w:val="Основной текст (3) + Arial Narrow;Курсив;Интервал 0 pt Exact"/>
    <w:rsid w:val="0073411A"/>
    <w:rPr>
      <w:rFonts w:ascii="Arial Narrow" w:eastAsia="Arial Narrow" w:hAnsi="Arial Narrow" w:cs="Arial Narrow"/>
      <w:i/>
      <w:iCs/>
      <w:spacing w:val="-1"/>
      <w:sz w:val="12"/>
      <w:szCs w:val="12"/>
      <w:shd w:val="clear" w:color="auto" w:fill="FFFFFF"/>
    </w:rPr>
  </w:style>
  <w:style w:type="character" w:customStyle="1" w:styleId="38pt0ptExact">
    <w:name w:val="Основной текст (3) + 8 pt;Интервал 0 pt Exact"/>
    <w:rsid w:val="0073411A"/>
    <w:rPr>
      <w:rFonts w:ascii="Lucida Sans Unicode" w:eastAsia="Lucida Sans Unicode" w:hAnsi="Lucida Sans Unicode" w:cs="Lucida Sans Unicode"/>
      <w:spacing w:val="-10"/>
      <w:sz w:val="16"/>
      <w:szCs w:val="16"/>
      <w:shd w:val="clear" w:color="auto" w:fill="FFFFFF"/>
    </w:rPr>
  </w:style>
  <w:style w:type="character" w:customStyle="1" w:styleId="33">
    <w:name w:val="Основной текст (3)_"/>
    <w:link w:val="34"/>
    <w:rsid w:val="0073411A"/>
    <w:rPr>
      <w:rFonts w:ascii="Lucida Sans Unicode" w:eastAsia="Lucida Sans Unicode" w:hAnsi="Lucida Sans Unicode" w:cs="Lucida Sans Unicode"/>
      <w:sz w:val="14"/>
      <w:szCs w:val="14"/>
      <w:shd w:val="clear" w:color="auto" w:fill="FFFFFF"/>
    </w:rPr>
  </w:style>
  <w:style w:type="character" w:customStyle="1" w:styleId="af4">
    <w:name w:val="Подпись к таблице_"/>
    <w:link w:val="af5"/>
    <w:rsid w:val="0073411A"/>
    <w:rPr>
      <w:rFonts w:ascii="Lucida Sans Unicode" w:eastAsia="Lucida Sans Unicode" w:hAnsi="Lucida Sans Unicode" w:cs="Lucida Sans Unicode"/>
      <w:b/>
      <w:bCs/>
      <w:spacing w:val="-10"/>
      <w:sz w:val="15"/>
      <w:szCs w:val="15"/>
      <w:shd w:val="clear" w:color="auto" w:fill="FFFFFF"/>
    </w:rPr>
  </w:style>
  <w:style w:type="paragraph" w:customStyle="1" w:styleId="af5">
    <w:name w:val="Подпись к таблице"/>
    <w:basedOn w:val="a"/>
    <w:link w:val="af4"/>
    <w:rsid w:val="0073411A"/>
    <w:pPr>
      <w:widowControl w:val="0"/>
      <w:shd w:val="clear" w:color="auto" w:fill="FFFFFF"/>
      <w:spacing w:after="0" w:line="0" w:lineRule="atLeast"/>
    </w:pPr>
    <w:rPr>
      <w:rFonts w:ascii="Lucida Sans Unicode" w:eastAsia="Lucida Sans Unicode" w:hAnsi="Lucida Sans Unicode" w:cs="Lucida Sans Unicode"/>
      <w:b/>
      <w:bCs/>
      <w:spacing w:val="-10"/>
      <w:sz w:val="15"/>
      <w:szCs w:val="15"/>
    </w:rPr>
  </w:style>
  <w:style w:type="paragraph" w:customStyle="1" w:styleId="26">
    <w:name w:val="Подпись к таблице (2)"/>
    <w:basedOn w:val="a"/>
    <w:link w:val="2Exact0"/>
    <w:rsid w:val="0073411A"/>
    <w:pPr>
      <w:widowControl w:val="0"/>
      <w:shd w:val="clear" w:color="auto" w:fill="FFFFFF"/>
      <w:spacing w:after="0" w:line="0" w:lineRule="atLeast"/>
    </w:pPr>
    <w:rPr>
      <w:rFonts w:ascii="Lucida Sans Unicode" w:eastAsia="Lucida Sans Unicode" w:hAnsi="Lucida Sans Unicode" w:cs="Lucida Sans Unicode"/>
      <w:spacing w:val="-5"/>
      <w:sz w:val="12"/>
      <w:szCs w:val="12"/>
    </w:rPr>
  </w:style>
  <w:style w:type="paragraph" w:customStyle="1" w:styleId="34">
    <w:name w:val="Основной текст (3)"/>
    <w:basedOn w:val="a"/>
    <w:link w:val="33"/>
    <w:rsid w:val="0073411A"/>
    <w:pPr>
      <w:widowControl w:val="0"/>
      <w:shd w:val="clear" w:color="auto" w:fill="FFFFFF"/>
      <w:spacing w:after="0" w:line="235" w:lineRule="exact"/>
      <w:jc w:val="both"/>
    </w:pPr>
    <w:rPr>
      <w:rFonts w:ascii="Lucida Sans Unicode" w:eastAsia="Lucida Sans Unicode" w:hAnsi="Lucida Sans Unicode" w:cs="Lucida Sans Unicode"/>
      <w:sz w:val="14"/>
      <w:szCs w:val="14"/>
    </w:rPr>
  </w:style>
  <w:style w:type="character" w:customStyle="1" w:styleId="75pt">
    <w:name w:val="Основной текст + 7;5 pt;Полужирный"/>
    <w:rsid w:val="0073411A"/>
    <w:rPr>
      <w:rFonts w:ascii="Lucida Sans Unicode" w:eastAsia="Lucida Sans Unicode" w:hAnsi="Lucida Sans Unicode" w:cs="Lucida Sans Unicode"/>
      <w:b/>
      <w:bCs/>
      <w:i w:val="0"/>
      <w:iCs w:val="0"/>
      <w:smallCaps w:val="0"/>
      <w:strike w:val="0"/>
      <w:color w:val="000000"/>
      <w:spacing w:val="-10"/>
      <w:w w:val="100"/>
      <w:position w:val="0"/>
      <w:sz w:val="15"/>
      <w:szCs w:val="15"/>
      <w:u w:val="none"/>
      <w:shd w:val="clear" w:color="auto" w:fill="FFFFFF"/>
      <w:lang w:val="en-US"/>
    </w:rPr>
  </w:style>
  <w:style w:type="character" w:customStyle="1" w:styleId="ArialNarrow8pt0pt">
    <w:name w:val="Основной текст + Arial Narrow;8 pt;Полужирный;Интервал 0 pt"/>
    <w:rsid w:val="0073411A"/>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en-US"/>
    </w:rPr>
  </w:style>
  <w:style w:type="character" w:customStyle="1" w:styleId="40">
    <w:name w:val="Основной текст (4)_"/>
    <w:link w:val="41"/>
    <w:rsid w:val="0073411A"/>
    <w:rPr>
      <w:rFonts w:eastAsia="Times New Roman"/>
      <w:b/>
      <w:bCs/>
      <w:sz w:val="17"/>
      <w:szCs w:val="17"/>
      <w:shd w:val="clear" w:color="auto" w:fill="FFFFFF"/>
    </w:rPr>
  </w:style>
  <w:style w:type="paragraph" w:customStyle="1" w:styleId="41">
    <w:name w:val="Основной текст (4)"/>
    <w:basedOn w:val="a"/>
    <w:link w:val="40"/>
    <w:rsid w:val="0073411A"/>
    <w:pPr>
      <w:widowControl w:val="0"/>
      <w:shd w:val="clear" w:color="auto" w:fill="FFFFFF"/>
      <w:spacing w:after="0" w:line="235" w:lineRule="exact"/>
      <w:ind w:hanging="260"/>
      <w:jc w:val="both"/>
    </w:pPr>
    <w:rPr>
      <w:rFonts w:eastAsia="Times New Roman"/>
      <w:b/>
      <w:bCs/>
      <w:sz w:val="17"/>
      <w:szCs w:val="17"/>
    </w:rPr>
  </w:style>
  <w:style w:type="character" w:customStyle="1" w:styleId="42">
    <w:name w:val="Основной текст (4) + Полужирный"/>
    <w:rsid w:val="0073411A"/>
    <w:rPr>
      <w:rFonts w:ascii="Arial Narrow" w:eastAsia="Arial Narrow" w:hAnsi="Arial Narrow" w:cs="Arial Narrow"/>
      <w:b w:val="0"/>
      <w:bCs w:val="0"/>
      <w:i w:val="0"/>
      <w:iCs w:val="0"/>
      <w:smallCaps w:val="0"/>
      <w:strike w:val="0"/>
      <w:color w:val="000000"/>
      <w:spacing w:val="0"/>
      <w:w w:val="100"/>
      <w:position w:val="0"/>
      <w:sz w:val="14"/>
      <w:szCs w:val="14"/>
      <w:u w:val="none"/>
      <w:shd w:val="clear" w:color="auto" w:fill="FFFFFF"/>
      <w:lang w:val="ro-RO"/>
    </w:rPr>
  </w:style>
  <w:style w:type="character" w:customStyle="1" w:styleId="465pt">
    <w:name w:val="Основной текст (4) + 6;5 pt;Полужирный"/>
    <w:rsid w:val="0073411A"/>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rPr>
  </w:style>
  <w:style w:type="paragraph" w:customStyle="1" w:styleId="35">
    <w:name w:val="Основной текст3"/>
    <w:basedOn w:val="a"/>
    <w:rsid w:val="0073411A"/>
    <w:pPr>
      <w:widowControl w:val="0"/>
      <w:shd w:val="clear" w:color="auto" w:fill="FFFFFF"/>
      <w:spacing w:after="60" w:line="235" w:lineRule="exact"/>
    </w:pPr>
    <w:rPr>
      <w:rFonts w:ascii="Times New Roman" w:eastAsia="Times New Roman" w:hAnsi="Times New Roman" w:cs="Times New Roman"/>
      <w:color w:val="000000"/>
      <w:sz w:val="16"/>
      <w:szCs w:val="16"/>
      <w:lang w:val="ro-RO" w:eastAsia="ru-RU"/>
    </w:rPr>
  </w:style>
  <w:style w:type="paragraph" w:customStyle="1" w:styleId="43">
    <w:name w:val="Основной текст4"/>
    <w:basedOn w:val="a"/>
    <w:rsid w:val="0073411A"/>
    <w:pPr>
      <w:widowControl w:val="0"/>
      <w:shd w:val="clear" w:color="auto" w:fill="FFFFFF"/>
      <w:spacing w:after="60" w:line="235" w:lineRule="exact"/>
    </w:pPr>
    <w:rPr>
      <w:rFonts w:ascii="Times New Roman" w:eastAsia="Times New Roman" w:hAnsi="Times New Roman" w:cs="Times New Roman"/>
      <w:color w:val="000000"/>
      <w:sz w:val="16"/>
      <w:szCs w:val="16"/>
      <w:lang w:val="ro-RO" w:eastAsia="ru-RU"/>
    </w:rPr>
  </w:style>
  <w:style w:type="character" w:customStyle="1" w:styleId="130">
    <w:name w:val="Основной текст (13)_"/>
    <w:link w:val="131"/>
    <w:rsid w:val="0073411A"/>
    <w:rPr>
      <w:rFonts w:eastAsia="Times New Roman"/>
      <w:i/>
      <w:iCs/>
      <w:sz w:val="16"/>
      <w:szCs w:val="16"/>
      <w:shd w:val="clear" w:color="auto" w:fill="FFFFFF"/>
    </w:rPr>
  </w:style>
  <w:style w:type="character" w:customStyle="1" w:styleId="131pt">
    <w:name w:val="Основной текст (13) + Интервал 1 pt"/>
    <w:rsid w:val="0073411A"/>
    <w:rPr>
      <w:rFonts w:eastAsia="Times New Roman"/>
      <w:i/>
      <w:iCs/>
      <w:color w:val="000000"/>
      <w:spacing w:val="30"/>
      <w:w w:val="100"/>
      <w:position w:val="0"/>
      <w:sz w:val="16"/>
      <w:szCs w:val="16"/>
      <w:shd w:val="clear" w:color="auto" w:fill="FFFFFF"/>
      <w:lang w:val="ro-RO"/>
    </w:rPr>
  </w:style>
  <w:style w:type="paragraph" w:customStyle="1" w:styleId="131">
    <w:name w:val="Основной текст (13)"/>
    <w:basedOn w:val="a"/>
    <w:link w:val="130"/>
    <w:rsid w:val="0073411A"/>
    <w:pPr>
      <w:widowControl w:val="0"/>
      <w:shd w:val="clear" w:color="auto" w:fill="FFFFFF"/>
      <w:spacing w:before="120" w:after="120" w:line="0" w:lineRule="atLeast"/>
      <w:jc w:val="both"/>
    </w:pPr>
    <w:rPr>
      <w:rFonts w:eastAsia="Times New Roman"/>
      <w:i/>
      <w:iCs/>
      <w:sz w:val="16"/>
      <w:szCs w:val="16"/>
    </w:rPr>
  </w:style>
  <w:style w:type="character" w:customStyle="1" w:styleId="Exact0">
    <w:name w:val="Основной текст Exact"/>
    <w:rsid w:val="0073411A"/>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0ptExact">
    <w:name w:val="Основной текст + Курсив;Интервал 0 pt Exact"/>
    <w:rsid w:val="0073411A"/>
    <w:rPr>
      <w:rFonts w:ascii="Times New Roman" w:eastAsia="Times New Roman" w:hAnsi="Times New Roman" w:cs="Times New Roman"/>
      <w:b w:val="0"/>
      <w:bCs w:val="0"/>
      <w:i/>
      <w:iCs/>
      <w:smallCaps w:val="0"/>
      <w:strike w:val="0"/>
      <w:color w:val="000000"/>
      <w:spacing w:val="4"/>
      <w:w w:val="100"/>
      <w:position w:val="0"/>
      <w:sz w:val="15"/>
      <w:szCs w:val="15"/>
      <w:u w:val="none"/>
      <w:shd w:val="clear" w:color="auto" w:fill="FFFFFF"/>
      <w:lang w:val="ro-RO"/>
    </w:rPr>
  </w:style>
  <w:style w:type="character" w:customStyle="1" w:styleId="20ptExact">
    <w:name w:val="Основной текст (2) + Интервал 0 pt Exact"/>
    <w:rsid w:val="0073411A"/>
    <w:rPr>
      <w:rFonts w:ascii="Arial Narrow" w:eastAsia="Arial Narrow" w:hAnsi="Arial Narrow" w:cs="Arial Narrow"/>
      <w:b/>
      <w:bCs/>
      <w:color w:val="000000"/>
      <w:spacing w:val="3"/>
      <w:w w:val="100"/>
      <w:position w:val="0"/>
      <w:sz w:val="16"/>
      <w:szCs w:val="16"/>
      <w:shd w:val="clear" w:color="auto" w:fill="FFFFFF"/>
      <w:lang w:val="ro-RO"/>
    </w:rPr>
  </w:style>
  <w:style w:type="character" w:customStyle="1" w:styleId="30ptExact">
    <w:name w:val="Основной текст (3) + Интервал 0 pt Exact"/>
    <w:rsid w:val="0073411A"/>
    <w:rPr>
      <w:rFonts w:ascii="Arial Narrow" w:eastAsia="Arial Narrow" w:hAnsi="Arial Narrow" w:cs="Arial Narrow"/>
      <w:b/>
      <w:bCs/>
      <w:i w:val="0"/>
      <w:iCs w:val="0"/>
      <w:smallCaps w:val="0"/>
      <w:strike w:val="0"/>
      <w:color w:val="000000"/>
      <w:spacing w:val="3"/>
      <w:w w:val="100"/>
      <w:position w:val="0"/>
      <w:sz w:val="13"/>
      <w:szCs w:val="13"/>
      <w:u w:val="none"/>
      <w:shd w:val="clear" w:color="auto" w:fill="FFFFFF"/>
      <w:lang w:val="ro-RO"/>
    </w:rPr>
  </w:style>
  <w:style w:type="character" w:customStyle="1" w:styleId="36">
    <w:name w:val="Заголовок №3_"/>
    <w:rsid w:val="0073411A"/>
    <w:rPr>
      <w:rFonts w:ascii="Arial Narrow" w:eastAsia="Arial Narrow" w:hAnsi="Arial Narrow" w:cs="Arial Narrow"/>
      <w:b/>
      <w:bCs/>
      <w:i w:val="0"/>
      <w:iCs w:val="0"/>
      <w:smallCaps w:val="0"/>
      <w:strike w:val="0"/>
      <w:sz w:val="17"/>
      <w:szCs w:val="17"/>
      <w:u w:val="none"/>
    </w:rPr>
  </w:style>
  <w:style w:type="character" w:customStyle="1" w:styleId="37">
    <w:name w:val="Заголовок №3"/>
    <w:rsid w:val="0073411A"/>
    <w:rPr>
      <w:rFonts w:ascii="Arial Narrow" w:eastAsia="Arial Narrow" w:hAnsi="Arial Narrow" w:cs="Arial Narrow"/>
      <w:b/>
      <w:bCs/>
      <w:i w:val="0"/>
      <w:iCs w:val="0"/>
      <w:smallCaps w:val="0"/>
      <w:strike w:val="0"/>
      <w:color w:val="000000"/>
      <w:spacing w:val="0"/>
      <w:w w:val="100"/>
      <w:position w:val="0"/>
      <w:sz w:val="17"/>
      <w:szCs w:val="17"/>
      <w:u w:val="none"/>
      <w:lang w:val="ro-RO"/>
    </w:rPr>
  </w:style>
  <w:style w:type="character" w:customStyle="1" w:styleId="330">
    <w:name w:val="Основной текст + Полужирный;Масштаб 33%"/>
    <w:rsid w:val="0073411A"/>
    <w:rPr>
      <w:rFonts w:ascii="Times New Roman" w:eastAsia="Times New Roman" w:hAnsi="Times New Roman" w:cs="Times New Roman"/>
      <w:b/>
      <w:bCs/>
      <w:i w:val="0"/>
      <w:iCs w:val="0"/>
      <w:smallCaps w:val="0"/>
      <w:strike w:val="0"/>
      <w:color w:val="000000"/>
      <w:spacing w:val="0"/>
      <w:w w:val="33"/>
      <w:position w:val="0"/>
      <w:sz w:val="16"/>
      <w:szCs w:val="16"/>
      <w:u w:val="none"/>
      <w:shd w:val="clear" w:color="auto" w:fill="FFFFFF"/>
      <w:lang w:val="ro-RO"/>
    </w:rPr>
  </w:style>
  <w:style w:type="character" w:customStyle="1" w:styleId="hps">
    <w:name w:val="hps"/>
    <w:basedOn w:val="a0"/>
    <w:rsid w:val="0073411A"/>
  </w:style>
  <w:style w:type="paragraph" w:customStyle="1" w:styleId="msonormalcxspmiddle">
    <w:name w:val="msonormalcxspmiddle"/>
    <w:basedOn w:val="a"/>
    <w:rsid w:val="00734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73411A"/>
    <w:pPr>
      <w:spacing w:after="0" w:line="240" w:lineRule="auto"/>
    </w:pPr>
    <w:rPr>
      <w:rFonts w:ascii="Calibri" w:eastAsia="Times New Roman" w:hAnsi="Calibri" w:cs="Times New Roman"/>
    </w:rPr>
  </w:style>
  <w:style w:type="table" w:customStyle="1" w:styleId="110">
    <w:name w:val="Сетка таблицы11"/>
    <w:basedOn w:val="a1"/>
    <w:next w:val="a3"/>
    <w:uiPriority w:val="59"/>
    <w:rsid w:val="007341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rsid w:val="007341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7">
    <w:name w:val="pa17"/>
    <w:basedOn w:val="a"/>
    <w:rsid w:val="0073411A"/>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table" w:customStyle="1" w:styleId="100">
    <w:name w:val="Сетка таблицы10"/>
    <w:basedOn w:val="a1"/>
    <w:next w:val="a3"/>
    <w:uiPriority w:val="59"/>
    <w:rsid w:val="0073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ocked/>
    <w:rsid w:val="0073411A"/>
    <w:rPr>
      <w:rFonts w:ascii="Times New Roman" w:eastAsia="Times New Roman" w:hAnsi="Times New Roman" w:cs="Times New Roman"/>
      <w:b/>
      <w:bCs/>
      <w:shd w:val="clear" w:color="auto" w:fill="FFFFFF"/>
    </w:rPr>
  </w:style>
  <w:style w:type="character" w:customStyle="1" w:styleId="af6">
    <w:name w:val="a"/>
    <w:basedOn w:val="a0"/>
    <w:rsid w:val="0073411A"/>
  </w:style>
  <w:style w:type="character" w:customStyle="1" w:styleId="af7">
    <w:name w:val="Основной текст + Полужирный"/>
    <w:rsid w:val="0073411A"/>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o-RO"/>
    </w:rPr>
  </w:style>
  <w:style w:type="character" w:customStyle="1" w:styleId="alt-edited">
    <w:name w:val="alt-edited"/>
    <w:basedOn w:val="a0"/>
    <w:rsid w:val="0073411A"/>
  </w:style>
  <w:style w:type="character" w:customStyle="1" w:styleId="28">
    <w:name w:val="Основной текст (2) + Не полужирный"/>
    <w:rsid w:val="0073411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o-RO" w:eastAsia="ro-RO" w:bidi="ro-RO"/>
    </w:rPr>
  </w:style>
  <w:style w:type="numbering" w:customStyle="1" w:styleId="44">
    <w:name w:val="Нет списка4"/>
    <w:next w:val="a2"/>
    <w:uiPriority w:val="99"/>
    <w:semiHidden/>
    <w:unhideWhenUsed/>
    <w:rsid w:val="0073411A"/>
  </w:style>
  <w:style w:type="character" w:customStyle="1" w:styleId="l6">
    <w:name w:val="l6"/>
    <w:basedOn w:val="a0"/>
    <w:rsid w:val="0073411A"/>
  </w:style>
  <w:style w:type="character" w:customStyle="1" w:styleId="38">
    <w:name w:val="Основной текст (3) + Не полужирный"/>
    <w:rsid w:val="0073411A"/>
    <w:rPr>
      <w:rFonts w:ascii="Times New Roman" w:eastAsia="Times New Roman" w:hAnsi="Times New Roman"/>
      <w:b/>
      <w:bCs/>
      <w:color w:val="000000"/>
      <w:spacing w:val="0"/>
      <w:w w:val="100"/>
      <w:position w:val="0"/>
      <w:sz w:val="21"/>
      <w:szCs w:val="21"/>
      <w:shd w:val="clear" w:color="auto" w:fill="FFFFFF"/>
      <w:lang w:val="ro-RO"/>
    </w:rPr>
  </w:style>
  <w:style w:type="paragraph" w:customStyle="1" w:styleId="14">
    <w:name w:val="Абзац списка1"/>
    <w:basedOn w:val="a"/>
    <w:uiPriority w:val="34"/>
    <w:qFormat/>
    <w:rsid w:val="0073411A"/>
    <w:pPr>
      <w:spacing w:after="200" w:line="276" w:lineRule="auto"/>
      <w:ind w:left="720"/>
      <w:contextualSpacing/>
    </w:pPr>
    <w:rPr>
      <w:rFonts w:ascii="Calibri" w:eastAsia="Calibri" w:hAnsi="Calibri" w:cs="Times New Roman"/>
      <w:lang w:val="ro-RO"/>
    </w:rPr>
  </w:style>
  <w:style w:type="character" w:customStyle="1" w:styleId="atn">
    <w:name w:val="atn"/>
    <w:basedOn w:val="a0"/>
    <w:rsid w:val="0073411A"/>
  </w:style>
  <w:style w:type="character" w:customStyle="1" w:styleId="4CordiaUPC7pt-1pt">
    <w:name w:val="Основной текст (4) + CordiaUPC;7 pt;Не полужирный;Не курсив;Интервал -1 pt"/>
    <w:rsid w:val="0073411A"/>
    <w:rPr>
      <w:rFonts w:ascii="CordiaUPC" w:eastAsia="CordiaUPC" w:hAnsi="CordiaUPC" w:cs="CordiaUPC"/>
      <w:b/>
      <w:bCs/>
      <w:i/>
      <w:iCs/>
      <w:smallCaps w:val="0"/>
      <w:strike w:val="0"/>
      <w:color w:val="000000"/>
      <w:spacing w:val="-20"/>
      <w:w w:val="100"/>
      <w:position w:val="0"/>
      <w:sz w:val="14"/>
      <w:szCs w:val="14"/>
      <w:u w:val="none"/>
      <w:shd w:val="clear" w:color="auto" w:fill="FFFFFF"/>
      <w:lang w:val="ro-RO" w:eastAsia="ro-RO" w:bidi="ro-RO"/>
    </w:rPr>
  </w:style>
  <w:style w:type="paragraph" w:customStyle="1" w:styleId="Default">
    <w:name w:val="Default"/>
    <w:rsid w:val="00E01E26"/>
    <w:pPr>
      <w:autoSpaceDE w:val="0"/>
      <w:autoSpaceDN w:val="0"/>
      <w:adjustRightInd w:val="0"/>
      <w:spacing w:after="0" w:line="240" w:lineRule="auto"/>
    </w:pPr>
    <w:rPr>
      <w:rFonts w:ascii="Calibri" w:hAnsi="Calibri" w:cs="Calibri"/>
      <w:color w:val="000000"/>
      <w:sz w:val="24"/>
      <w:szCs w:val="24"/>
    </w:rPr>
  </w:style>
  <w:style w:type="character" w:customStyle="1" w:styleId="30">
    <w:name w:val="Заголовок 3 Знак"/>
    <w:basedOn w:val="a0"/>
    <w:link w:val="3"/>
    <w:uiPriority w:val="9"/>
    <w:semiHidden/>
    <w:rsid w:val="00C6281C"/>
    <w:rPr>
      <w:rFonts w:asciiTheme="majorHAnsi" w:eastAsiaTheme="majorEastAsia" w:hAnsiTheme="majorHAnsi" w:cstheme="majorBidi"/>
      <w:b/>
      <w:bCs/>
      <w:color w:val="5B9BD5" w:themeColor="accent1"/>
    </w:rPr>
  </w:style>
  <w:style w:type="paragraph" w:customStyle="1" w:styleId="rtejustify">
    <w:name w:val="rtejustify"/>
    <w:basedOn w:val="a"/>
    <w:rsid w:val="00C62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B55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55E41"/>
    <w:rPr>
      <w:rFonts w:asciiTheme="majorHAnsi" w:eastAsiaTheme="majorEastAsia" w:hAnsiTheme="majorHAnsi" w:cstheme="majorBidi"/>
      <w:b/>
      <w:bCs/>
      <w:color w:val="5B9BD5" w:themeColor="accent1"/>
      <w:sz w:val="26"/>
      <w:szCs w:val="26"/>
    </w:rPr>
  </w:style>
  <w:style w:type="character" w:customStyle="1" w:styleId="10105pt">
    <w:name w:val="Основной текст (10) + 10;5 pt;Полужирный"/>
    <w:basedOn w:val="a0"/>
    <w:rsid w:val="003D341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10Calibri11pt">
    <w:name w:val="Основной текст (10) + Calibri;11 pt;Полужирный"/>
    <w:basedOn w:val="a0"/>
    <w:rsid w:val="003D341B"/>
    <w:rPr>
      <w:rFonts w:ascii="Calibri" w:eastAsia="Calibri" w:hAnsi="Calibri" w:cs="Calibri"/>
      <w:b/>
      <w:bCs/>
      <w:i w:val="0"/>
      <w:iCs w:val="0"/>
      <w:smallCaps w:val="0"/>
      <w:strike w:val="0"/>
      <w:color w:val="000000"/>
      <w:spacing w:val="0"/>
      <w:w w:val="100"/>
      <w:position w:val="0"/>
      <w:sz w:val="22"/>
      <w:szCs w:val="22"/>
      <w:u w:val="none"/>
      <w:shd w:val="clear" w:color="auto" w:fill="FFFFFF"/>
      <w:lang w:val="ro-RO" w:eastAsia="ro-RO" w:bidi="ro-RO"/>
    </w:rPr>
  </w:style>
  <w:style w:type="paragraph" w:styleId="af8">
    <w:name w:val="Body Text"/>
    <w:basedOn w:val="a"/>
    <w:link w:val="af9"/>
    <w:uiPriority w:val="99"/>
    <w:unhideWhenUsed/>
    <w:rsid w:val="0021537B"/>
    <w:pPr>
      <w:widowControl w:val="0"/>
      <w:shd w:val="clear" w:color="auto" w:fill="FFFFFF"/>
      <w:spacing w:after="0" w:line="235" w:lineRule="exact"/>
      <w:ind w:hanging="220"/>
      <w:jc w:val="both"/>
    </w:pPr>
    <w:rPr>
      <w:rFonts w:ascii="Times New Roman" w:hAnsi="Times New Roman" w:cs="Times New Roman"/>
      <w:sz w:val="16"/>
      <w:szCs w:val="16"/>
    </w:rPr>
  </w:style>
  <w:style w:type="character" w:customStyle="1" w:styleId="af9">
    <w:name w:val="Основной текст Знак"/>
    <w:basedOn w:val="a0"/>
    <w:link w:val="af8"/>
    <w:uiPriority w:val="99"/>
    <w:rsid w:val="0021537B"/>
    <w:rPr>
      <w:rFonts w:ascii="Times New Roman" w:hAnsi="Times New Roman" w:cs="Times New Roman"/>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12191889">
      <w:bodyDiv w:val="1"/>
      <w:marLeft w:val="0"/>
      <w:marRight w:val="0"/>
      <w:marTop w:val="0"/>
      <w:marBottom w:val="0"/>
      <w:divBdr>
        <w:top w:val="none" w:sz="0" w:space="0" w:color="auto"/>
        <w:left w:val="none" w:sz="0" w:space="0" w:color="auto"/>
        <w:bottom w:val="none" w:sz="0" w:space="0" w:color="auto"/>
        <w:right w:val="none" w:sz="0" w:space="0" w:color="auto"/>
      </w:divBdr>
    </w:div>
    <w:div w:id="47607477">
      <w:bodyDiv w:val="1"/>
      <w:marLeft w:val="0"/>
      <w:marRight w:val="0"/>
      <w:marTop w:val="0"/>
      <w:marBottom w:val="0"/>
      <w:divBdr>
        <w:top w:val="none" w:sz="0" w:space="0" w:color="auto"/>
        <w:left w:val="none" w:sz="0" w:space="0" w:color="auto"/>
        <w:bottom w:val="none" w:sz="0" w:space="0" w:color="auto"/>
        <w:right w:val="none" w:sz="0" w:space="0" w:color="auto"/>
      </w:divBdr>
    </w:div>
    <w:div w:id="272857691">
      <w:bodyDiv w:val="1"/>
      <w:marLeft w:val="0"/>
      <w:marRight w:val="0"/>
      <w:marTop w:val="0"/>
      <w:marBottom w:val="0"/>
      <w:divBdr>
        <w:top w:val="none" w:sz="0" w:space="0" w:color="auto"/>
        <w:left w:val="none" w:sz="0" w:space="0" w:color="auto"/>
        <w:bottom w:val="none" w:sz="0" w:space="0" w:color="auto"/>
        <w:right w:val="none" w:sz="0" w:space="0" w:color="auto"/>
      </w:divBdr>
    </w:div>
    <w:div w:id="324551780">
      <w:bodyDiv w:val="1"/>
      <w:marLeft w:val="0"/>
      <w:marRight w:val="0"/>
      <w:marTop w:val="0"/>
      <w:marBottom w:val="0"/>
      <w:divBdr>
        <w:top w:val="none" w:sz="0" w:space="0" w:color="auto"/>
        <w:left w:val="none" w:sz="0" w:space="0" w:color="auto"/>
        <w:bottom w:val="none" w:sz="0" w:space="0" w:color="auto"/>
        <w:right w:val="none" w:sz="0" w:space="0" w:color="auto"/>
      </w:divBdr>
    </w:div>
    <w:div w:id="329990874">
      <w:bodyDiv w:val="1"/>
      <w:marLeft w:val="0"/>
      <w:marRight w:val="0"/>
      <w:marTop w:val="0"/>
      <w:marBottom w:val="0"/>
      <w:divBdr>
        <w:top w:val="none" w:sz="0" w:space="0" w:color="auto"/>
        <w:left w:val="none" w:sz="0" w:space="0" w:color="auto"/>
        <w:bottom w:val="none" w:sz="0" w:space="0" w:color="auto"/>
        <w:right w:val="none" w:sz="0" w:space="0" w:color="auto"/>
      </w:divBdr>
    </w:div>
    <w:div w:id="364794659">
      <w:bodyDiv w:val="1"/>
      <w:marLeft w:val="0"/>
      <w:marRight w:val="0"/>
      <w:marTop w:val="0"/>
      <w:marBottom w:val="0"/>
      <w:divBdr>
        <w:top w:val="none" w:sz="0" w:space="0" w:color="auto"/>
        <w:left w:val="none" w:sz="0" w:space="0" w:color="auto"/>
        <w:bottom w:val="none" w:sz="0" w:space="0" w:color="auto"/>
        <w:right w:val="none" w:sz="0" w:space="0" w:color="auto"/>
      </w:divBdr>
    </w:div>
    <w:div w:id="377047221">
      <w:bodyDiv w:val="1"/>
      <w:marLeft w:val="0"/>
      <w:marRight w:val="0"/>
      <w:marTop w:val="0"/>
      <w:marBottom w:val="0"/>
      <w:divBdr>
        <w:top w:val="none" w:sz="0" w:space="0" w:color="auto"/>
        <w:left w:val="none" w:sz="0" w:space="0" w:color="auto"/>
        <w:bottom w:val="none" w:sz="0" w:space="0" w:color="auto"/>
        <w:right w:val="none" w:sz="0" w:space="0" w:color="auto"/>
      </w:divBdr>
    </w:div>
    <w:div w:id="406851953">
      <w:bodyDiv w:val="1"/>
      <w:marLeft w:val="0"/>
      <w:marRight w:val="0"/>
      <w:marTop w:val="0"/>
      <w:marBottom w:val="0"/>
      <w:divBdr>
        <w:top w:val="none" w:sz="0" w:space="0" w:color="auto"/>
        <w:left w:val="none" w:sz="0" w:space="0" w:color="auto"/>
        <w:bottom w:val="none" w:sz="0" w:space="0" w:color="auto"/>
        <w:right w:val="none" w:sz="0" w:space="0" w:color="auto"/>
      </w:divBdr>
    </w:div>
    <w:div w:id="485820180">
      <w:bodyDiv w:val="1"/>
      <w:marLeft w:val="0"/>
      <w:marRight w:val="0"/>
      <w:marTop w:val="0"/>
      <w:marBottom w:val="0"/>
      <w:divBdr>
        <w:top w:val="none" w:sz="0" w:space="0" w:color="auto"/>
        <w:left w:val="none" w:sz="0" w:space="0" w:color="auto"/>
        <w:bottom w:val="none" w:sz="0" w:space="0" w:color="auto"/>
        <w:right w:val="none" w:sz="0" w:space="0" w:color="auto"/>
      </w:divBdr>
    </w:div>
    <w:div w:id="496195840">
      <w:bodyDiv w:val="1"/>
      <w:marLeft w:val="0"/>
      <w:marRight w:val="0"/>
      <w:marTop w:val="0"/>
      <w:marBottom w:val="0"/>
      <w:divBdr>
        <w:top w:val="none" w:sz="0" w:space="0" w:color="auto"/>
        <w:left w:val="none" w:sz="0" w:space="0" w:color="auto"/>
        <w:bottom w:val="none" w:sz="0" w:space="0" w:color="auto"/>
        <w:right w:val="none" w:sz="0" w:space="0" w:color="auto"/>
      </w:divBdr>
    </w:div>
    <w:div w:id="502672121">
      <w:bodyDiv w:val="1"/>
      <w:marLeft w:val="0"/>
      <w:marRight w:val="0"/>
      <w:marTop w:val="0"/>
      <w:marBottom w:val="0"/>
      <w:divBdr>
        <w:top w:val="none" w:sz="0" w:space="0" w:color="auto"/>
        <w:left w:val="none" w:sz="0" w:space="0" w:color="auto"/>
        <w:bottom w:val="none" w:sz="0" w:space="0" w:color="auto"/>
        <w:right w:val="none" w:sz="0" w:space="0" w:color="auto"/>
      </w:divBdr>
    </w:div>
    <w:div w:id="504245505">
      <w:bodyDiv w:val="1"/>
      <w:marLeft w:val="0"/>
      <w:marRight w:val="0"/>
      <w:marTop w:val="0"/>
      <w:marBottom w:val="0"/>
      <w:divBdr>
        <w:top w:val="none" w:sz="0" w:space="0" w:color="auto"/>
        <w:left w:val="none" w:sz="0" w:space="0" w:color="auto"/>
        <w:bottom w:val="none" w:sz="0" w:space="0" w:color="auto"/>
        <w:right w:val="none" w:sz="0" w:space="0" w:color="auto"/>
      </w:divBdr>
    </w:div>
    <w:div w:id="504832013">
      <w:bodyDiv w:val="1"/>
      <w:marLeft w:val="0"/>
      <w:marRight w:val="0"/>
      <w:marTop w:val="0"/>
      <w:marBottom w:val="0"/>
      <w:divBdr>
        <w:top w:val="none" w:sz="0" w:space="0" w:color="auto"/>
        <w:left w:val="none" w:sz="0" w:space="0" w:color="auto"/>
        <w:bottom w:val="none" w:sz="0" w:space="0" w:color="auto"/>
        <w:right w:val="none" w:sz="0" w:space="0" w:color="auto"/>
      </w:divBdr>
    </w:div>
    <w:div w:id="619266481">
      <w:bodyDiv w:val="1"/>
      <w:marLeft w:val="0"/>
      <w:marRight w:val="0"/>
      <w:marTop w:val="0"/>
      <w:marBottom w:val="0"/>
      <w:divBdr>
        <w:top w:val="none" w:sz="0" w:space="0" w:color="auto"/>
        <w:left w:val="none" w:sz="0" w:space="0" w:color="auto"/>
        <w:bottom w:val="none" w:sz="0" w:space="0" w:color="auto"/>
        <w:right w:val="none" w:sz="0" w:space="0" w:color="auto"/>
      </w:divBdr>
    </w:div>
    <w:div w:id="658927614">
      <w:bodyDiv w:val="1"/>
      <w:marLeft w:val="0"/>
      <w:marRight w:val="0"/>
      <w:marTop w:val="0"/>
      <w:marBottom w:val="0"/>
      <w:divBdr>
        <w:top w:val="none" w:sz="0" w:space="0" w:color="auto"/>
        <w:left w:val="none" w:sz="0" w:space="0" w:color="auto"/>
        <w:bottom w:val="none" w:sz="0" w:space="0" w:color="auto"/>
        <w:right w:val="none" w:sz="0" w:space="0" w:color="auto"/>
      </w:divBdr>
    </w:div>
    <w:div w:id="780993147">
      <w:bodyDiv w:val="1"/>
      <w:marLeft w:val="0"/>
      <w:marRight w:val="0"/>
      <w:marTop w:val="0"/>
      <w:marBottom w:val="0"/>
      <w:divBdr>
        <w:top w:val="none" w:sz="0" w:space="0" w:color="auto"/>
        <w:left w:val="none" w:sz="0" w:space="0" w:color="auto"/>
        <w:bottom w:val="none" w:sz="0" w:space="0" w:color="auto"/>
        <w:right w:val="none" w:sz="0" w:space="0" w:color="auto"/>
      </w:divBdr>
    </w:div>
    <w:div w:id="825702195">
      <w:bodyDiv w:val="1"/>
      <w:marLeft w:val="0"/>
      <w:marRight w:val="0"/>
      <w:marTop w:val="0"/>
      <w:marBottom w:val="0"/>
      <w:divBdr>
        <w:top w:val="none" w:sz="0" w:space="0" w:color="auto"/>
        <w:left w:val="none" w:sz="0" w:space="0" w:color="auto"/>
        <w:bottom w:val="none" w:sz="0" w:space="0" w:color="auto"/>
        <w:right w:val="none" w:sz="0" w:space="0" w:color="auto"/>
      </w:divBdr>
      <w:divsChild>
        <w:div w:id="70087007">
          <w:marLeft w:val="0"/>
          <w:marRight w:val="0"/>
          <w:marTop w:val="0"/>
          <w:marBottom w:val="0"/>
          <w:divBdr>
            <w:top w:val="none" w:sz="0" w:space="0" w:color="auto"/>
            <w:left w:val="none" w:sz="0" w:space="0" w:color="auto"/>
            <w:bottom w:val="none" w:sz="0" w:space="0" w:color="auto"/>
            <w:right w:val="none" w:sz="0" w:space="0" w:color="auto"/>
          </w:divBdr>
          <w:divsChild>
            <w:div w:id="1977757037">
              <w:marLeft w:val="0"/>
              <w:marRight w:val="0"/>
              <w:marTop w:val="0"/>
              <w:marBottom w:val="0"/>
              <w:divBdr>
                <w:top w:val="none" w:sz="0" w:space="0" w:color="auto"/>
                <w:left w:val="none" w:sz="0" w:space="0" w:color="auto"/>
                <w:bottom w:val="none" w:sz="0" w:space="0" w:color="auto"/>
                <w:right w:val="none" w:sz="0" w:space="0" w:color="auto"/>
              </w:divBdr>
              <w:divsChild>
                <w:div w:id="129788041">
                  <w:marLeft w:val="0"/>
                  <w:marRight w:val="0"/>
                  <w:marTop w:val="0"/>
                  <w:marBottom w:val="0"/>
                  <w:divBdr>
                    <w:top w:val="none" w:sz="0" w:space="0" w:color="auto"/>
                    <w:left w:val="none" w:sz="0" w:space="0" w:color="auto"/>
                    <w:bottom w:val="none" w:sz="0" w:space="0" w:color="auto"/>
                    <w:right w:val="none" w:sz="0" w:space="0" w:color="auto"/>
                  </w:divBdr>
                </w:div>
              </w:divsChild>
            </w:div>
            <w:div w:id="598682851">
              <w:marLeft w:val="197"/>
              <w:marRight w:val="0"/>
              <w:marTop w:val="0"/>
              <w:marBottom w:val="0"/>
              <w:divBdr>
                <w:top w:val="none" w:sz="0" w:space="0" w:color="auto"/>
                <w:left w:val="none" w:sz="0" w:space="0" w:color="auto"/>
                <w:bottom w:val="none" w:sz="0" w:space="0" w:color="auto"/>
                <w:right w:val="none" w:sz="0" w:space="0" w:color="auto"/>
              </w:divBdr>
              <w:divsChild>
                <w:div w:id="1420446653">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941719258">
          <w:marLeft w:val="0"/>
          <w:marRight w:val="0"/>
          <w:marTop w:val="0"/>
          <w:marBottom w:val="150"/>
          <w:divBdr>
            <w:top w:val="none" w:sz="0" w:space="0" w:color="auto"/>
            <w:left w:val="none" w:sz="0" w:space="0" w:color="auto"/>
            <w:bottom w:val="none" w:sz="0" w:space="0" w:color="auto"/>
            <w:right w:val="none" w:sz="0" w:space="0" w:color="auto"/>
          </w:divBdr>
          <w:divsChild>
            <w:div w:id="100608481">
              <w:marLeft w:val="0"/>
              <w:marRight w:val="0"/>
              <w:marTop w:val="0"/>
              <w:marBottom w:val="0"/>
              <w:divBdr>
                <w:top w:val="none" w:sz="0" w:space="0" w:color="auto"/>
                <w:left w:val="none" w:sz="0" w:space="0" w:color="auto"/>
                <w:bottom w:val="none" w:sz="0" w:space="0" w:color="auto"/>
                <w:right w:val="none" w:sz="0" w:space="0" w:color="auto"/>
              </w:divBdr>
              <w:divsChild>
                <w:div w:id="829177931">
                  <w:marLeft w:val="0"/>
                  <w:marRight w:val="0"/>
                  <w:marTop w:val="0"/>
                  <w:marBottom w:val="0"/>
                  <w:divBdr>
                    <w:top w:val="none" w:sz="0" w:space="0" w:color="auto"/>
                    <w:left w:val="none" w:sz="0" w:space="0" w:color="auto"/>
                    <w:bottom w:val="none" w:sz="0" w:space="0" w:color="auto"/>
                    <w:right w:val="none" w:sz="0" w:space="0" w:color="auto"/>
                  </w:divBdr>
                  <w:divsChild>
                    <w:div w:id="17298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6432">
              <w:marLeft w:val="0"/>
              <w:marRight w:val="0"/>
              <w:marTop w:val="0"/>
              <w:marBottom w:val="0"/>
              <w:divBdr>
                <w:top w:val="none" w:sz="0" w:space="0" w:color="auto"/>
                <w:left w:val="none" w:sz="0" w:space="0" w:color="auto"/>
                <w:bottom w:val="none" w:sz="0" w:space="0" w:color="auto"/>
                <w:right w:val="none" w:sz="0" w:space="0" w:color="auto"/>
              </w:divBdr>
              <w:divsChild>
                <w:div w:id="1610891987">
                  <w:marLeft w:val="0"/>
                  <w:marRight w:val="0"/>
                  <w:marTop w:val="0"/>
                  <w:marBottom w:val="0"/>
                  <w:divBdr>
                    <w:top w:val="none" w:sz="0" w:space="0" w:color="auto"/>
                    <w:left w:val="none" w:sz="0" w:space="0" w:color="auto"/>
                    <w:bottom w:val="none" w:sz="0" w:space="0" w:color="auto"/>
                    <w:right w:val="none" w:sz="0" w:space="0" w:color="auto"/>
                  </w:divBdr>
                  <w:divsChild>
                    <w:div w:id="1374889839">
                      <w:marLeft w:val="0"/>
                      <w:marRight w:val="0"/>
                      <w:marTop w:val="0"/>
                      <w:marBottom w:val="0"/>
                      <w:divBdr>
                        <w:top w:val="none" w:sz="0" w:space="0" w:color="auto"/>
                        <w:left w:val="none" w:sz="0" w:space="0" w:color="auto"/>
                        <w:bottom w:val="none" w:sz="0" w:space="0" w:color="auto"/>
                        <w:right w:val="none" w:sz="0" w:space="0" w:color="auto"/>
                      </w:divBdr>
                    </w:div>
                  </w:divsChild>
                </w:div>
                <w:div w:id="384838281">
                  <w:marLeft w:val="0"/>
                  <w:marRight w:val="0"/>
                  <w:marTop w:val="0"/>
                  <w:marBottom w:val="0"/>
                  <w:divBdr>
                    <w:top w:val="none" w:sz="0" w:space="0" w:color="auto"/>
                    <w:left w:val="none" w:sz="0" w:space="0" w:color="auto"/>
                    <w:bottom w:val="none" w:sz="0" w:space="0" w:color="auto"/>
                    <w:right w:val="none" w:sz="0" w:space="0" w:color="auto"/>
                  </w:divBdr>
                  <w:divsChild>
                    <w:div w:id="11305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6391">
      <w:bodyDiv w:val="1"/>
      <w:marLeft w:val="0"/>
      <w:marRight w:val="0"/>
      <w:marTop w:val="0"/>
      <w:marBottom w:val="0"/>
      <w:divBdr>
        <w:top w:val="none" w:sz="0" w:space="0" w:color="auto"/>
        <w:left w:val="none" w:sz="0" w:space="0" w:color="auto"/>
        <w:bottom w:val="none" w:sz="0" w:space="0" w:color="auto"/>
        <w:right w:val="none" w:sz="0" w:space="0" w:color="auto"/>
      </w:divBdr>
    </w:div>
    <w:div w:id="971252254">
      <w:bodyDiv w:val="1"/>
      <w:marLeft w:val="0"/>
      <w:marRight w:val="0"/>
      <w:marTop w:val="0"/>
      <w:marBottom w:val="0"/>
      <w:divBdr>
        <w:top w:val="none" w:sz="0" w:space="0" w:color="auto"/>
        <w:left w:val="none" w:sz="0" w:space="0" w:color="auto"/>
        <w:bottom w:val="none" w:sz="0" w:space="0" w:color="auto"/>
        <w:right w:val="none" w:sz="0" w:space="0" w:color="auto"/>
      </w:divBdr>
    </w:div>
    <w:div w:id="1042249459">
      <w:bodyDiv w:val="1"/>
      <w:marLeft w:val="0"/>
      <w:marRight w:val="0"/>
      <w:marTop w:val="0"/>
      <w:marBottom w:val="0"/>
      <w:divBdr>
        <w:top w:val="none" w:sz="0" w:space="0" w:color="auto"/>
        <w:left w:val="none" w:sz="0" w:space="0" w:color="auto"/>
        <w:bottom w:val="none" w:sz="0" w:space="0" w:color="auto"/>
        <w:right w:val="none" w:sz="0" w:space="0" w:color="auto"/>
      </w:divBdr>
    </w:div>
    <w:div w:id="1044596849">
      <w:bodyDiv w:val="1"/>
      <w:marLeft w:val="0"/>
      <w:marRight w:val="0"/>
      <w:marTop w:val="0"/>
      <w:marBottom w:val="0"/>
      <w:divBdr>
        <w:top w:val="none" w:sz="0" w:space="0" w:color="auto"/>
        <w:left w:val="none" w:sz="0" w:space="0" w:color="auto"/>
        <w:bottom w:val="none" w:sz="0" w:space="0" w:color="auto"/>
        <w:right w:val="none" w:sz="0" w:space="0" w:color="auto"/>
      </w:divBdr>
    </w:div>
    <w:div w:id="1167012791">
      <w:bodyDiv w:val="1"/>
      <w:marLeft w:val="0"/>
      <w:marRight w:val="0"/>
      <w:marTop w:val="0"/>
      <w:marBottom w:val="0"/>
      <w:divBdr>
        <w:top w:val="none" w:sz="0" w:space="0" w:color="auto"/>
        <w:left w:val="none" w:sz="0" w:space="0" w:color="auto"/>
        <w:bottom w:val="none" w:sz="0" w:space="0" w:color="auto"/>
        <w:right w:val="none" w:sz="0" w:space="0" w:color="auto"/>
      </w:divBdr>
    </w:div>
    <w:div w:id="1178273772">
      <w:bodyDiv w:val="1"/>
      <w:marLeft w:val="0"/>
      <w:marRight w:val="0"/>
      <w:marTop w:val="0"/>
      <w:marBottom w:val="0"/>
      <w:divBdr>
        <w:top w:val="none" w:sz="0" w:space="0" w:color="auto"/>
        <w:left w:val="none" w:sz="0" w:space="0" w:color="auto"/>
        <w:bottom w:val="none" w:sz="0" w:space="0" w:color="auto"/>
        <w:right w:val="none" w:sz="0" w:space="0" w:color="auto"/>
      </w:divBdr>
    </w:div>
    <w:div w:id="1331057556">
      <w:bodyDiv w:val="1"/>
      <w:marLeft w:val="0"/>
      <w:marRight w:val="0"/>
      <w:marTop w:val="0"/>
      <w:marBottom w:val="0"/>
      <w:divBdr>
        <w:top w:val="none" w:sz="0" w:space="0" w:color="auto"/>
        <w:left w:val="none" w:sz="0" w:space="0" w:color="auto"/>
        <w:bottom w:val="none" w:sz="0" w:space="0" w:color="auto"/>
        <w:right w:val="none" w:sz="0" w:space="0" w:color="auto"/>
      </w:divBdr>
    </w:div>
    <w:div w:id="1491945647">
      <w:bodyDiv w:val="1"/>
      <w:marLeft w:val="0"/>
      <w:marRight w:val="0"/>
      <w:marTop w:val="0"/>
      <w:marBottom w:val="0"/>
      <w:divBdr>
        <w:top w:val="none" w:sz="0" w:space="0" w:color="auto"/>
        <w:left w:val="none" w:sz="0" w:space="0" w:color="auto"/>
        <w:bottom w:val="none" w:sz="0" w:space="0" w:color="auto"/>
        <w:right w:val="none" w:sz="0" w:space="0" w:color="auto"/>
      </w:divBdr>
    </w:div>
    <w:div w:id="1529368671">
      <w:bodyDiv w:val="1"/>
      <w:marLeft w:val="0"/>
      <w:marRight w:val="0"/>
      <w:marTop w:val="0"/>
      <w:marBottom w:val="0"/>
      <w:divBdr>
        <w:top w:val="none" w:sz="0" w:space="0" w:color="auto"/>
        <w:left w:val="none" w:sz="0" w:space="0" w:color="auto"/>
        <w:bottom w:val="none" w:sz="0" w:space="0" w:color="auto"/>
        <w:right w:val="none" w:sz="0" w:space="0" w:color="auto"/>
      </w:divBdr>
    </w:div>
    <w:div w:id="1542547876">
      <w:bodyDiv w:val="1"/>
      <w:marLeft w:val="0"/>
      <w:marRight w:val="0"/>
      <w:marTop w:val="0"/>
      <w:marBottom w:val="0"/>
      <w:divBdr>
        <w:top w:val="none" w:sz="0" w:space="0" w:color="auto"/>
        <w:left w:val="none" w:sz="0" w:space="0" w:color="auto"/>
        <w:bottom w:val="none" w:sz="0" w:space="0" w:color="auto"/>
        <w:right w:val="none" w:sz="0" w:space="0" w:color="auto"/>
      </w:divBdr>
    </w:div>
    <w:div w:id="1615211696">
      <w:bodyDiv w:val="1"/>
      <w:marLeft w:val="0"/>
      <w:marRight w:val="0"/>
      <w:marTop w:val="0"/>
      <w:marBottom w:val="0"/>
      <w:divBdr>
        <w:top w:val="none" w:sz="0" w:space="0" w:color="auto"/>
        <w:left w:val="none" w:sz="0" w:space="0" w:color="auto"/>
        <w:bottom w:val="none" w:sz="0" w:space="0" w:color="auto"/>
        <w:right w:val="none" w:sz="0" w:space="0" w:color="auto"/>
      </w:divBdr>
      <w:divsChild>
        <w:div w:id="752236788">
          <w:marLeft w:val="0"/>
          <w:marRight w:val="0"/>
          <w:marTop w:val="120"/>
          <w:marBottom w:val="0"/>
          <w:divBdr>
            <w:top w:val="none" w:sz="0" w:space="0" w:color="auto"/>
            <w:left w:val="none" w:sz="0" w:space="0" w:color="auto"/>
            <w:bottom w:val="none" w:sz="0" w:space="0" w:color="auto"/>
            <w:right w:val="none" w:sz="0" w:space="0" w:color="auto"/>
          </w:divBdr>
        </w:div>
        <w:div w:id="1870416196">
          <w:marLeft w:val="0"/>
          <w:marRight w:val="0"/>
          <w:marTop w:val="120"/>
          <w:marBottom w:val="0"/>
          <w:divBdr>
            <w:top w:val="none" w:sz="0" w:space="0" w:color="auto"/>
            <w:left w:val="none" w:sz="0" w:space="0" w:color="auto"/>
            <w:bottom w:val="none" w:sz="0" w:space="0" w:color="auto"/>
            <w:right w:val="none" w:sz="0" w:space="0" w:color="auto"/>
          </w:divBdr>
        </w:div>
      </w:divsChild>
    </w:div>
    <w:div w:id="1846746922">
      <w:bodyDiv w:val="1"/>
      <w:marLeft w:val="0"/>
      <w:marRight w:val="0"/>
      <w:marTop w:val="0"/>
      <w:marBottom w:val="0"/>
      <w:divBdr>
        <w:top w:val="none" w:sz="0" w:space="0" w:color="auto"/>
        <w:left w:val="none" w:sz="0" w:space="0" w:color="auto"/>
        <w:bottom w:val="none" w:sz="0" w:space="0" w:color="auto"/>
        <w:right w:val="none" w:sz="0" w:space="0" w:color="auto"/>
      </w:divBdr>
    </w:div>
    <w:div w:id="1872107523">
      <w:bodyDiv w:val="1"/>
      <w:marLeft w:val="0"/>
      <w:marRight w:val="0"/>
      <w:marTop w:val="0"/>
      <w:marBottom w:val="0"/>
      <w:divBdr>
        <w:top w:val="none" w:sz="0" w:space="0" w:color="auto"/>
        <w:left w:val="none" w:sz="0" w:space="0" w:color="auto"/>
        <w:bottom w:val="none" w:sz="0" w:space="0" w:color="auto"/>
        <w:right w:val="none" w:sz="0" w:space="0" w:color="auto"/>
      </w:divBdr>
    </w:div>
    <w:div w:id="1896693137">
      <w:bodyDiv w:val="1"/>
      <w:marLeft w:val="0"/>
      <w:marRight w:val="0"/>
      <w:marTop w:val="0"/>
      <w:marBottom w:val="0"/>
      <w:divBdr>
        <w:top w:val="none" w:sz="0" w:space="0" w:color="auto"/>
        <w:left w:val="none" w:sz="0" w:space="0" w:color="auto"/>
        <w:bottom w:val="none" w:sz="0" w:space="0" w:color="auto"/>
        <w:right w:val="none" w:sz="0" w:space="0" w:color="auto"/>
      </w:divBdr>
      <w:divsChild>
        <w:div w:id="1047948822">
          <w:marLeft w:val="0"/>
          <w:marRight w:val="0"/>
          <w:marTop w:val="100"/>
          <w:marBottom w:val="100"/>
          <w:divBdr>
            <w:top w:val="none" w:sz="0" w:space="0" w:color="auto"/>
            <w:left w:val="none" w:sz="0" w:space="0" w:color="auto"/>
            <w:bottom w:val="none" w:sz="0" w:space="0" w:color="auto"/>
            <w:right w:val="none" w:sz="0" w:space="0" w:color="auto"/>
          </w:divBdr>
          <w:divsChild>
            <w:div w:id="7459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3880">
      <w:bodyDiv w:val="1"/>
      <w:marLeft w:val="0"/>
      <w:marRight w:val="0"/>
      <w:marTop w:val="0"/>
      <w:marBottom w:val="0"/>
      <w:divBdr>
        <w:top w:val="none" w:sz="0" w:space="0" w:color="auto"/>
        <w:left w:val="none" w:sz="0" w:space="0" w:color="auto"/>
        <w:bottom w:val="none" w:sz="0" w:space="0" w:color="auto"/>
        <w:right w:val="none" w:sz="0" w:space="0" w:color="auto"/>
      </w:divBdr>
    </w:div>
    <w:div w:id="1974167053">
      <w:bodyDiv w:val="1"/>
      <w:marLeft w:val="0"/>
      <w:marRight w:val="0"/>
      <w:marTop w:val="0"/>
      <w:marBottom w:val="0"/>
      <w:divBdr>
        <w:top w:val="none" w:sz="0" w:space="0" w:color="auto"/>
        <w:left w:val="none" w:sz="0" w:space="0" w:color="auto"/>
        <w:bottom w:val="none" w:sz="0" w:space="0" w:color="auto"/>
        <w:right w:val="none" w:sz="0" w:space="0" w:color="auto"/>
      </w:divBdr>
    </w:div>
    <w:div w:id="2013991580">
      <w:bodyDiv w:val="1"/>
      <w:marLeft w:val="0"/>
      <w:marRight w:val="0"/>
      <w:marTop w:val="0"/>
      <w:marBottom w:val="0"/>
      <w:divBdr>
        <w:top w:val="none" w:sz="0" w:space="0" w:color="auto"/>
        <w:left w:val="none" w:sz="0" w:space="0" w:color="auto"/>
        <w:bottom w:val="none" w:sz="0" w:space="0" w:color="auto"/>
        <w:right w:val="none" w:sz="0" w:space="0" w:color="auto"/>
      </w:divBdr>
    </w:div>
    <w:div w:id="2020234157">
      <w:bodyDiv w:val="1"/>
      <w:marLeft w:val="0"/>
      <w:marRight w:val="0"/>
      <w:marTop w:val="0"/>
      <w:marBottom w:val="0"/>
      <w:divBdr>
        <w:top w:val="none" w:sz="0" w:space="0" w:color="auto"/>
        <w:left w:val="none" w:sz="0" w:space="0" w:color="auto"/>
        <w:bottom w:val="none" w:sz="0" w:space="0" w:color="auto"/>
        <w:right w:val="none" w:sz="0" w:space="0" w:color="auto"/>
      </w:divBdr>
    </w:div>
    <w:div w:id="20966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omedic.ro/hipokaliemia-hipopotasemia" TargetMode="External"/><Relationship Id="rId18" Type="http://schemas.openxmlformats.org/officeDocument/2006/relationships/hyperlink" Target="https://www.ncbi.nlm.nih.gov/pubmed/2924814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www.romedic.ro/rahitismul" TargetMode="External"/><Relationship Id="rId17" Type="http://schemas.openxmlformats.org/officeDocument/2006/relationships/hyperlink" Target="https://www.ncbi.nlm.nih.gov/pubmed/?term=Sutherland%20SM%5BAuthor%5D&amp;cauthor=true&amp;cauthor_uid=29248148" TargetMode="External"/><Relationship Id="rId2" Type="http://schemas.openxmlformats.org/officeDocument/2006/relationships/numbering" Target="numbering.xml"/><Relationship Id="rId16" Type="http://schemas.openxmlformats.org/officeDocument/2006/relationships/hyperlink" Target="https://www.ncbi.nlm.nih.gov/pubmed/?term=Kwiatkowski%20DM%5BAuthor%5D&amp;cauthor=true&amp;cauthor_uid=29248148" TargetMode="External"/><Relationship Id="rId20" Type="http://schemas.openxmlformats.org/officeDocument/2006/relationships/hyperlink" Target="https://www.sciencedirect.com/science/journal/03022838/67/3"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romedic.ro/deshidratare" TargetMode="External"/><Relationship Id="rId5" Type="http://schemas.openxmlformats.org/officeDocument/2006/relationships/webSettings" Target="webSettings.xml"/><Relationship Id="rId15" Type="http://schemas.openxmlformats.org/officeDocument/2006/relationships/hyperlink" Target="https://www.romedic.ro/hipoacuzia" TargetMode="External"/><Relationship Id="rId23" Type="http://schemas.microsoft.com/office/2007/relationships/stylesWithEffects" Target="stylesWithEffects.xml"/><Relationship Id="rId10" Type="http://schemas.openxmlformats.org/officeDocument/2006/relationships/hyperlink" Target="http://www.romedic.ro/crampele-musculare-contractura-spasme-musculare" TargetMode="External"/><Relationship Id="rId19" Type="http://schemas.openxmlformats.org/officeDocument/2006/relationships/hyperlink" Target="https://www.sciencedirect.com/science/journal/03022838" TargetMode="External"/><Relationship Id="rId4" Type="http://schemas.openxmlformats.org/officeDocument/2006/relationships/settings" Target="settings.xml"/><Relationship Id="rId9" Type="http://schemas.openxmlformats.org/officeDocument/2006/relationships/hyperlink" Target="https://www.romedic.ro/nefrocalcinoza" TargetMode="External"/><Relationship Id="rId14" Type="http://schemas.openxmlformats.org/officeDocument/2006/relationships/hyperlink" Target="https://www.romedic.ro/deshidratar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D856-740A-4692-8D25-D4A062A6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27280</Words>
  <Characters>155501</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Buzurniuc Tatiana</dc:creator>
  <cp:keywords/>
  <dc:description/>
  <cp:lastModifiedBy>Пользователь</cp:lastModifiedBy>
  <cp:revision>2</cp:revision>
  <dcterms:created xsi:type="dcterms:W3CDTF">2021-02-22T17:32:00Z</dcterms:created>
  <dcterms:modified xsi:type="dcterms:W3CDTF">2021-02-22T17:32:00Z</dcterms:modified>
</cp:coreProperties>
</file>